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926" w:rsidRDefault="00053926" w:rsidP="00053926">
      <w:pPr>
        <w:jc w:val="center"/>
        <w:rPr>
          <w:rFonts w:ascii="Trebuchet MS" w:hAnsi="Trebuchet MS"/>
          <w:b/>
          <w:i/>
        </w:rPr>
      </w:pPr>
      <w:bookmarkStart w:id="0" w:name="_Toc114939092"/>
    </w:p>
    <w:p w:rsidR="00053926" w:rsidRDefault="00053926" w:rsidP="00053926">
      <w:pPr>
        <w:jc w:val="center"/>
        <w:rPr>
          <w:rFonts w:ascii="Trebuchet MS" w:hAnsi="Trebuchet MS"/>
          <w:b/>
          <w:i/>
        </w:rPr>
      </w:pPr>
    </w:p>
    <w:p w:rsidR="00053926" w:rsidRDefault="00053926" w:rsidP="00053926">
      <w:pPr>
        <w:jc w:val="center"/>
        <w:rPr>
          <w:rFonts w:ascii="Trebuchet MS" w:hAnsi="Trebuchet MS"/>
          <w:b/>
          <w:i/>
        </w:rPr>
      </w:pPr>
    </w:p>
    <w:p w:rsidR="00053926" w:rsidRDefault="00053926" w:rsidP="00053926">
      <w:pPr>
        <w:jc w:val="center"/>
        <w:rPr>
          <w:rFonts w:ascii="Trebuchet MS" w:hAnsi="Trebuchet MS"/>
          <w:b/>
          <w:i/>
        </w:rPr>
      </w:pPr>
    </w:p>
    <w:p w:rsidR="00053926" w:rsidRDefault="00053926" w:rsidP="00053926">
      <w:pPr>
        <w:jc w:val="center"/>
        <w:rPr>
          <w:rFonts w:ascii="Trebuchet MS" w:hAnsi="Trebuchet MS"/>
          <w:b/>
          <w:i/>
        </w:rPr>
      </w:pPr>
      <w:r>
        <w:rPr>
          <w:rFonts w:ascii="Trebuchet MS" w:hAnsi="Trebuchet MS"/>
          <w:b/>
          <w:i/>
        </w:rPr>
        <w:t>ProDES 1397 Campus Guanajuato</w:t>
      </w:r>
    </w:p>
    <w:p w:rsidR="00053926" w:rsidRDefault="00053926" w:rsidP="00053926">
      <w:pPr>
        <w:jc w:val="center"/>
        <w:rPr>
          <w:rFonts w:ascii="Trebuchet MS" w:hAnsi="Trebuchet MS"/>
          <w:b/>
          <w:i/>
        </w:rPr>
      </w:pPr>
    </w:p>
    <w:p w:rsidR="00053926" w:rsidRDefault="00053926" w:rsidP="00053926">
      <w:pPr>
        <w:jc w:val="center"/>
        <w:rPr>
          <w:rFonts w:ascii="Trebuchet MS" w:hAnsi="Trebuchet MS"/>
          <w:b/>
          <w:i/>
        </w:rPr>
      </w:pPr>
    </w:p>
    <w:p w:rsidR="00053926" w:rsidRDefault="00053926" w:rsidP="00053926">
      <w:pPr>
        <w:jc w:val="center"/>
        <w:rPr>
          <w:rFonts w:ascii="Trebuchet MS" w:hAnsi="Trebuchet MS"/>
          <w:b/>
          <w:i/>
        </w:rPr>
      </w:pPr>
      <w:r>
        <w:rPr>
          <w:rFonts w:ascii="Trebuchet MS" w:hAnsi="Trebuchet MS"/>
          <w:b/>
          <w:i/>
        </w:rPr>
        <w:t>Í</w:t>
      </w:r>
      <w:r w:rsidRPr="00CC00A8">
        <w:rPr>
          <w:rFonts w:ascii="Trebuchet MS" w:hAnsi="Trebuchet MS"/>
          <w:b/>
          <w:i/>
        </w:rPr>
        <w:t>NDICE</w:t>
      </w:r>
    </w:p>
    <w:p w:rsidR="00053926" w:rsidRPr="00CC00A8" w:rsidRDefault="00053926" w:rsidP="00053926">
      <w:pPr>
        <w:jc w:val="center"/>
        <w:rPr>
          <w:rFonts w:ascii="Trebuchet MS" w:hAnsi="Trebuchet MS"/>
          <w:b/>
          <w:i/>
        </w:rPr>
      </w:pPr>
    </w:p>
    <w:p w:rsidR="00053926" w:rsidRPr="00CC00A8" w:rsidRDefault="00053926" w:rsidP="00053926">
      <w:pPr>
        <w:rPr>
          <w:rFonts w:ascii="Trebuchet MS" w:hAnsi="Trebuchet MS"/>
          <w:b/>
          <w:i/>
        </w:rPr>
      </w:pPr>
    </w:p>
    <w:p w:rsidR="00053926" w:rsidRPr="00CC00A8" w:rsidRDefault="00053926" w:rsidP="00053926">
      <w:pPr>
        <w:tabs>
          <w:tab w:val="left" w:pos="426"/>
          <w:tab w:val="right" w:pos="9923"/>
        </w:tabs>
        <w:rPr>
          <w:rFonts w:ascii="Trebuchet MS" w:hAnsi="Trebuchet MS"/>
          <w:b/>
          <w:i/>
        </w:rPr>
      </w:pPr>
      <w:r w:rsidRPr="00CC00A8">
        <w:rPr>
          <w:rFonts w:ascii="Trebuchet MS" w:hAnsi="Trebuchet MS"/>
          <w:b/>
          <w:i/>
          <w:lang w:val="es-ES_tradnl"/>
        </w:rPr>
        <w:t>I.</w:t>
      </w:r>
      <w:r>
        <w:rPr>
          <w:rFonts w:ascii="Trebuchet MS" w:hAnsi="Trebuchet MS"/>
          <w:b/>
          <w:i/>
          <w:lang w:val="es-ES_tradnl"/>
        </w:rPr>
        <w:tab/>
      </w:r>
      <w:r w:rsidRPr="00CC00A8">
        <w:rPr>
          <w:rFonts w:ascii="Trebuchet MS" w:hAnsi="Trebuchet MS"/>
          <w:b/>
          <w:i/>
        </w:rPr>
        <w:t>Descripción del proceso llevado a cabo para actualizar el ProDES</w:t>
      </w:r>
      <w:r>
        <w:rPr>
          <w:rFonts w:ascii="Trebuchet MS" w:hAnsi="Trebuchet MS"/>
          <w:b/>
          <w:i/>
        </w:rPr>
        <w:t xml:space="preserve"> </w:t>
      </w:r>
      <w:r w:rsidRPr="00637CCB">
        <w:rPr>
          <w:rFonts w:ascii="Trebuchet MS" w:hAnsi="Trebuchet MS"/>
          <w:b/>
          <w:i/>
        </w:rPr>
        <w:t>…………………………</w:t>
      </w:r>
      <w:r>
        <w:rPr>
          <w:rFonts w:ascii="Trebuchet MS" w:hAnsi="Trebuchet MS"/>
          <w:b/>
          <w:i/>
        </w:rPr>
        <w:tab/>
      </w:r>
      <w:r w:rsidR="00726916">
        <w:rPr>
          <w:rFonts w:ascii="Trebuchet MS" w:hAnsi="Trebuchet MS"/>
          <w:b/>
          <w:i/>
        </w:rPr>
        <w:t>2</w:t>
      </w:r>
    </w:p>
    <w:p w:rsidR="00053926" w:rsidRPr="00CC00A8" w:rsidRDefault="00053926" w:rsidP="00053926">
      <w:pPr>
        <w:tabs>
          <w:tab w:val="left" w:pos="426"/>
          <w:tab w:val="right" w:pos="9923"/>
        </w:tabs>
        <w:rPr>
          <w:rFonts w:ascii="Trebuchet MS" w:hAnsi="Trebuchet MS"/>
          <w:b/>
          <w:i/>
        </w:rPr>
      </w:pPr>
    </w:p>
    <w:p w:rsidR="00053926" w:rsidRPr="00CC00A8" w:rsidRDefault="00053926" w:rsidP="00053926">
      <w:pPr>
        <w:tabs>
          <w:tab w:val="left" w:pos="426"/>
          <w:tab w:val="right" w:pos="9923"/>
        </w:tabs>
        <w:rPr>
          <w:rFonts w:ascii="Trebuchet MS" w:hAnsi="Trebuchet MS"/>
          <w:b/>
          <w:i/>
        </w:rPr>
      </w:pPr>
      <w:r w:rsidRPr="00CC00A8">
        <w:rPr>
          <w:rFonts w:ascii="Trebuchet MS" w:hAnsi="Trebuchet MS"/>
          <w:b/>
          <w:i/>
          <w:lang w:val="es-ES_tradnl"/>
        </w:rPr>
        <w:t>II.</w:t>
      </w:r>
      <w:r>
        <w:rPr>
          <w:rFonts w:ascii="Trebuchet MS" w:hAnsi="Trebuchet MS"/>
          <w:b/>
          <w:i/>
        </w:rPr>
        <w:tab/>
      </w:r>
      <w:r w:rsidRPr="00CC00A8">
        <w:rPr>
          <w:rFonts w:ascii="Trebuchet MS" w:hAnsi="Trebuchet MS"/>
          <w:b/>
          <w:i/>
        </w:rPr>
        <w:t>Novena autoevaluación de la DES</w:t>
      </w:r>
      <w:r>
        <w:rPr>
          <w:rFonts w:ascii="Trebuchet MS" w:hAnsi="Trebuchet MS"/>
          <w:b/>
          <w:i/>
        </w:rPr>
        <w:t xml:space="preserve"> ……</w:t>
      </w:r>
      <w:r w:rsidR="00726916">
        <w:rPr>
          <w:rFonts w:ascii="Trebuchet MS" w:hAnsi="Trebuchet MS"/>
          <w:b/>
          <w:i/>
        </w:rPr>
        <w:t>…………………………………………………………………………..</w:t>
      </w:r>
      <w:r w:rsidR="00726916">
        <w:rPr>
          <w:rFonts w:ascii="Trebuchet MS" w:hAnsi="Trebuchet MS"/>
          <w:b/>
          <w:i/>
        </w:rPr>
        <w:tab/>
        <w:t>3</w:t>
      </w:r>
    </w:p>
    <w:p w:rsidR="00053926" w:rsidRPr="00CC00A8" w:rsidRDefault="00053926" w:rsidP="00053926">
      <w:pPr>
        <w:tabs>
          <w:tab w:val="left" w:pos="426"/>
          <w:tab w:val="right" w:pos="9923"/>
        </w:tabs>
        <w:rPr>
          <w:rFonts w:ascii="Trebuchet MS" w:hAnsi="Trebuchet MS"/>
          <w:b/>
          <w:i/>
        </w:rPr>
      </w:pPr>
    </w:p>
    <w:p w:rsidR="00053926" w:rsidRPr="00CC00A8" w:rsidRDefault="00053926" w:rsidP="00053926">
      <w:pPr>
        <w:tabs>
          <w:tab w:val="left" w:pos="426"/>
          <w:tab w:val="right" w:pos="9923"/>
        </w:tabs>
        <w:rPr>
          <w:rFonts w:ascii="Trebuchet MS" w:hAnsi="Trebuchet MS"/>
          <w:b/>
          <w:i/>
        </w:rPr>
      </w:pPr>
      <w:r w:rsidRPr="00CC00A8">
        <w:rPr>
          <w:rFonts w:ascii="Trebuchet MS" w:hAnsi="Trebuchet MS"/>
          <w:b/>
          <w:i/>
          <w:lang w:val="es-ES_tradnl"/>
        </w:rPr>
        <w:t>III</w:t>
      </w:r>
      <w:r>
        <w:rPr>
          <w:rFonts w:ascii="Trebuchet MS" w:hAnsi="Trebuchet MS"/>
          <w:b/>
          <w:i/>
          <w:lang w:val="es-ES_tradnl"/>
        </w:rPr>
        <w:t>.</w:t>
      </w:r>
      <w:r>
        <w:rPr>
          <w:rFonts w:ascii="Trebuchet MS" w:hAnsi="Trebuchet MS"/>
          <w:b/>
          <w:i/>
          <w:lang w:val="es-ES_tradnl"/>
        </w:rPr>
        <w:tab/>
      </w:r>
      <w:r w:rsidRPr="00CC00A8">
        <w:rPr>
          <w:rFonts w:ascii="Trebuchet MS" w:hAnsi="Trebuchet MS"/>
          <w:b/>
          <w:i/>
        </w:rPr>
        <w:t>Actualización de la planeación en el ámbito de la DES</w:t>
      </w:r>
      <w:r w:rsidR="00637CCB">
        <w:rPr>
          <w:rFonts w:ascii="Trebuchet MS" w:hAnsi="Trebuchet MS"/>
          <w:b/>
          <w:i/>
        </w:rPr>
        <w:t xml:space="preserve"> …………………………………………..</w:t>
      </w:r>
      <w:r w:rsidR="00637CCB">
        <w:rPr>
          <w:rFonts w:ascii="Trebuchet MS" w:hAnsi="Trebuchet MS"/>
          <w:b/>
          <w:i/>
        </w:rPr>
        <w:tab/>
        <w:t>2</w:t>
      </w:r>
      <w:r w:rsidR="008B4259">
        <w:rPr>
          <w:rFonts w:ascii="Trebuchet MS" w:hAnsi="Trebuchet MS"/>
          <w:b/>
          <w:i/>
        </w:rPr>
        <w:t>4</w:t>
      </w:r>
    </w:p>
    <w:p w:rsidR="00053926" w:rsidRDefault="00053926" w:rsidP="00053926">
      <w:pPr>
        <w:tabs>
          <w:tab w:val="left" w:pos="426"/>
          <w:tab w:val="right" w:pos="9923"/>
        </w:tabs>
        <w:rPr>
          <w:rFonts w:ascii="Trebuchet MS" w:hAnsi="Trebuchet MS"/>
          <w:b/>
          <w:i/>
          <w:lang w:val="es-ES_tradnl"/>
        </w:rPr>
      </w:pPr>
    </w:p>
    <w:p w:rsidR="00053926" w:rsidRDefault="00053926" w:rsidP="00053926">
      <w:pPr>
        <w:tabs>
          <w:tab w:val="left" w:pos="426"/>
          <w:tab w:val="right" w:pos="9923"/>
        </w:tabs>
        <w:rPr>
          <w:rFonts w:ascii="Trebuchet MS" w:hAnsi="Trebuchet MS"/>
          <w:b/>
          <w:i/>
        </w:rPr>
      </w:pPr>
      <w:r w:rsidRPr="00CC00A8">
        <w:rPr>
          <w:rFonts w:ascii="Trebuchet MS" w:hAnsi="Trebuchet MS"/>
          <w:b/>
          <w:i/>
          <w:lang w:val="es-ES_tradnl"/>
        </w:rPr>
        <w:t>IV.</w:t>
      </w:r>
      <w:r>
        <w:rPr>
          <w:rFonts w:ascii="Trebuchet MS" w:hAnsi="Trebuchet MS"/>
          <w:b/>
          <w:i/>
          <w:lang w:val="es-ES_tradnl"/>
        </w:rPr>
        <w:tab/>
      </w:r>
      <w:r w:rsidRPr="00CC00A8">
        <w:rPr>
          <w:rFonts w:ascii="Trebuchet MS" w:hAnsi="Trebuchet MS"/>
          <w:b/>
          <w:i/>
        </w:rPr>
        <w:t xml:space="preserve">Valores de los indicadores de </w:t>
      </w:r>
      <w:smartTag w:uri="urn:schemas-microsoft-com:office:smarttags" w:element="PersonName">
        <w:smartTagPr>
          <w:attr w:name="ProductID" w:val="la DES"/>
        </w:smartTagPr>
        <w:r w:rsidRPr="00CC00A8">
          <w:rPr>
            <w:rFonts w:ascii="Trebuchet MS" w:hAnsi="Trebuchet MS"/>
            <w:b/>
            <w:i/>
          </w:rPr>
          <w:t>la DES</w:t>
        </w:r>
      </w:smartTag>
      <w:r w:rsidRPr="00CC00A8">
        <w:rPr>
          <w:rFonts w:ascii="Trebuchet MS" w:hAnsi="Trebuchet MS"/>
          <w:b/>
          <w:i/>
        </w:rPr>
        <w:t xml:space="preserve"> y de sus PE</w:t>
      </w:r>
      <w:r>
        <w:rPr>
          <w:rFonts w:ascii="Trebuchet MS" w:hAnsi="Trebuchet MS"/>
          <w:b/>
          <w:i/>
        </w:rPr>
        <w:t xml:space="preserve"> a</w:t>
      </w:r>
    </w:p>
    <w:p w:rsidR="00053926" w:rsidRPr="00CC00A8" w:rsidRDefault="00053926" w:rsidP="00053926">
      <w:pPr>
        <w:tabs>
          <w:tab w:val="left" w:pos="426"/>
          <w:tab w:val="right" w:pos="9923"/>
        </w:tabs>
        <w:rPr>
          <w:rFonts w:ascii="Trebuchet MS" w:hAnsi="Trebuchet MS"/>
          <w:b/>
          <w:i/>
        </w:rPr>
      </w:pPr>
      <w:r>
        <w:rPr>
          <w:rFonts w:ascii="Trebuchet MS" w:hAnsi="Trebuchet MS"/>
          <w:b/>
          <w:i/>
        </w:rPr>
        <w:tab/>
      </w:r>
      <w:r w:rsidRPr="00CC00A8">
        <w:rPr>
          <w:rFonts w:ascii="Trebuchet MS" w:hAnsi="Trebuchet MS"/>
          <w:b/>
          <w:i/>
        </w:rPr>
        <w:t>2006, 2007, 2008, 2009, 2010, 2011 y 2012 ( anexo X)</w:t>
      </w:r>
      <w:r w:rsidR="00637CCB">
        <w:rPr>
          <w:rFonts w:ascii="Trebuchet MS" w:hAnsi="Trebuchet MS"/>
          <w:b/>
          <w:i/>
        </w:rPr>
        <w:t xml:space="preserve"> …………………………………………</w:t>
      </w:r>
      <w:r w:rsidR="00637CCB">
        <w:rPr>
          <w:rFonts w:ascii="Trebuchet MS" w:hAnsi="Trebuchet MS"/>
          <w:b/>
          <w:i/>
        </w:rPr>
        <w:tab/>
      </w:r>
      <w:r w:rsidR="00A1283C">
        <w:rPr>
          <w:rFonts w:ascii="Trebuchet MS" w:hAnsi="Trebuchet MS"/>
          <w:b/>
          <w:i/>
        </w:rPr>
        <w:t>29</w:t>
      </w:r>
    </w:p>
    <w:p w:rsidR="00053926" w:rsidRPr="00CC00A8" w:rsidRDefault="00053926" w:rsidP="00053926">
      <w:pPr>
        <w:tabs>
          <w:tab w:val="left" w:pos="426"/>
          <w:tab w:val="right" w:pos="9923"/>
        </w:tabs>
        <w:rPr>
          <w:rFonts w:ascii="Trebuchet MS" w:hAnsi="Trebuchet MS"/>
          <w:b/>
          <w:i/>
        </w:rPr>
      </w:pPr>
    </w:p>
    <w:p w:rsidR="00053926" w:rsidRPr="00CC00A8" w:rsidRDefault="00053926" w:rsidP="00053926">
      <w:pPr>
        <w:tabs>
          <w:tab w:val="left" w:pos="426"/>
          <w:tab w:val="right" w:pos="9923"/>
        </w:tabs>
        <w:rPr>
          <w:rFonts w:ascii="Trebuchet MS" w:hAnsi="Trebuchet MS"/>
          <w:b/>
          <w:i/>
          <w:lang w:val="es-ES_tradnl"/>
        </w:rPr>
      </w:pPr>
      <w:r w:rsidRPr="00CC00A8">
        <w:rPr>
          <w:rFonts w:ascii="Trebuchet MS" w:hAnsi="Trebuchet MS"/>
          <w:b/>
          <w:i/>
          <w:lang w:val="es-ES_tradnl"/>
        </w:rPr>
        <w:t>V</w:t>
      </w:r>
      <w:r>
        <w:rPr>
          <w:rFonts w:ascii="Trebuchet MS" w:hAnsi="Trebuchet MS"/>
          <w:b/>
          <w:i/>
          <w:lang w:val="es-ES_tradnl"/>
        </w:rPr>
        <w:t>.</w:t>
      </w:r>
      <w:r>
        <w:rPr>
          <w:rFonts w:ascii="Trebuchet MS" w:hAnsi="Trebuchet MS"/>
          <w:b/>
          <w:i/>
          <w:lang w:val="es-ES_tradnl"/>
        </w:rPr>
        <w:tab/>
      </w:r>
      <w:r w:rsidRPr="00CC00A8">
        <w:rPr>
          <w:rFonts w:ascii="Trebuchet MS" w:hAnsi="Trebuchet MS"/>
          <w:b/>
          <w:i/>
          <w:lang w:val="es-ES_tradnl"/>
        </w:rPr>
        <w:t>Proyecto integral de la DES</w:t>
      </w:r>
      <w:r>
        <w:rPr>
          <w:rFonts w:ascii="Trebuchet MS" w:hAnsi="Trebuchet MS"/>
          <w:b/>
          <w:i/>
          <w:lang w:val="es-ES_tradnl"/>
        </w:rPr>
        <w:t xml:space="preserve"> ………………</w:t>
      </w:r>
      <w:r w:rsidR="00637CCB">
        <w:rPr>
          <w:rFonts w:ascii="Trebuchet MS" w:hAnsi="Trebuchet MS"/>
          <w:b/>
          <w:i/>
          <w:lang w:val="es-ES_tradnl"/>
        </w:rPr>
        <w:t>………………………………………………………………………..</w:t>
      </w:r>
      <w:r w:rsidR="00637CCB">
        <w:rPr>
          <w:rFonts w:ascii="Trebuchet MS" w:hAnsi="Trebuchet MS"/>
          <w:b/>
          <w:i/>
          <w:lang w:val="es-ES_tradnl"/>
        </w:rPr>
        <w:tab/>
        <w:t>3</w:t>
      </w:r>
      <w:r w:rsidR="00A1283C">
        <w:rPr>
          <w:rFonts w:ascii="Trebuchet MS" w:hAnsi="Trebuchet MS"/>
          <w:b/>
          <w:i/>
          <w:lang w:val="es-ES_tradnl"/>
        </w:rPr>
        <w:t>0</w:t>
      </w:r>
    </w:p>
    <w:p w:rsidR="00053926" w:rsidRPr="00CC00A8" w:rsidRDefault="00053926" w:rsidP="00053926">
      <w:pPr>
        <w:tabs>
          <w:tab w:val="left" w:pos="426"/>
          <w:tab w:val="right" w:pos="9923"/>
        </w:tabs>
        <w:rPr>
          <w:rFonts w:ascii="Trebuchet MS" w:hAnsi="Trebuchet MS"/>
          <w:b/>
          <w:i/>
          <w:lang w:val="es-ES_tradnl"/>
        </w:rPr>
      </w:pPr>
    </w:p>
    <w:p w:rsidR="00053926" w:rsidRPr="00CC00A8" w:rsidRDefault="00053926" w:rsidP="00053926">
      <w:pPr>
        <w:tabs>
          <w:tab w:val="left" w:pos="426"/>
          <w:tab w:val="right" w:pos="9923"/>
        </w:tabs>
        <w:rPr>
          <w:rFonts w:ascii="Trebuchet MS" w:hAnsi="Trebuchet MS"/>
          <w:b/>
          <w:i/>
          <w:lang w:val="es-ES_tradnl"/>
        </w:rPr>
      </w:pPr>
      <w:r w:rsidRPr="00CC00A8">
        <w:rPr>
          <w:rFonts w:ascii="Trebuchet MS" w:hAnsi="Trebuchet MS"/>
          <w:b/>
          <w:i/>
          <w:lang w:val="es-ES_tradnl"/>
        </w:rPr>
        <w:t>VI</w:t>
      </w:r>
      <w:r>
        <w:rPr>
          <w:rFonts w:ascii="Trebuchet MS" w:hAnsi="Trebuchet MS"/>
          <w:b/>
          <w:i/>
          <w:lang w:val="es-ES_tradnl"/>
        </w:rPr>
        <w:t>.</w:t>
      </w:r>
      <w:r>
        <w:rPr>
          <w:rFonts w:ascii="Trebuchet MS" w:hAnsi="Trebuchet MS"/>
          <w:b/>
          <w:i/>
          <w:lang w:val="es-ES_tradnl"/>
        </w:rPr>
        <w:tab/>
      </w:r>
      <w:r w:rsidRPr="00CC00A8">
        <w:rPr>
          <w:rFonts w:ascii="Trebuchet MS" w:hAnsi="Trebuchet MS"/>
          <w:b/>
          <w:i/>
          <w:lang w:val="es-ES_tradnl"/>
        </w:rPr>
        <w:t xml:space="preserve">Consistencia interna del ProDES y su impacto en </w:t>
      </w:r>
      <w:r w:rsidR="00637CCB">
        <w:rPr>
          <w:rFonts w:ascii="Trebuchet MS" w:hAnsi="Trebuchet MS"/>
          <w:b/>
          <w:i/>
          <w:lang w:val="es-ES_tradnl"/>
        </w:rPr>
        <w:t xml:space="preserve">la DES 2010-2011 </w:t>
      </w:r>
      <w:r>
        <w:rPr>
          <w:rFonts w:ascii="Trebuchet MS" w:hAnsi="Trebuchet MS"/>
          <w:b/>
          <w:i/>
          <w:lang w:val="es-ES_tradnl"/>
        </w:rPr>
        <w:t>……………………</w:t>
      </w:r>
      <w:r w:rsidR="00637CCB">
        <w:rPr>
          <w:rFonts w:ascii="Trebuchet MS" w:hAnsi="Trebuchet MS"/>
          <w:b/>
          <w:i/>
          <w:lang w:val="es-ES_tradnl"/>
        </w:rPr>
        <w:t>.</w:t>
      </w:r>
      <w:r w:rsidR="00637CCB">
        <w:rPr>
          <w:rFonts w:ascii="Trebuchet MS" w:hAnsi="Trebuchet MS"/>
          <w:b/>
          <w:i/>
          <w:lang w:val="es-ES_tradnl"/>
        </w:rPr>
        <w:tab/>
        <w:t>3</w:t>
      </w:r>
      <w:r w:rsidR="00A1283C">
        <w:rPr>
          <w:rFonts w:ascii="Trebuchet MS" w:hAnsi="Trebuchet MS"/>
          <w:b/>
          <w:i/>
          <w:lang w:val="es-ES_tradnl"/>
        </w:rPr>
        <w:t>1</w:t>
      </w:r>
    </w:p>
    <w:p w:rsidR="00053926" w:rsidRPr="00CC00A8" w:rsidRDefault="00053926" w:rsidP="00053926">
      <w:pPr>
        <w:tabs>
          <w:tab w:val="left" w:pos="426"/>
          <w:tab w:val="right" w:pos="9923"/>
        </w:tabs>
        <w:rPr>
          <w:rFonts w:ascii="Trebuchet MS" w:hAnsi="Trebuchet MS"/>
          <w:b/>
          <w:i/>
          <w:lang w:val="es-ES_tradnl"/>
        </w:rPr>
      </w:pPr>
    </w:p>
    <w:p w:rsidR="00053926" w:rsidRPr="00CC00A8" w:rsidRDefault="00053926" w:rsidP="00053926">
      <w:pPr>
        <w:tabs>
          <w:tab w:val="left" w:pos="426"/>
          <w:tab w:val="right" w:pos="9923"/>
        </w:tabs>
        <w:rPr>
          <w:rFonts w:ascii="Trebuchet MS" w:hAnsi="Trebuchet MS"/>
          <w:b/>
          <w:i/>
          <w:lang w:val="es-ES_tradnl"/>
        </w:rPr>
      </w:pPr>
      <w:r w:rsidRPr="00CC00A8">
        <w:rPr>
          <w:rFonts w:ascii="Trebuchet MS" w:hAnsi="Trebuchet MS"/>
          <w:b/>
          <w:i/>
          <w:lang w:val="es-ES_tradnl"/>
        </w:rPr>
        <w:t>VII</w:t>
      </w:r>
      <w:r>
        <w:rPr>
          <w:rFonts w:ascii="Trebuchet MS" w:hAnsi="Trebuchet MS"/>
          <w:b/>
          <w:i/>
          <w:lang w:val="es-ES_tradnl"/>
        </w:rPr>
        <w:t>.</w:t>
      </w:r>
      <w:r>
        <w:rPr>
          <w:rFonts w:ascii="Trebuchet MS" w:hAnsi="Trebuchet MS"/>
          <w:b/>
          <w:i/>
          <w:lang w:val="es-ES_tradnl"/>
        </w:rPr>
        <w:tab/>
      </w:r>
      <w:r w:rsidRPr="00CC00A8">
        <w:rPr>
          <w:rFonts w:ascii="Trebuchet MS" w:hAnsi="Trebuchet MS"/>
          <w:b/>
          <w:i/>
          <w:lang w:val="es-ES_tradnl"/>
        </w:rPr>
        <w:t>Conclusiones</w:t>
      </w:r>
      <w:r>
        <w:rPr>
          <w:rFonts w:ascii="Trebuchet MS" w:hAnsi="Trebuchet MS"/>
          <w:b/>
          <w:i/>
          <w:lang w:val="es-ES_tradnl"/>
        </w:rPr>
        <w:t xml:space="preserve"> ……………………………………</w:t>
      </w:r>
      <w:r w:rsidR="00637CCB">
        <w:rPr>
          <w:rFonts w:ascii="Trebuchet MS" w:hAnsi="Trebuchet MS"/>
          <w:b/>
          <w:i/>
          <w:lang w:val="es-ES_tradnl"/>
        </w:rPr>
        <w:t>……………………………………………………………………………</w:t>
      </w:r>
      <w:r w:rsidR="00637CCB">
        <w:rPr>
          <w:rFonts w:ascii="Trebuchet MS" w:hAnsi="Trebuchet MS"/>
          <w:b/>
          <w:i/>
          <w:lang w:val="es-ES_tradnl"/>
        </w:rPr>
        <w:tab/>
        <w:t>3</w:t>
      </w:r>
      <w:r w:rsidR="00A1283C">
        <w:rPr>
          <w:rFonts w:ascii="Trebuchet MS" w:hAnsi="Trebuchet MS"/>
          <w:b/>
          <w:i/>
          <w:lang w:val="es-ES_tradnl"/>
        </w:rPr>
        <w:t>2</w:t>
      </w: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637CCB" w:rsidRDefault="00637CCB" w:rsidP="00851536">
      <w:pPr>
        <w:jc w:val="both"/>
        <w:rPr>
          <w:rFonts w:ascii="Trebuchet MS" w:hAnsi="Trebuchet MS"/>
          <w:b/>
          <w:sz w:val="16"/>
          <w:szCs w:val="16"/>
        </w:rPr>
      </w:pPr>
    </w:p>
    <w:p w:rsidR="00726916" w:rsidRDefault="00726916" w:rsidP="00851536">
      <w:pPr>
        <w:jc w:val="both"/>
        <w:rPr>
          <w:rFonts w:ascii="Trebuchet MS" w:hAnsi="Trebuchet MS"/>
          <w:b/>
          <w:sz w:val="16"/>
          <w:szCs w:val="16"/>
        </w:rPr>
      </w:pPr>
    </w:p>
    <w:p w:rsidR="00726916" w:rsidRDefault="00726916" w:rsidP="00851536">
      <w:pPr>
        <w:jc w:val="both"/>
        <w:rPr>
          <w:rFonts w:ascii="Trebuchet MS" w:hAnsi="Trebuchet MS"/>
          <w:b/>
          <w:sz w:val="16"/>
          <w:szCs w:val="16"/>
        </w:rPr>
      </w:pPr>
    </w:p>
    <w:p w:rsidR="00726916" w:rsidRDefault="00726916" w:rsidP="00851536">
      <w:pPr>
        <w:jc w:val="both"/>
        <w:rPr>
          <w:rFonts w:ascii="Trebuchet MS" w:hAnsi="Trebuchet MS"/>
          <w:b/>
          <w:sz w:val="16"/>
          <w:szCs w:val="16"/>
        </w:rPr>
      </w:pPr>
    </w:p>
    <w:p w:rsidR="00726916" w:rsidRDefault="00726916" w:rsidP="00851536">
      <w:pPr>
        <w:jc w:val="both"/>
        <w:rPr>
          <w:rFonts w:ascii="Trebuchet MS" w:hAnsi="Trebuchet MS"/>
          <w:b/>
          <w:sz w:val="16"/>
          <w:szCs w:val="16"/>
        </w:rPr>
      </w:pPr>
    </w:p>
    <w:p w:rsidR="00726916" w:rsidRDefault="00726916" w:rsidP="00851536">
      <w:pPr>
        <w:jc w:val="both"/>
        <w:rPr>
          <w:rFonts w:ascii="Trebuchet MS" w:hAnsi="Trebuchet MS"/>
          <w:b/>
          <w:sz w:val="16"/>
          <w:szCs w:val="16"/>
        </w:rPr>
      </w:pPr>
    </w:p>
    <w:p w:rsidR="00726916" w:rsidRDefault="001C389D" w:rsidP="00851536">
      <w:pPr>
        <w:jc w:val="both"/>
        <w:rPr>
          <w:rFonts w:ascii="Trebuchet MS" w:hAnsi="Trebuchet MS"/>
          <w:b/>
          <w:sz w:val="16"/>
          <w:szCs w:val="16"/>
        </w:rPr>
      </w:pPr>
      <w:r w:rsidRPr="001C389D">
        <w:rPr>
          <w:rFonts w:ascii="Trebuchet MS" w:hAnsi="Trebuchet MS"/>
          <w:b/>
          <w:sz w:val="16"/>
          <w:szCs w:val="16"/>
        </w:rPr>
        <w:lastRenderedPageBreak/>
        <w:t>I. DESCRIPCIÓN DEL PROCESO LLEVADO A CABO PARA ACTUALIZAR EL PRODES</w:t>
      </w:r>
      <w:bookmarkEnd w:id="0"/>
    </w:p>
    <w:p w:rsidR="00961E13" w:rsidRPr="001C389D" w:rsidRDefault="004444A7" w:rsidP="00851536">
      <w:pPr>
        <w:jc w:val="both"/>
        <w:rPr>
          <w:rFonts w:ascii="Trebuchet MS" w:hAnsi="Trebuchet MS"/>
          <w:b/>
          <w:sz w:val="16"/>
          <w:szCs w:val="16"/>
        </w:rPr>
      </w:pPr>
      <w:r>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I. DESCRIPCIÓN DEL PROCESO LLEVADO A CABO PARA ACTUALIZAR EL PRODES</w:instrText>
      </w:r>
      <w:r w:rsidR="006D3DA2">
        <w:instrText xml:space="preserve">" </w:instrText>
      </w:r>
      <w:r>
        <w:rPr>
          <w:rFonts w:ascii="Trebuchet MS" w:hAnsi="Trebuchet MS"/>
          <w:b/>
          <w:sz w:val="16"/>
          <w:szCs w:val="16"/>
        </w:rPr>
        <w:fldChar w:fldCharType="end"/>
      </w:r>
    </w:p>
    <w:p w:rsidR="004B7999" w:rsidRDefault="000877D5" w:rsidP="00851536">
      <w:pPr>
        <w:jc w:val="both"/>
        <w:rPr>
          <w:rFonts w:ascii="Trebuchet MS" w:hAnsi="Trebuchet MS" w:cs="Arial"/>
          <w:sz w:val="16"/>
          <w:szCs w:val="16"/>
        </w:rPr>
      </w:pPr>
      <w:r w:rsidRPr="000877D5">
        <w:rPr>
          <w:rFonts w:ascii="Trebuchet MS" w:hAnsi="Trebuchet MS" w:cs="Arial"/>
          <w:sz w:val="16"/>
          <w:szCs w:val="16"/>
        </w:rPr>
        <w:t>Una vez llevado a cabo el proceso de reestructura académico - administrativa de la Universidad</w:t>
      </w:r>
      <w:r>
        <w:rPr>
          <w:rFonts w:ascii="Trebuchet MS" w:hAnsi="Trebuchet MS" w:cs="Arial"/>
          <w:sz w:val="16"/>
          <w:szCs w:val="16"/>
        </w:rPr>
        <w:t>,</w:t>
      </w:r>
      <w:r w:rsidRPr="000877D5">
        <w:rPr>
          <w:rFonts w:ascii="Trebuchet MS" w:hAnsi="Trebuchet MS" w:cs="Arial"/>
          <w:sz w:val="16"/>
          <w:szCs w:val="16"/>
        </w:rPr>
        <w:t xml:space="preserve"> su conformación en la manera de presentar sus indicadores es modificada, esto determinado por la situación geográfica de cada una de las DES, para tal efecto el Campus Guanajuato queda con el 67% de la matrícula de </w:t>
      </w:r>
      <w:r w:rsidR="00EF3F70" w:rsidRPr="000877D5">
        <w:rPr>
          <w:rFonts w:ascii="Trebuchet MS" w:hAnsi="Trebuchet MS" w:cs="Arial"/>
          <w:sz w:val="16"/>
          <w:szCs w:val="16"/>
        </w:rPr>
        <w:t>licenciatura</w:t>
      </w:r>
      <w:r w:rsidRPr="000877D5">
        <w:rPr>
          <w:rFonts w:ascii="Trebuchet MS" w:hAnsi="Trebuchet MS" w:cs="Arial"/>
          <w:sz w:val="16"/>
          <w:szCs w:val="16"/>
        </w:rPr>
        <w:t xml:space="preserve"> y TSU de la IES, con el 48% de los PE  de licenciatura y TSU además del 54% de los PTC’s. Por lo que se puede determinar que aproximadamente la DES Campus Guanajuato representa el 50% del peso académico de la Institución.</w:t>
      </w:r>
    </w:p>
    <w:p w:rsidR="00961E13" w:rsidRPr="00033138" w:rsidRDefault="000877D5" w:rsidP="00726916">
      <w:pPr>
        <w:jc w:val="both"/>
        <w:rPr>
          <w:rFonts w:ascii="Trebuchet MS" w:hAnsi="Trebuchet MS" w:cs="Arial"/>
          <w:sz w:val="16"/>
          <w:szCs w:val="16"/>
        </w:rPr>
      </w:pPr>
      <w:r>
        <w:rPr>
          <w:rFonts w:ascii="Trebuchet MS" w:hAnsi="Trebuchet MS" w:cs="Arial"/>
          <w:sz w:val="16"/>
          <w:szCs w:val="16"/>
        </w:rPr>
        <w:t xml:space="preserve">Bajo este nuevo esquema académico – administrativo, para la elaboración del PRODES </w:t>
      </w:r>
      <w:r w:rsidR="00961E13" w:rsidRPr="00033138">
        <w:rPr>
          <w:rFonts w:ascii="Trebuchet MS" w:hAnsi="Trebuchet MS" w:cs="Arial"/>
          <w:sz w:val="16"/>
          <w:szCs w:val="16"/>
        </w:rPr>
        <w:t>de la DES Campus Guanajuato</w:t>
      </w:r>
      <w:r w:rsidR="00447DCC" w:rsidRPr="00033138">
        <w:rPr>
          <w:rFonts w:ascii="Trebuchet MS" w:hAnsi="Trebuchet MS" w:cs="Arial"/>
          <w:sz w:val="16"/>
          <w:szCs w:val="16"/>
        </w:rPr>
        <w:t xml:space="preserve"> participaron profesores, </w:t>
      </w:r>
      <w:r w:rsidR="00961E13" w:rsidRPr="00033138">
        <w:rPr>
          <w:rFonts w:ascii="Trebuchet MS" w:hAnsi="Trebuchet MS" w:cs="Arial"/>
          <w:sz w:val="16"/>
          <w:szCs w:val="16"/>
        </w:rPr>
        <w:t>enlaces de planeación en cada una de las Divisiones, funcionarios y</w:t>
      </w:r>
      <w:r w:rsidR="00447DCC" w:rsidRPr="00033138">
        <w:rPr>
          <w:rFonts w:ascii="Trebuchet MS" w:hAnsi="Trebuchet MS" w:cs="Arial"/>
          <w:sz w:val="16"/>
          <w:szCs w:val="16"/>
        </w:rPr>
        <w:t xml:space="preserve"> equipo de apoyo administrativo.</w:t>
      </w:r>
    </w:p>
    <w:p w:rsidR="00961E13" w:rsidRPr="00033138" w:rsidRDefault="00961E13" w:rsidP="00726916">
      <w:pPr>
        <w:jc w:val="both"/>
        <w:rPr>
          <w:rFonts w:ascii="Trebuchet MS" w:hAnsi="Trebuchet MS" w:cs="Arial"/>
          <w:sz w:val="16"/>
          <w:szCs w:val="16"/>
        </w:rPr>
      </w:pPr>
      <w:r w:rsidRPr="00033138">
        <w:rPr>
          <w:rFonts w:ascii="Trebuchet MS" w:hAnsi="Trebuchet MS" w:cs="Arial"/>
          <w:sz w:val="16"/>
          <w:szCs w:val="16"/>
        </w:rPr>
        <w:t xml:space="preserve">En el mes de enero el Consejo Consultivo de Rectores acordó la conformación de la nueva estructura de DES por Campus. </w:t>
      </w:r>
      <w:r w:rsidR="00233111" w:rsidRPr="00033138">
        <w:rPr>
          <w:rFonts w:ascii="Trebuchet MS" w:hAnsi="Trebuchet MS" w:cs="Arial"/>
          <w:sz w:val="16"/>
          <w:szCs w:val="16"/>
        </w:rPr>
        <w:t xml:space="preserve">En este acuerdo se estableció como responsable de la DES, a </w:t>
      </w:r>
      <w:r w:rsidRPr="00033138">
        <w:rPr>
          <w:rFonts w:ascii="Trebuchet MS" w:hAnsi="Trebuchet MS" w:cs="Arial"/>
          <w:sz w:val="16"/>
          <w:szCs w:val="16"/>
        </w:rPr>
        <w:t>l</w:t>
      </w:r>
      <w:r w:rsidR="00233111" w:rsidRPr="00033138">
        <w:rPr>
          <w:rFonts w:ascii="Trebuchet MS" w:hAnsi="Trebuchet MS" w:cs="Arial"/>
          <w:sz w:val="16"/>
          <w:szCs w:val="16"/>
        </w:rPr>
        <w:t>os</w:t>
      </w:r>
      <w:r w:rsidRPr="00033138">
        <w:rPr>
          <w:rFonts w:ascii="Trebuchet MS" w:hAnsi="Trebuchet MS" w:cs="Arial"/>
          <w:sz w:val="16"/>
          <w:szCs w:val="16"/>
        </w:rPr>
        <w:t xml:space="preserve"> Rector</w:t>
      </w:r>
      <w:r w:rsidR="00233111" w:rsidRPr="00033138">
        <w:rPr>
          <w:rFonts w:ascii="Trebuchet MS" w:hAnsi="Trebuchet MS" w:cs="Arial"/>
          <w:sz w:val="16"/>
          <w:szCs w:val="16"/>
        </w:rPr>
        <w:t xml:space="preserve">es </w:t>
      </w:r>
      <w:r w:rsidRPr="00033138">
        <w:rPr>
          <w:rFonts w:ascii="Trebuchet MS" w:hAnsi="Trebuchet MS" w:cs="Arial"/>
          <w:sz w:val="16"/>
          <w:szCs w:val="16"/>
        </w:rPr>
        <w:t>de Campus</w:t>
      </w:r>
      <w:r w:rsidR="00233111" w:rsidRPr="00033138">
        <w:rPr>
          <w:rFonts w:ascii="Trebuchet MS" w:hAnsi="Trebuchet MS" w:cs="Arial"/>
          <w:sz w:val="16"/>
          <w:szCs w:val="16"/>
        </w:rPr>
        <w:t xml:space="preserve">. En el caso de Campus Guanajuato, el Rector del Campus </w:t>
      </w:r>
      <w:r w:rsidRPr="00033138">
        <w:rPr>
          <w:rFonts w:ascii="Trebuchet MS" w:hAnsi="Trebuchet MS" w:cs="Arial"/>
          <w:sz w:val="16"/>
          <w:szCs w:val="16"/>
        </w:rPr>
        <w:t>designó al  Dr. Troy Crawford Lewis, Coordinador de Planeación del Campus</w:t>
      </w:r>
      <w:r w:rsidR="00233111" w:rsidRPr="00033138">
        <w:rPr>
          <w:rFonts w:ascii="Trebuchet MS" w:hAnsi="Trebuchet MS" w:cs="Arial"/>
          <w:sz w:val="16"/>
          <w:szCs w:val="16"/>
        </w:rPr>
        <w:t xml:space="preserve">, </w:t>
      </w:r>
      <w:r w:rsidRPr="00033138">
        <w:rPr>
          <w:rFonts w:ascii="Trebuchet MS" w:hAnsi="Trebuchet MS" w:cs="Arial"/>
          <w:sz w:val="16"/>
          <w:szCs w:val="16"/>
        </w:rPr>
        <w:t>responsable para coordinar los trabajos de actualización de</w:t>
      </w:r>
      <w:r w:rsidR="00233111" w:rsidRPr="00033138">
        <w:rPr>
          <w:rFonts w:ascii="Trebuchet MS" w:hAnsi="Trebuchet MS" w:cs="Arial"/>
          <w:sz w:val="16"/>
          <w:szCs w:val="16"/>
        </w:rPr>
        <w:t>l</w:t>
      </w:r>
      <w:r w:rsidRPr="00033138">
        <w:rPr>
          <w:rFonts w:ascii="Trebuchet MS" w:hAnsi="Trebuchet MS" w:cs="Arial"/>
          <w:sz w:val="16"/>
          <w:szCs w:val="16"/>
        </w:rPr>
        <w:t xml:space="preserve"> PIFI 2010-2011 </w:t>
      </w:r>
      <w:r w:rsidR="00233111" w:rsidRPr="00033138">
        <w:rPr>
          <w:rFonts w:ascii="Trebuchet MS" w:hAnsi="Trebuchet MS" w:cs="Arial"/>
          <w:sz w:val="16"/>
          <w:szCs w:val="16"/>
        </w:rPr>
        <w:t xml:space="preserve">de conformidad con </w:t>
      </w:r>
      <w:r w:rsidRPr="00033138">
        <w:rPr>
          <w:rFonts w:ascii="Trebuchet MS" w:hAnsi="Trebuchet MS" w:cs="Arial"/>
          <w:sz w:val="16"/>
          <w:szCs w:val="16"/>
        </w:rPr>
        <w:t>las políticas y prácticas institucionales. El veinticinco de enero la IES registró la nueva conformación ante la SEP. El día veintinueve del mismo mes, se in</w:t>
      </w:r>
      <w:r w:rsidR="00233111" w:rsidRPr="00033138">
        <w:rPr>
          <w:rFonts w:ascii="Trebuchet MS" w:hAnsi="Trebuchet MS" w:cs="Arial"/>
          <w:sz w:val="16"/>
          <w:szCs w:val="16"/>
        </w:rPr>
        <w:t>tegró</w:t>
      </w:r>
      <w:r w:rsidRPr="00033138">
        <w:rPr>
          <w:rFonts w:ascii="Trebuchet MS" w:hAnsi="Trebuchet MS" w:cs="Arial"/>
          <w:sz w:val="16"/>
          <w:szCs w:val="16"/>
        </w:rPr>
        <w:t xml:space="preserve"> el </w:t>
      </w:r>
      <w:r w:rsidR="00233111" w:rsidRPr="00033138">
        <w:rPr>
          <w:rFonts w:ascii="Trebuchet MS" w:hAnsi="Trebuchet MS" w:cs="Arial"/>
          <w:sz w:val="16"/>
          <w:szCs w:val="16"/>
        </w:rPr>
        <w:t>grupo</w:t>
      </w:r>
      <w:r w:rsidRPr="00033138">
        <w:rPr>
          <w:rFonts w:ascii="Trebuchet MS" w:hAnsi="Trebuchet MS" w:cs="Arial"/>
          <w:sz w:val="16"/>
          <w:szCs w:val="16"/>
        </w:rPr>
        <w:t xml:space="preserve"> de trabajo conformado por enlaces de planea</w:t>
      </w:r>
      <w:r w:rsidR="00233111" w:rsidRPr="00033138">
        <w:rPr>
          <w:rFonts w:ascii="Trebuchet MS" w:hAnsi="Trebuchet MS" w:cs="Arial"/>
          <w:sz w:val="16"/>
          <w:szCs w:val="16"/>
        </w:rPr>
        <w:t>ción en cada una de las seis Divisiones</w:t>
      </w:r>
      <w:r w:rsidRPr="00033138">
        <w:rPr>
          <w:rFonts w:ascii="Trebuchet MS" w:hAnsi="Trebuchet MS" w:cs="Arial"/>
          <w:sz w:val="16"/>
          <w:szCs w:val="16"/>
        </w:rPr>
        <w:t xml:space="preserve">, </w:t>
      </w:r>
      <w:r w:rsidR="00B2599F" w:rsidRPr="00033138">
        <w:rPr>
          <w:rFonts w:ascii="Trebuchet MS" w:hAnsi="Trebuchet MS" w:cs="Arial"/>
          <w:sz w:val="16"/>
          <w:szCs w:val="16"/>
        </w:rPr>
        <w:t xml:space="preserve">quienes </w:t>
      </w:r>
      <w:r w:rsidRPr="00033138">
        <w:rPr>
          <w:rFonts w:ascii="Trebuchet MS" w:hAnsi="Trebuchet MS" w:cs="Arial"/>
          <w:sz w:val="16"/>
          <w:szCs w:val="16"/>
        </w:rPr>
        <w:t>recibieron</w:t>
      </w:r>
      <w:r w:rsidR="00B2599F" w:rsidRPr="00033138">
        <w:rPr>
          <w:rFonts w:ascii="Trebuchet MS" w:hAnsi="Trebuchet MS" w:cs="Arial"/>
          <w:sz w:val="16"/>
          <w:szCs w:val="16"/>
        </w:rPr>
        <w:t>,</w:t>
      </w:r>
      <w:r w:rsidRPr="00033138">
        <w:rPr>
          <w:rFonts w:ascii="Trebuchet MS" w:hAnsi="Trebuchet MS" w:cs="Arial"/>
          <w:sz w:val="16"/>
          <w:szCs w:val="16"/>
        </w:rPr>
        <w:t xml:space="preserve"> el año pasado</w:t>
      </w:r>
      <w:r w:rsidR="00B2599F" w:rsidRPr="00033138">
        <w:rPr>
          <w:rFonts w:ascii="Trebuchet MS" w:hAnsi="Trebuchet MS" w:cs="Arial"/>
          <w:sz w:val="16"/>
          <w:szCs w:val="16"/>
        </w:rPr>
        <w:t>,</w:t>
      </w:r>
      <w:r w:rsidRPr="00033138">
        <w:rPr>
          <w:rFonts w:ascii="Trebuchet MS" w:hAnsi="Trebuchet MS" w:cs="Arial"/>
          <w:sz w:val="16"/>
          <w:szCs w:val="16"/>
        </w:rPr>
        <w:t xml:space="preserve"> capacitación </w:t>
      </w:r>
      <w:r w:rsidR="00B2599F" w:rsidRPr="00033138">
        <w:rPr>
          <w:rFonts w:ascii="Trebuchet MS" w:hAnsi="Trebuchet MS" w:cs="Arial"/>
          <w:sz w:val="16"/>
          <w:szCs w:val="16"/>
        </w:rPr>
        <w:t>en</w:t>
      </w:r>
      <w:r w:rsidRPr="00033138">
        <w:rPr>
          <w:rFonts w:ascii="Trebuchet MS" w:hAnsi="Trebuchet MS" w:cs="Arial"/>
          <w:sz w:val="16"/>
          <w:szCs w:val="16"/>
        </w:rPr>
        <w:t xml:space="preserve"> un curso-taller </w:t>
      </w:r>
      <w:r w:rsidR="00B2599F" w:rsidRPr="00033138">
        <w:rPr>
          <w:rFonts w:ascii="Trebuchet MS" w:hAnsi="Trebuchet MS" w:cs="Arial"/>
          <w:sz w:val="16"/>
          <w:szCs w:val="16"/>
        </w:rPr>
        <w:t>sobre planeación estratégica, con</w:t>
      </w:r>
      <w:r w:rsidR="00AE3F57" w:rsidRPr="00033138">
        <w:rPr>
          <w:rFonts w:ascii="Trebuchet MS" w:hAnsi="Trebuchet MS" w:cs="Arial"/>
          <w:sz w:val="16"/>
          <w:szCs w:val="16"/>
        </w:rPr>
        <w:t xml:space="preserve"> 50 horas de duración</w:t>
      </w:r>
      <w:r w:rsidRPr="00033138">
        <w:rPr>
          <w:rFonts w:ascii="Trebuchet MS" w:hAnsi="Trebuchet MS" w:cs="Arial"/>
          <w:sz w:val="16"/>
          <w:szCs w:val="16"/>
        </w:rPr>
        <w:t>. Cabe destacar que el Rector del Campus integró, en esa misma fecha, una comisión de consulta para la elaboración del P</w:t>
      </w:r>
      <w:r w:rsidR="002C19A6" w:rsidRPr="00033138">
        <w:rPr>
          <w:rFonts w:ascii="Trebuchet MS" w:hAnsi="Trebuchet MS" w:cs="Arial"/>
          <w:sz w:val="16"/>
          <w:szCs w:val="16"/>
        </w:rPr>
        <w:t>IFI</w:t>
      </w:r>
      <w:r w:rsidRPr="00033138">
        <w:rPr>
          <w:rFonts w:ascii="Trebuchet MS" w:hAnsi="Trebuchet MS" w:cs="Arial"/>
          <w:sz w:val="16"/>
          <w:szCs w:val="16"/>
        </w:rPr>
        <w:t>, conformad</w:t>
      </w:r>
      <w:r w:rsidR="002C19A6" w:rsidRPr="00033138">
        <w:rPr>
          <w:rFonts w:ascii="Trebuchet MS" w:hAnsi="Trebuchet MS" w:cs="Arial"/>
          <w:sz w:val="16"/>
          <w:szCs w:val="16"/>
        </w:rPr>
        <w:t>a</w:t>
      </w:r>
      <w:r w:rsidRPr="00033138">
        <w:rPr>
          <w:rFonts w:ascii="Trebuchet MS" w:hAnsi="Trebuchet MS" w:cs="Arial"/>
          <w:sz w:val="16"/>
          <w:szCs w:val="16"/>
        </w:rPr>
        <w:t xml:space="preserve"> por los </w:t>
      </w:r>
      <w:r w:rsidR="002C19A6" w:rsidRPr="00033138">
        <w:rPr>
          <w:rFonts w:ascii="Trebuchet MS" w:hAnsi="Trebuchet MS" w:cs="Arial"/>
          <w:sz w:val="16"/>
          <w:szCs w:val="16"/>
        </w:rPr>
        <w:t xml:space="preserve">Directores de las </w:t>
      </w:r>
      <w:r w:rsidRPr="00033138">
        <w:rPr>
          <w:rFonts w:ascii="Trebuchet MS" w:hAnsi="Trebuchet MS" w:cs="Arial"/>
          <w:sz w:val="16"/>
          <w:szCs w:val="16"/>
        </w:rPr>
        <w:t>seis</w:t>
      </w:r>
      <w:r w:rsidR="002C19A6" w:rsidRPr="00033138">
        <w:rPr>
          <w:rFonts w:ascii="Trebuchet MS" w:hAnsi="Trebuchet MS" w:cs="Arial"/>
          <w:sz w:val="16"/>
          <w:szCs w:val="16"/>
        </w:rPr>
        <w:t xml:space="preserve"> D</w:t>
      </w:r>
      <w:r w:rsidRPr="00033138">
        <w:rPr>
          <w:rFonts w:ascii="Trebuchet MS" w:hAnsi="Trebuchet MS" w:cs="Arial"/>
          <w:sz w:val="16"/>
          <w:szCs w:val="16"/>
        </w:rPr>
        <w:t>ivisiones de la DES</w:t>
      </w:r>
      <w:r w:rsidR="00814E47" w:rsidRPr="00033138">
        <w:rPr>
          <w:rFonts w:ascii="Trebuchet MS" w:hAnsi="Trebuchet MS" w:cs="Arial"/>
          <w:sz w:val="16"/>
          <w:szCs w:val="16"/>
        </w:rPr>
        <w:t>.</w:t>
      </w:r>
      <w:r w:rsidRPr="00033138">
        <w:rPr>
          <w:rFonts w:ascii="Trebuchet MS" w:hAnsi="Trebuchet MS" w:cs="Arial"/>
          <w:sz w:val="16"/>
          <w:szCs w:val="16"/>
        </w:rPr>
        <w:t xml:space="preserve"> </w:t>
      </w:r>
      <w:r w:rsidR="00E3002F" w:rsidRPr="00033138">
        <w:rPr>
          <w:rFonts w:ascii="Trebuchet MS" w:hAnsi="Trebuchet MS" w:cs="Arial"/>
          <w:sz w:val="16"/>
          <w:szCs w:val="16"/>
        </w:rPr>
        <w:t>El</w:t>
      </w:r>
      <w:r w:rsidRPr="00033138">
        <w:rPr>
          <w:rFonts w:ascii="Trebuchet MS" w:hAnsi="Trebuchet MS" w:cs="Arial"/>
          <w:sz w:val="16"/>
          <w:szCs w:val="16"/>
        </w:rPr>
        <w:t xml:space="preserve"> </w:t>
      </w:r>
      <w:r w:rsidR="00065A87" w:rsidRPr="00033138">
        <w:rPr>
          <w:rFonts w:ascii="Trebuchet MS" w:hAnsi="Trebuchet MS" w:cs="Arial"/>
          <w:sz w:val="16"/>
          <w:szCs w:val="16"/>
        </w:rPr>
        <w:t>treinta</w:t>
      </w:r>
      <w:r w:rsidRPr="00033138">
        <w:rPr>
          <w:rFonts w:ascii="Trebuchet MS" w:hAnsi="Trebuchet MS" w:cs="Arial"/>
          <w:sz w:val="16"/>
          <w:szCs w:val="16"/>
        </w:rPr>
        <w:t xml:space="preserve"> de </w:t>
      </w:r>
      <w:r w:rsidR="00590491" w:rsidRPr="00033138">
        <w:rPr>
          <w:rFonts w:ascii="Trebuchet MS" w:hAnsi="Trebuchet MS" w:cs="Arial"/>
          <w:sz w:val="16"/>
          <w:szCs w:val="16"/>
        </w:rPr>
        <w:t>este mismo mes</w:t>
      </w:r>
      <w:r w:rsidRPr="00033138">
        <w:rPr>
          <w:rFonts w:ascii="Trebuchet MS" w:hAnsi="Trebuchet MS" w:cs="Arial"/>
          <w:sz w:val="16"/>
          <w:szCs w:val="16"/>
        </w:rPr>
        <w:t xml:space="preserve"> inició el periodo de consulta al interior de las Divisiones.</w:t>
      </w:r>
    </w:p>
    <w:p w:rsidR="00C25870" w:rsidRPr="00033138" w:rsidRDefault="00961E13" w:rsidP="00726916">
      <w:pPr>
        <w:jc w:val="both"/>
        <w:rPr>
          <w:rFonts w:ascii="Trebuchet MS" w:hAnsi="Trebuchet MS" w:cs="Arial"/>
          <w:sz w:val="16"/>
          <w:szCs w:val="16"/>
        </w:rPr>
      </w:pPr>
      <w:r w:rsidRPr="00033138">
        <w:rPr>
          <w:rFonts w:ascii="Trebuchet MS" w:hAnsi="Trebuchet MS" w:cs="Arial"/>
          <w:sz w:val="16"/>
          <w:szCs w:val="16"/>
        </w:rPr>
        <w:t>A partir de febrero,</w:t>
      </w:r>
      <w:r w:rsidR="00E3002F" w:rsidRPr="00033138">
        <w:rPr>
          <w:rFonts w:ascii="Trebuchet MS" w:hAnsi="Trebuchet MS" w:cs="Arial"/>
          <w:sz w:val="16"/>
          <w:szCs w:val="16"/>
        </w:rPr>
        <w:t xml:space="preserve"> atendiendo a la calend</w:t>
      </w:r>
      <w:r w:rsidR="00F15F2D" w:rsidRPr="00033138">
        <w:rPr>
          <w:rFonts w:ascii="Trebuchet MS" w:hAnsi="Trebuchet MS" w:cs="Arial"/>
          <w:sz w:val="16"/>
          <w:szCs w:val="16"/>
        </w:rPr>
        <w:t>a</w:t>
      </w:r>
      <w:r w:rsidR="00E3002F" w:rsidRPr="00033138">
        <w:rPr>
          <w:rFonts w:ascii="Trebuchet MS" w:hAnsi="Trebuchet MS" w:cs="Arial"/>
          <w:sz w:val="16"/>
          <w:szCs w:val="16"/>
        </w:rPr>
        <w:t xml:space="preserve">rización establecida </w:t>
      </w:r>
      <w:r w:rsidR="00B344F3" w:rsidRPr="00033138">
        <w:rPr>
          <w:rFonts w:ascii="Trebuchet MS" w:hAnsi="Trebuchet MS" w:cs="Arial"/>
          <w:sz w:val="16"/>
          <w:szCs w:val="16"/>
        </w:rPr>
        <w:t xml:space="preserve">por la </w:t>
      </w:r>
      <w:r w:rsidRPr="00033138">
        <w:rPr>
          <w:rFonts w:ascii="Trebuchet MS" w:hAnsi="Trebuchet MS" w:cs="Arial"/>
          <w:sz w:val="16"/>
          <w:szCs w:val="16"/>
        </w:rPr>
        <w:t xml:space="preserve">Dirección de Planeación </w:t>
      </w:r>
      <w:r w:rsidR="00B344F3" w:rsidRPr="00033138">
        <w:rPr>
          <w:rFonts w:ascii="Trebuchet MS" w:hAnsi="Trebuchet MS" w:cs="Arial"/>
          <w:sz w:val="16"/>
          <w:szCs w:val="16"/>
        </w:rPr>
        <w:t xml:space="preserve">de la Rectoría General </w:t>
      </w:r>
      <w:r w:rsidRPr="00033138">
        <w:rPr>
          <w:rFonts w:ascii="Trebuchet MS" w:hAnsi="Trebuchet MS" w:cs="Arial"/>
          <w:sz w:val="16"/>
          <w:szCs w:val="16"/>
        </w:rPr>
        <w:t xml:space="preserve">se </w:t>
      </w:r>
      <w:r w:rsidR="00B344F3" w:rsidRPr="00033138">
        <w:rPr>
          <w:rFonts w:ascii="Trebuchet MS" w:hAnsi="Trebuchet MS" w:cs="Arial"/>
          <w:sz w:val="16"/>
          <w:szCs w:val="16"/>
        </w:rPr>
        <w:t>estableció</w:t>
      </w:r>
      <w:r w:rsidRPr="00033138">
        <w:rPr>
          <w:rFonts w:ascii="Trebuchet MS" w:hAnsi="Trebuchet MS" w:cs="Arial"/>
          <w:sz w:val="16"/>
          <w:szCs w:val="16"/>
        </w:rPr>
        <w:t xml:space="preserve"> la ruta crítica</w:t>
      </w:r>
      <w:r w:rsidR="00B344F3" w:rsidRPr="00033138">
        <w:rPr>
          <w:rFonts w:ascii="Trebuchet MS" w:hAnsi="Trebuchet MS" w:cs="Arial"/>
          <w:sz w:val="16"/>
          <w:szCs w:val="16"/>
        </w:rPr>
        <w:t xml:space="preserve"> </w:t>
      </w:r>
      <w:r w:rsidRPr="00033138">
        <w:rPr>
          <w:rFonts w:ascii="Trebuchet MS" w:hAnsi="Trebuchet MS" w:cs="Arial"/>
          <w:sz w:val="16"/>
          <w:szCs w:val="16"/>
        </w:rPr>
        <w:t xml:space="preserve">designando a los responsables de cada área administrativa de la DES como apoyo </w:t>
      </w:r>
      <w:r w:rsidR="00C25870" w:rsidRPr="00033138">
        <w:rPr>
          <w:rFonts w:ascii="Trebuchet MS" w:hAnsi="Trebuchet MS" w:cs="Arial"/>
          <w:sz w:val="16"/>
          <w:szCs w:val="16"/>
        </w:rPr>
        <w:t>pa</w:t>
      </w:r>
      <w:r w:rsidRPr="00033138">
        <w:rPr>
          <w:rFonts w:ascii="Trebuchet MS" w:hAnsi="Trebuchet MS" w:cs="Arial"/>
          <w:sz w:val="16"/>
          <w:szCs w:val="16"/>
        </w:rPr>
        <w:t>ra la entrega del P</w:t>
      </w:r>
      <w:r w:rsidR="00F116B3" w:rsidRPr="00033138">
        <w:rPr>
          <w:rFonts w:ascii="Trebuchet MS" w:hAnsi="Trebuchet MS" w:cs="Arial"/>
          <w:sz w:val="16"/>
          <w:szCs w:val="16"/>
        </w:rPr>
        <w:t>ro</w:t>
      </w:r>
      <w:r w:rsidRPr="00033138">
        <w:rPr>
          <w:rFonts w:ascii="Trebuchet MS" w:hAnsi="Trebuchet MS" w:cs="Arial"/>
          <w:sz w:val="16"/>
          <w:szCs w:val="16"/>
        </w:rPr>
        <w:t>DES</w:t>
      </w:r>
      <w:r w:rsidR="00C25870" w:rsidRPr="00033138">
        <w:rPr>
          <w:rFonts w:ascii="Trebuchet MS" w:hAnsi="Trebuchet MS" w:cs="Arial"/>
          <w:sz w:val="16"/>
          <w:szCs w:val="16"/>
        </w:rPr>
        <w:t>.</w:t>
      </w:r>
    </w:p>
    <w:p w:rsidR="00961E13" w:rsidRPr="00033138" w:rsidRDefault="00431E63" w:rsidP="00726916">
      <w:pPr>
        <w:jc w:val="both"/>
        <w:rPr>
          <w:rFonts w:ascii="Trebuchet MS" w:hAnsi="Trebuchet MS" w:cs="Arial"/>
          <w:color w:val="FF0000"/>
          <w:sz w:val="16"/>
          <w:szCs w:val="16"/>
        </w:rPr>
      </w:pPr>
      <w:r w:rsidRPr="00033138">
        <w:rPr>
          <w:rFonts w:ascii="Trebuchet MS" w:hAnsi="Trebuchet MS" w:cs="Arial"/>
          <w:sz w:val="16"/>
          <w:szCs w:val="16"/>
        </w:rPr>
        <w:t xml:space="preserve"> Como parte del proceso para la integración del PIFI se efectúan reuniones semanales con la</w:t>
      </w:r>
      <w:r w:rsidRPr="00033138">
        <w:rPr>
          <w:rFonts w:ascii="Trebuchet MS" w:hAnsi="Trebuchet MS" w:cs="Arial"/>
          <w:color w:val="FF0000"/>
          <w:sz w:val="16"/>
          <w:szCs w:val="16"/>
        </w:rPr>
        <w:t xml:space="preserve"> </w:t>
      </w:r>
      <w:r w:rsidR="00961E13" w:rsidRPr="00033138">
        <w:rPr>
          <w:rFonts w:ascii="Trebuchet MS" w:hAnsi="Trebuchet MS" w:cs="Arial"/>
          <w:sz w:val="16"/>
          <w:szCs w:val="16"/>
        </w:rPr>
        <w:t xml:space="preserve">Dirección de Planeación Institucional, para reportar </w:t>
      </w:r>
      <w:r w:rsidR="00C25870" w:rsidRPr="00033138">
        <w:rPr>
          <w:rFonts w:ascii="Trebuchet MS" w:hAnsi="Trebuchet MS" w:cs="Arial"/>
          <w:sz w:val="16"/>
          <w:szCs w:val="16"/>
        </w:rPr>
        <w:t xml:space="preserve">avances y compartir información, en éstas </w:t>
      </w:r>
      <w:r w:rsidR="006E667C" w:rsidRPr="00033138">
        <w:rPr>
          <w:rFonts w:ascii="Trebuchet MS" w:hAnsi="Trebuchet MS" w:cs="Arial"/>
          <w:sz w:val="16"/>
          <w:szCs w:val="16"/>
        </w:rPr>
        <w:t xml:space="preserve">se acordó que el </w:t>
      </w:r>
      <w:r w:rsidR="00961E13" w:rsidRPr="00033138">
        <w:rPr>
          <w:rFonts w:ascii="Trebuchet MS" w:hAnsi="Trebuchet MS" w:cs="Arial"/>
          <w:sz w:val="16"/>
          <w:szCs w:val="16"/>
        </w:rPr>
        <w:t xml:space="preserve">diecinueve </w:t>
      </w:r>
      <w:r w:rsidR="006E667C" w:rsidRPr="00033138">
        <w:rPr>
          <w:rFonts w:ascii="Trebuchet MS" w:hAnsi="Trebuchet MS" w:cs="Arial"/>
          <w:sz w:val="16"/>
          <w:szCs w:val="16"/>
        </w:rPr>
        <w:t xml:space="preserve">de marzo </w:t>
      </w:r>
      <w:r w:rsidR="00961E13" w:rsidRPr="00033138">
        <w:rPr>
          <w:rFonts w:ascii="Trebuchet MS" w:hAnsi="Trebuchet MS" w:cs="Arial"/>
          <w:sz w:val="16"/>
          <w:szCs w:val="16"/>
        </w:rPr>
        <w:t>se</w:t>
      </w:r>
      <w:r w:rsidR="00812311" w:rsidRPr="00033138">
        <w:rPr>
          <w:rFonts w:ascii="Trebuchet MS" w:hAnsi="Trebuchet MS" w:cs="Arial"/>
          <w:sz w:val="16"/>
          <w:szCs w:val="16"/>
        </w:rPr>
        <w:t xml:space="preserve"> le</w:t>
      </w:r>
      <w:r w:rsidR="00961E13" w:rsidRPr="00033138">
        <w:rPr>
          <w:rFonts w:ascii="Trebuchet MS" w:hAnsi="Trebuchet MS" w:cs="Arial"/>
          <w:sz w:val="16"/>
          <w:szCs w:val="16"/>
        </w:rPr>
        <w:t xml:space="preserve"> </w:t>
      </w:r>
      <w:r w:rsidR="006E667C" w:rsidRPr="00033138">
        <w:rPr>
          <w:rFonts w:ascii="Trebuchet MS" w:hAnsi="Trebuchet MS" w:cs="Arial"/>
          <w:sz w:val="16"/>
          <w:szCs w:val="16"/>
        </w:rPr>
        <w:t>entregaran</w:t>
      </w:r>
      <w:r w:rsidR="00961E13" w:rsidRPr="00033138">
        <w:rPr>
          <w:rFonts w:ascii="Trebuchet MS" w:hAnsi="Trebuchet MS" w:cs="Arial"/>
          <w:sz w:val="16"/>
          <w:szCs w:val="16"/>
        </w:rPr>
        <w:t xml:space="preserve"> borradores de las cuatro DES para iniciar </w:t>
      </w:r>
      <w:r w:rsidR="006E667C" w:rsidRPr="00033138">
        <w:rPr>
          <w:rFonts w:ascii="Trebuchet MS" w:hAnsi="Trebuchet MS" w:cs="Arial"/>
          <w:sz w:val="16"/>
          <w:szCs w:val="16"/>
        </w:rPr>
        <w:t>el</w:t>
      </w:r>
      <w:r w:rsidR="00961E13" w:rsidRPr="00033138">
        <w:rPr>
          <w:rFonts w:ascii="Trebuchet MS" w:hAnsi="Trebuchet MS" w:cs="Arial"/>
          <w:sz w:val="16"/>
          <w:szCs w:val="16"/>
        </w:rPr>
        <w:t xml:space="preserve"> proceso de análisis de brechas entre las</w:t>
      </w:r>
      <w:r w:rsidR="00812311" w:rsidRPr="00033138">
        <w:rPr>
          <w:rFonts w:ascii="Trebuchet MS" w:hAnsi="Trebuchet MS" w:cs="Arial"/>
          <w:sz w:val="16"/>
          <w:szCs w:val="16"/>
        </w:rPr>
        <w:t xml:space="preserve"> mismas.</w:t>
      </w:r>
    </w:p>
    <w:p w:rsidR="00961E13" w:rsidRPr="00033138" w:rsidRDefault="00812311" w:rsidP="00726916">
      <w:pPr>
        <w:jc w:val="both"/>
        <w:rPr>
          <w:rFonts w:ascii="Trebuchet MS" w:hAnsi="Trebuchet MS" w:cs="Arial"/>
          <w:sz w:val="16"/>
          <w:szCs w:val="16"/>
        </w:rPr>
      </w:pPr>
      <w:r w:rsidRPr="00033138">
        <w:rPr>
          <w:rFonts w:ascii="Trebuchet MS" w:hAnsi="Trebuchet MS" w:cs="Arial"/>
          <w:sz w:val="16"/>
          <w:szCs w:val="16"/>
        </w:rPr>
        <w:t>El</w:t>
      </w:r>
      <w:r w:rsidR="00961E13" w:rsidRPr="00033138">
        <w:rPr>
          <w:rFonts w:ascii="Trebuchet MS" w:hAnsi="Trebuchet MS" w:cs="Arial"/>
          <w:sz w:val="16"/>
          <w:szCs w:val="16"/>
        </w:rPr>
        <w:t xml:space="preserve"> nueve de marzo se realizó la reunión de </w:t>
      </w:r>
      <w:r w:rsidR="00431E63" w:rsidRPr="00033138">
        <w:rPr>
          <w:rFonts w:ascii="Trebuchet MS" w:hAnsi="Trebuchet MS" w:cs="Arial"/>
          <w:sz w:val="16"/>
          <w:szCs w:val="16"/>
        </w:rPr>
        <w:t>consulta con los Directores de D</w:t>
      </w:r>
      <w:r w:rsidR="00961E13" w:rsidRPr="00033138">
        <w:rPr>
          <w:rFonts w:ascii="Trebuchet MS" w:hAnsi="Trebuchet MS" w:cs="Arial"/>
          <w:sz w:val="16"/>
          <w:szCs w:val="16"/>
        </w:rPr>
        <w:t xml:space="preserve">ivisión para estructurar </w:t>
      </w:r>
      <w:r w:rsidR="00300B94" w:rsidRPr="00033138">
        <w:rPr>
          <w:rFonts w:ascii="Trebuchet MS" w:hAnsi="Trebuchet MS" w:cs="Arial"/>
          <w:sz w:val="16"/>
          <w:szCs w:val="16"/>
        </w:rPr>
        <w:t>el Pr</w:t>
      </w:r>
      <w:r w:rsidR="00961E13" w:rsidRPr="00033138">
        <w:rPr>
          <w:rFonts w:ascii="Trebuchet MS" w:hAnsi="Trebuchet MS" w:cs="Arial"/>
          <w:sz w:val="16"/>
          <w:szCs w:val="16"/>
        </w:rPr>
        <w:t xml:space="preserve">oDES del Campus Guanajuato, con la finalidad de </w:t>
      </w:r>
      <w:r w:rsidR="001D5E1C" w:rsidRPr="00033138">
        <w:rPr>
          <w:rFonts w:ascii="Trebuchet MS" w:hAnsi="Trebuchet MS" w:cs="Arial"/>
          <w:sz w:val="16"/>
          <w:szCs w:val="16"/>
        </w:rPr>
        <w:t>retroalimentarlo.</w:t>
      </w:r>
    </w:p>
    <w:p w:rsidR="00961E13" w:rsidRPr="00033138" w:rsidRDefault="00961E13" w:rsidP="00726916">
      <w:pPr>
        <w:pStyle w:val="Textoindependiente2"/>
        <w:rPr>
          <w:rFonts w:ascii="Trebuchet MS" w:hAnsi="Trebuchet MS"/>
          <w:b w:val="0"/>
          <w:sz w:val="16"/>
          <w:szCs w:val="16"/>
        </w:rPr>
      </w:pPr>
      <w:r w:rsidRPr="00033138">
        <w:rPr>
          <w:rFonts w:ascii="Trebuchet MS" w:hAnsi="Trebuchet MS"/>
          <w:b w:val="0"/>
          <w:sz w:val="16"/>
          <w:szCs w:val="16"/>
        </w:rPr>
        <w:t xml:space="preserve">En el periodo del </w:t>
      </w:r>
      <w:r w:rsidR="000D4E6A" w:rsidRPr="00033138">
        <w:rPr>
          <w:rFonts w:ascii="Trebuchet MS" w:hAnsi="Trebuchet MS"/>
          <w:b w:val="0"/>
          <w:sz w:val="16"/>
          <w:szCs w:val="16"/>
        </w:rPr>
        <w:t>doce</w:t>
      </w:r>
      <w:r w:rsidRPr="00033138">
        <w:rPr>
          <w:rFonts w:ascii="Trebuchet MS" w:hAnsi="Trebuchet MS"/>
          <w:b w:val="0"/>
          <w:sz w:val="16"/>
          <w:szCs w:val="16"/>
        </w:rPr>
        <w:t xml:space="preserve"> al </w:t>
      </w:r>
      <w:r w:rsidR="000D4E6A" w:rsidRPr="00033138">
        <w:rPr>
          <w:rFonts w:ascii="Trebuchet MS" w:hAnsi="Trebuchet MS"/>
          <w:b w:val="0"/>
          <w:sz w:val="16"/>
          <w:szCs w:val="16"/>
        </w:rPr>
        <w:t>treinta</w:t>
      </w:r>
      <w:r w:rsidRPr="00033138">
        <w:rPr>
          <w:rFonts w:ascii="Trebuchet MS" w:hAnsi="Trebuchet MS"/>
          <w:b w:val="0"/>
          <w:sz w:val="16"/>
          <w:szCs w:val="16"/>
        </w:rPr>
        <w:t xml:space="preserve"> de abril se llevó a cabo la revisión e integración del documento institucional bajo la supervisión de la Dirección de Planeación </w:t>
      </w:r>
      <w:r w:rsidR="000D4E6A" w:rsidRPr="00033138">
        <w:rPr>
          <w:rFonts w:ascii="Trebuchet MS" w:hAnsi="Trebuchet MS"/>
          <w:b w:val="0"/>
          <w:sz w:val="16"/>
          <w:szCs w:val="16"/>
        </w:rPr>
        <w:t>de la Rectoría General</w:t>
      </w:r>
      <w:r w:rsidRPr="00033138">
        <w:rPr>
          <w:rFonts w:ascii="Trebuchet MS" w:hAnsi="Trebuchet MS"/>
          <w:b w:val="0"/>
          <w:sz w:val="16"/>
          <w:szCs w:val="16"/>
        </w:rPr>
        <w:t>.</w:t>
      </w:r>
    </w:p>
    <w:p w:rsidR="00CF209D" w:rsidRPr="00033138" w:rsidRDefault="00CF209D" w:rsidP="00851536">
      <w:pPr>
        <w:pStyle w:val="Textoindependiente2"/>
        <w:ind w:firstLine="426"/>
        <w:rPr>
          <w:rFonts w:ascii="Trebuchet MS" w:hAnsi="Trebuchet MS"/>
          <w:b w:val="0"/>
          <w:sz w:val="16"/>
          <w:szCs w:val="16"/>
        </w:rPr>
      </w:pPr>
    </w:p>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Tabla de Participación Directa de la DES</w:t>
      </w:r>
    </w:p>
    <w:tbl>
      <w:tblPr>
        <w:tblW w:w="0" w:type="auto"/>
        <w:jc w:val="center"/>
        <w:tblInd w:w="1044"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4A0"/>
      </w:tblPr>
      <w:tblGrid>
        <w:gridCol w:w="4527"/>
        <w:gridCol w:w="2072"/>
      </w:tblGrid>
      <w:tr w:rsidR="00961E13" w:rsidRPr="00033138" w:rsidTr="000877D5">
        <w:trPr>
          <w:jc w:val="center"/>
        </w:trPr>
        <w:tc>
          <w:tcPr>
            <w:tcW w:w="0" w:type="auto"/>
            <w:shd w:val="clear" w:color="auto" w:fill="548DD4"/>
            <w:vAlign w:val="center"/>
          </w:tcPr>
          <w:p w:rsidR="00961E13" w:rsidRPr="00033138" w:rsidRDefault="00961E13" w:rsidP="00851536">
            <w:pPr>
              <w:pStyle w:val="Textoindependiente"/>
              <w:spacing w:line="240" w:lineRule="auto"/>
              <w:jc w:val="center"/>
              <w:rPr>
                <w:rFonts w:ascii="Trebuchet MS" w:hAnsi="Trebuchet MS"/>
                <w:b/>
                <w:sz w:val="16"/>
                <w:szCs w:val="16"/>
              </w:rPr>
            </w:pPr>
            <w:r w:rsidRPr="00033138">
              <w:rPr>
                <w:rFonts w:ascii="Trebuchet MS" w:hAnsi="Trebuchet MS"/>
                <w:b/>
                <w:sz w:val="16"/>
                <w:szCs w:val="16"/>
              </w:rPr>
              <w:t>Nombramiento</w:t>
            </w:r>
          </w:p>
        </w:tc>
        <w:tc>
          <w:tcPr>
            <w:tcW w:w="0" w:type="auto"/>
            <w:shd w:val="clear" w:color="auto" w:fill="548DD4"/>
            <w:vAlign w:val="center"/>
          </w:tcPr>
          <w:p w:rsidR="00961E13" w:rsidRPr="00033138" w:rsidRDefault="00961E13" w:rsidP="00851536">
            <w:pPr>
              <w:pStyle w:val="Textoindependiente"/>
              <w:spacing w:line="240" w:lineRule="auto"/>
              <w:jc w:val="center"/>
              <w:rPr>
                <w:rFonts w:ascii="Trebuchet MS" w:hAnsi="Trebuchet MS"/>
                <w:b/>
                <w:sz w:val="16"/>
                <w:szCs w:val="16"/>
              </w:rPr>
            </w:pPr>
            <w:r w:rsidRPr="00033138">
              <w:rPr>
                <w:rFonts w:ascii="Trebuchet MS" w:hAnsi="Trebuchet MS"/>
                <w:b/>
                <w:sz w:val="16"/>
                <w:szCs w:val="16"/>
              </w:rPr>
              <w:t>Número de participantes</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Directivo Ejecutivo</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2</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 xml:space="preserve">Personal Administrativo del Campus </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9</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Directivos Académicos</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6</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Académicos de las Divisiones</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6</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Consulta interna de Divisiones a Directivos departamentales</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24</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Académicos Asesores</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1</w:t>
            </w:r>
          </w:p>
        </w:tc>
      </w:tr>
      <w:tr w:rsidR="00961E13" w:rsidRPr="00033138" w:rsidTr="000877D5">
        <w:trPr>
          <w:jc w:val="center"/>
        </w:trPr>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Total</w:t>
            </w:r>
          </w:p>
        </w:tc>
        <w:tc>
          <w:tcPr>
            <w:tcW w:w="0" w:type="auto"/>
            <w:shd w:val="clear" w:color="auto" w:fill="auto"/>
            <w:vAlign w:val="center"/>
          </w:tcPr>
          <w:p w:rsidR="00961E13" w:rsidRPr="00033138" w:rsidRDefault="00961E13" w:rsidP="00851536">
            <w:pPr>
              <w:pStyle w:val="Textoindependiente"/>
              <w:spacing w:line="240" w:lineRule="auto"/>
              <w:jc w:val="center"/>
              <w:rPr>
                <w:rFonts w:ascii="Trebuchet MS" w:hAnsi="Trebuchet MS"/>
                <w:sz w:val="16"/>
                <w:szCs w:val="16"/>
              </w:rPr>
            </w:pPr>
            <w:r w:rsidRPr="00033138">
              <w:rPr>
                <w:rFonts w:ascii="Trebuchet MS" w:hAnsi="Trebuchet MS"/>
                <w:sz w:val="16"/>
                <w:szCs w:val="16"/>
              </w:rPr>
              <w:t>48</w:t>
            </w:r>
          </w:p>
        </w:tc>
      </w:tr>
    </w:tbl>
    <w:p w:rsidR="00961E13" w:rsidRPr="00033138" w:rsidRDefault="00961E13" w:rsidP="00851536">
      <w:pPr>
        <w:pStyle w:val="Textoindependiente"/>
        <w:spacing w:line="240" w:lineRule="auto"/>
        <w:jc w:val="both"/>
        <w:rPr>
          <w:rFonts w:ascii="Trebuchet MS" w:hAnsi="Trebuchet MS"/>
          <w:color w:val="FF0000"/>
          <w:sz w:val="16"/>
          <w:szCs w:val="16"/>
        </w:rPr>
      </w:pPr>
    </w:p>
    <w:p w:rsidR="00961E13" w:rsidRPr="00033138" w:rsidRDefault="00961E13" w:rsidP="00851536">
      <w:pPr>
        <w:pStyle w:val="Textoindependiente"/>
        <w:spacing w:line="240" w:lineRule="auto"/>
        <w:jc w:val="both"/>
        <w:rPr>
          <w:rFonts w:ascii="Trebuchet MS" w:hAnsi="Trebuchet MS"/>
          <w:b/>
          <w:sz w:val="16"/>
          <w:szCs w:val="16"/>
        </w:rPr>
      </w:pPr>
      <w:r w:rsidRPr="00033138">
        <w:rPr>
          <w:rFonts w:ascii="Trebuchet MS" w:hAnsi="Trebuchet MS"/>
          <w:b/>
          <w:sz w:val="16"/>
          <w:szCs w:val="16"/>
        </w:rPr>
        <w:t>Partici</w:t>
      </w:r>
      <w:r w:rsidR="00EF3F70">
        <w:rPr>
          <w:rFonts w:ascii="Trebuchet MS" w:hAnsi="Trebuchet MS"/>
          <w:b/>
          <w:sz w:val="16"/>
          <w:szCs w:val="16"/>
        </w:rPr>
        <w:t>pantes en la elaboración del PRO</w:t>
      </w:r>
      <w:r w:rsidRPr="00033138">
        <w:rPr>
          <w:rFonts w:ascii="Trebuchet MS" w:hAnsi="Trebuchet MS"/>
          <w:b/>
          <w:sz w:val="16"/>
          <w:szCs w:val="16"/>
        </w:rPr>
        <w:t>DES del Campus Guanajuato:</w:t>
      </w:r>
    </w:p>
    <w:tbl>
      <w:tblPr>
        <w:tblW w:w="991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5236"/>
        <w:gridCol w:w="4676"/>
      </w:tblGrid>
      <w:tr w:rsidR="00961E13" w:rsidRPr="00033138" w:rsidTr="00320453">
        <w:trPr>
          <w:trHeight w:val="227"/>
        </w:trPr>
        <w:tc>
          <w:tcPr>
            <w:tcW w:w="5236" w:type="dxa"/>
            <w:shd w:val="clear" w:color="auto" w:fill="auto"/>
            <w:noWrap/>
            <w:vAlign w:val="bottom"/>
            <w:hideMark/>
          </w:tcPr>
          <w:p w:rsidR="00961E13" w:rsidRPr="00033138" w:rsidRDefault="00961E13"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eastAsia="es-MX"/>
              </w:rPr>
              <w:t>Dr. Luis Felipe Guerrero Agripino</w:t>
            </w:r>
            <w:r w:rsidR="000B16AD">
              <w:rPr>
                <w:rFonts w:ascii="Trebuchet MS" w:hAnsi="Trebuchet MS" w:cs="Arial"/>
                <w:b/>
                <w:bCs/>
                <w:sz w:val="16"/>
                <w:szCs w:val="16"/>
                <w:lang w:eastAsia="es-MX"/>
              </w:rPr>
              <w:t>, Rector</w:t>
            </w:r>
          </w:p>
        </w:tc>
        <w:tc>
          <w:tcPr>
            <w:tcW w:w="4676" w:type="dxa"/>
            <w:shd w:val="clear" w:color="auto" w:fill="auto"/>
            <w:noWrap/>
            <w:vAlign w:val="bottom"/>
            <w:hideMark/>
          </w:tcPr>
          <w:p w:rsidR="00961E13" w:rsidRPr="00033138" w:rsidRDefault="00320453"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Mtro</w:t>
            </w:r>
            <w:r w:rsidR="00517BE8">
              <w:rPr>
                <w:rFonts w:ascii="Trebuchet MS" w:hAnsi="Trebuchet MS" w:cs="Arial"/>
                <w:b/>
                <w:bCs/>
                <w:sz w:val="16"/>
                <w:szCs w:val="16"/>
                <w:lang w:eastAsia="es-MX"/>
              </w:rPr>
              <w:t>.</w:t>
            </w:r>
            <w:r w:rsidRPr="00033138">
              <w:rPr>
                <w:rFonts w:ascii="Trebuchet MS" w:hAnsi="Trebuchet MS" w:cs="Arial"/>
                <w:b/>
                <w:bCs/>
                <w:sz w:val="16"/>
                <w:szCs w:val="16"/>
                <w:lang w:eastAsia="es-MX"/>
              </w:rPr>
              <w:t xml:space="preserve"> Eloy Juárez Sandoval</w:t>
            </w:r>
            <w:r w:rsidR="000B16AD">
              <w:rPr>
                <w:rFonts w:ascii="Trebuchet MS" w:hAnsi="Trebuchet MS" w:cs="Arial"/>
                <w:b/>
                <w:bCs/>
                <w:sz w:val="16"/>
                <w:szCs w:val="16"/>
                <w:lang w:eastAsia="es-MX"/>
              </w:rPr>
              <w:t>, Secretario Académico</w:t>
            </w:r>
          </w:p>
        </w:tc>
      </w:tr>
      <w:tr w:rsidR="00961E13" w:rsidRPr="00033138" w:rsidTr="00320453">
        <w:trPr>
          <w:trHeight w:val="227"/>
        </w:trPr>
        <w:tc>
          <w:tcPr>
            <w:tcW w:w="5236" w:type="dxa"/>
            <w:shd w:val="clear" w:color="auto" w:fill="auto"/>
            <w:noWrap/>
            <w:vAlign w:val="bottom"/>
            <w:hideMark/>
          </w:tcPr>
          <w:p w:rsidR="00961E13" w:rsidRPr="00033138" w:rsidRDefault="00320453" w:rsidP="00851536">
            <w:pPr>
              <w:jc w:val="both"/>
              <w:rPr>
                <w:rFonts w:ascii="Trebuchet MS" w:hAnsi="Trebuchet MS" w:cs="Arial"/>
                <w:b/>
                <w:bCs/>
                <w:sz w:val="16"/>
                <w:szCs w:val="16"/>
                <w:lang w:val="es-MX" w:eastAsia="es-MX"/>
              </w:rPr>
            </w:pPr>
            <w:r w:rsidRPr="000B16AD">
              <w:rPr>
                <w:rFonts w:ascii="Trebuchet MS" w:hAnsi="Trebuchet MS" w:cs="Arial"/>
                <w:b/>
                <w:bCs/>
                <w:sz w:val="16"/>
                <w:szCs w:val="16"/>
                <w:lang w:val="es-MX" w:eastAsia="es-MX"/>
              </w:rPr>
              <w:t>Dr. Troy Crawford Lewis</w:t>
            </w:r>
            <w:r w:rsidRPr="00033138">
              <w:rPr>
                <w:rFonts w:ascii="Trebuchet MS" w:hAnsi="Trebuchet MS" w:cs="Arial"/>
                <w:b/>
                <w:bCs/>
                <w:sz w:val="16"/>
                <w:szCs w:val="16"/>
                <w:lang w:eastAsia="es-MX"/>
              </w:rPr>
              <w:t xml:space="preserve"> </w:t>
            </w:r>
            <w:r w:rsidR="000B16AD">
              <w:rPr>
                <w:rFonts w:ascii="Trebuchet MS" w:hAnsi="Trebuchet MS" w:cs="Arial"/>
                <w:b/>
                <w:bCs/>
                <w:sz w:val="16"/>
                <w:szCs w:val="16"/>
                <w:lang w:eastAsia="es-MX"/>
              </w:rPr>
              <w:t>, Coordinador de Planeación</w:t>
            </w:r>
            <w:r w:rsidR="00470392">
              <w:rPr>
                <w:rFonts w:ascii="Trebuchet MS" w:hAnsi="Trebuchet MS" w:cs="Arial"/>
                <w:b/>
                <w:bCs/>
                <w:sz w:val="16"/>
                <w:szCs w:val="16"/>
                <w:lang w:eastAsia="es-MX"/>
              </w:rPr>
              <w:t xml:space="preserve"> Campus Guanajuato</w:t>
            </w:r>
          </w:p>
        </w:tc>
        <w:tc>
          <w:tcPr>
            <w:tcW w:w="4676" w:type="dxa"/>
            <w:shd w:val="clear" w:color="auto" w:fill="auto"/>
            <w:noWrap/>
            <w:vAlign w:val="bottom"/>
            <w:hideMark/>
          </w:tcPr>
          <w:p w:rsidR="00961E13" w:rsidRPr="000B16AD" w:rsidRDefault="00320453"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eastAsia="es-MX"/>
              </w:rPr>
              <w:t>Dra. Cirila Cervera Delgado</w:t>
            </w:r>
            <w:r w:rsidR="000B16AD">
              <w:rPr>
                <w:rFonts w:ascii="Trebuchet MS" w:hAnsi="Trebuchet MS" w:cs="Arial"/>
                <w:b/>
                <w:bCs/>
                <w:sz w:val="16"/>
                <w:szCs w:val="16"/>
                <w:lang w:eastAsia="es-MX"/>
              </w:rPr>
              <w:t xml:space="preserve">, </w:t>
            </w:r>
            <w:r w:rsidR="000B16AD" w:rsidRPr="000B16AD">
              <w:rPr>
                <w:rFonts w:ascii="Trebuchet MS" w:hAnsi="Trebuchet MS" w:cs="Arial"/>
                <w:b/>
                <w:bCs/>
                <w:sz w:val="16"/>
                <w:szCs w:val="16"/>
                <w:lang w:eastAsia="es-MX"/>
              </w:rPr>
              <w:t>Coordinadora General de Desarrollo Académico</w:t>
            </w:r>
          </w:p>
        </w:tc>
      </w:tr>
      <w:tr w:rsidR="00320453" w:rsidRPr="00033138" w:rsidTr="00320453">
        <w:trPr>
          <w:trHeight w:val="227"/>
        </w:trPr>
        <w:tc>
          <w:tcPr>
            <w:tcW w:w="5236" w:type="dxa"/>
            <w:shd w:val="clear" w:color="auto" w:fill="auto"/>
            <w:noWrap/>
            <w:vAlign w:val="bottom"/>
            <w:hideMark/>
          </w:tcPr>
          <w:p w:rsidR="00320453" w:rsidRPr="00033138" w:rsidRDefault="00320453"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eastAsia="es-MX"/>
              </w:rPr>
              <w:t>Dra. Mireya Martí Reyes</w:t>
            </w:r>
            <w:r w:rsidR="000B16AD">
              <w:rPr>
                <w:rFonts w:ascii="Trebuchet MS" w:hAnsi="Trebuchet MS" w:cs="Arial"/>
                <w:b/>
                <w:bCs/>
                <w:sz w:val="16"/>
                <w:szCs w:val="16"/>
                <w:lang w:eastAsia="es-MX"/>
              </w:rPr>
              <w:t xml:space="preserve">, </w:t>
            </w:r>
            <w:r w:rsidR="000B16AD" w:rsidRPr="000B16AD">
              <w:rPr>
                <w:rFonts w:ascii="Trebuchet MS" w:hAnsi="Trebuchet MS" w:cs="Arial"/>
                <w:b/>
                <w:bCs/>
                <w:sz w:val="16"/>
                <w:szCs w:val="16"/>
                <w:lang w:eastAsia="es-MX"/>
              </w:rPr>
              <w:t>Coordinación de Programas Educativos y Personal Académico</w:t>
            </w:r>
          </w:p>
        </w:tc>
        <w:tc>
          <w:tcPr>
            <w:tcW w:w="4676" w:type="dxa"/>
            <w:shd w:val="clear" w:color="auto" w:fill="auto"/>
            <w:noWrap/>
            <w:vAlign w:val="bottom"/>
            <w:hideMark/>
          </w:tcPr>
          <w:p w:rsidR="00320453" w:rsidRPr="00033138" w:rsidRDefault="00320453"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Mtro. Juan Martín Aguilera Morales</w:t>
            </w:r>
            <w:r w:rsidR="00470392">
              <w:rPr>
                <w:rFonts w:ascii="Trebuchet MS" w:hAnsi="Trebuchet MS" w:cs="Arial"/>
                <w:b/>
                <w:bCs/>
                <w:sz w:val="16"/>
                <w:szCs w:val="16"/>
                <w:lang w:eastAsia="es-MX"/>
              </w:rPr>
              <w:t xml:space="preserve">, Director de </w:t>
            </w:r>
            <w:r w:rsidR="00470392" w:rsidRPr="000B16AD">
              <w:rPr>
                <w:rFonts w:ascii="Trebuchet MS" w:hAnsi="Trebuchet MS" w:cs="Arial"/>
                <w:b/>
                <w:bCs/>
                <w:sz w:val="16"/>
                <w:szCs w:val="16"/>
                <w:lang w:eastAsia="es-MX"/>
              </w:rPr>
              <w:t>División de</w:t>
            </w:r>
            <w:r w:rsidR="00470392">
              <w:rPr>
                <w:rFonts w:ascii="Trebuchet MS" w:hAnsi="Trebuchet MS" w:cs="Arial"/>
                <w:b/>
                <w:bCs/>
                <w:sz w:val="16"/>
                <w:szCs w:val="16"/>
                <w:lang w:eastAsia="es-MX"/>
              </w:rPr>
              <w:t xml:space="preserve"> </w:t>
            </w:r>
            <w:r w:rsidR="00EF3F70">
              <w:rPr>
                <w:rFonts w:ascii="Trebuchet MS" w:hAnsi="Trebuchet MS" w:cs="Arial"/>
                <w:b/>
                <w:bCs/>
                <w:sz w:val="16"/>
                <w:szCs w:val="16"/>
                <w:lang w:eastAsia="es-MX"/>
              </w:rPr>
              <w:t>Arquitectura</w:t>
            </w:r>
            <w:r w:rsidR="00470392">
              <w:rPr>
                <w:rFonts w:ascii="Trebuchet MS" w:hAnsi="Trebuchet MS" w:cs="Arial"/>
                <w:b/>
                <w:bCs/>
                <w:sz w:val="16"/>
                <w:szCs w:val="16"/>
                <w:lang w:eastAsia="es-MX"/>
              </w:rPr>
              <w:t>, Arte y Diseño</w:t>
            </w:r>
          </w:p>
        </w:tc>
      </w:tr>
      <w:tr w:rsidR="00320453" w:rsidRPr="00033138" w:rsidTr="00320453">
        <w:trPr>
          <w:trHeight w:val="227"/>
        </w:trPr>
        <w:tc>
          <w:tcPr>
            <w:tcW w:w="5236" w:type="dxa"/>
            <w:shd w:val="clear" w:color="auto" w:fill="auto"/>
            <w:noWrap/>
            <w:vAlign w:val="bottom"/>
            <w:hideMark/>
          </w:tcPr>
          <w:p w:rsidR="00320453" w:rsidRPr="00033138" w:rsidRDefault="00320453"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eastAsia="es-MX"/>
              </w:rPr>
              <w:t>Dr. Martín Picón Núñez</w:t>
            </w:r>
            <w:r w:rsidR="000B16AD">
              <w:rPr>
                <w:rFonts w:ascii="Trebuchet MS" w:hAnsi="Trebuchet MS" w:cs="Arial"/>
                <w:b/>
                <w:bCs/>
                <w:sz w:val="16"/>
                <w:szCs w:val="16"/>
                <w:lang w:eastAsia="es-MX"/>
              </w:rPr>
              <w:t>, Director de División de Ciencias Naturales y Exactas</w:t>
            </w:r>
          </w:p>
        </w:tc>
        <w:tc>
          <w:tcPr>
            <w:tcW w:w="4676" w:type="dxa"/>
            <w:shd w:val="clear" w:color="auto" w:fill="auto"/>
            <w:noWrap/>
            <w:vAlign w:val="bottom"/>
            <w:hideMark/>
          </w:tcPr>
          <w:p w:rsidR="00320453" w:rsidRPr="000B16AD" w:rsidRDefault="001B296C" w:rsidP="000B16AD">
            <w:pPr>
              <w:rPr>
                <w:rFonts w:ascii="Trebuchet MS" w:hAnsi="Trebuchet MS" w:cs="Arial"/>
                <w:b/>
                <w:bCs/>
                <w:sz w:val="16"/>
                <w:szCs w:val="16"/>
                <w:lang w:eastAsia="es-MX"/>
              </w:rPr>
            </w:pPr>
            <w:r w:rsidRPr="00033138">
              <w:rPr>
                <w:rFonts w:ascii="Trebuchet MS" w:hAnsi="Trebuchet MS" w:cs="Arial"/>
                <w:b/>
                <w:bCs/>
                <w:sz w:val="16"/>
                <w:szCs w:val="16"/>
                <w:lang w:eastAsia="es-MX"/>
              </w:rPr>
              <w:t>Dr. Jeremy Heald</w:t>
            </w:r>
            <w:r w:rsidR="000B16AD">
              <w:rPr>
                <w:rFonts w:ascii="Trebuchet MS" w:hAnsi="Trebuchet MS" w:cs="Arial"/>
                <w:b/>
                <w:bCs/>
                <w:sz w:val="16"/>
                <w:szCs w:val="16"/>
                <w:lang w:eastAsia="es-MX"/>
              </w:rPr>
              <w:t xml:space="preserve">, Director de </w:t>
            </w:r>
            <w:r w:rsidR="000B16AD" w:rsidRPr="000B16AD">
              <w:rPr>
                <w:rFonts w:ascii="Trebuchet MS" w:hAnsi="Trebuchet MS" w:cs="Arial"/>
                <w:b/>
                <w:bCs/>
                <w:sz w:val="16"/>
                <w:szCs w:val="16"/>
                <w:lang w:eastAsia="es-MX"/>
              </w:rPr>
              <w:t>División de Ciencias Económico Administrativas</w:t>
            </w:r>
          </w:p>
        </w:tc>
      </w:tr>
      <w:tr w:rsidR="00320453" w:rsidRPr="00033138" w:rsidTr="00320453">
        <w:trPr>
          <w:trHeight w:val="227"/>
        </w:trPr>
        <w:tc>
          <w:tcPr>
            <w:tcW w:w="5236" w:type="dxa"/>
            <w:shd w:val="clear" w:color="auto" w:fill="auto"/>
            <w:noWrap/>
            <w:vAlign w:val="bottom"/>
            <w:hideMark/>
          </w:tcPr>
          <w:p w:rsidR="00320453"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Dr. Javier Corona Fernández</w:t>
            </w:r>
            <w:r w:rsidR="000B16AD">
              <w:rPr>
                <w:rFonts w:ascii="Trebuchet MS" w:hAnsi="Trebuchet MS" w:cs="Arial"/>
                <w:b/>
                <w:bCs/>
                <w:sz w:val="16"/>
                <w:szCs w:val="16"/>
                <w:lang w:eastAsia="es-MX"/>
              </w:rPr>
              <w:t xml:space="preserve">, Director de </w:t>
            </w:r>
            <w:r w:rsidR="000B16AD" w:rsidRPr="000B16AD">
              <w:rPr>
                <w:rFonts w:ascii="Trebuchet MS" w:hAnsi="Trebuchet MS" w:cs="Arial"/>
                <w:b/>
                <w:bCs/>
                <w:sz w:val="16"/>
                <w:szCs w:val="16"/>
                <w:lang w:eastAsia="es-MX"/>
              </w:rPr>
              <w:t>División de Ciencias Sociales y Humanidades</w:t>
            </w:r>
          </w:p>
        </w:tc>
        <w:tc>
          <w:tcPr>
            <w:tcW w:w="4676" w:type="dxa"/>
            <w:shd w:val="clear" w:color="auto" w:fill="auto"/>
            <w:noWrap/>
            <w:vAlign w:val="bottom"/>
            <w:hideMark/>
          </w:tcPr>
          <w:p w:rsidR="00320453"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Dr. Manuel Vidaurri Aréchiga</w:t>
            </w:r>
            <w:r w:rsidR="000B16AD">
              <w:rPr>
                <w:rFonts w:ascii="Trebuchet MS" w:hAnsi="Trebuchet MS" w:cs="Arial"/>
                <w:b/>
                <w:bCs/>
                <w:sz w:val="16"/>
                <w:szCs w:val="16"/>
                <w:lang w:eastAsia="es-MX"/>
              </w:rPr>
              <w:t xml:space="preserve">, Director de </w:t>
            </w:r>
            <w:r w:rsidR="000B16AD" w:rsidRPr="000B16AD">
              <w:rPr>
                <w:rFonts w:ascii="Trebuchet MS" w:hAnsi="Trebuchet MS" w:cs="Arial"/>
                <w:b/>
                <w:bCs/>
                <w:sz w:val="16"/>
                <w:szCs w:val="16"/>
                <w:lang w:eastAsia="es-MX"/>
              </w:rPr>
              <w:t>División de Derecho, Política y Gobierno</w:t>
            </w:r>
          </w:p>
        </w:tc>
      </w:tr>
      <w:tr w:rsidR="00320453" w:rsidRPr="00033138" w:rsidTr="00320453">
        <w:trPr>
          <w:trHeight w:val="227"/>
        </w:trPr>
        <w:tc>
          <w:tcPr>
            <w:tcW w:w="5236" w:type="dxa"/>
            <w:shd w:val="clear" w:color="auto" w:fill="auto"/>
            <w:noWrap/>
            <w:vAlign w:val="bottom"/>
            <w:hideMark/>
          </w:tcPr>
          <w:p w:rsidR="00320453" w:rsidRPr="00033138" w:rsidRDefault="001B296C"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eastAsia="es-MX"/>
              </w:rPr>
              <w:t>Dr. Francisco Martínez González</w:t>
            </w:r>
            <w:r w:rsidR="000B16AD">
              <w:rPr>
                <w:rFonts w:ascii="Trebuchet MS" w:hAnsi="Trebuchet MS" w:cs="Arial"/>
                <w:b/>
                <w:bCs/>
                <w:sz w:val="16"/>
                <w:szCs w:val="16"/>
                <w:lang w:eastAsia="es-MX"/>
              </w:rPr>
              <w:t xml:space="preserve">, Director de </w:t>
            </w:r>
            <w:r w:rsidR="000B16AD" w:rsidRPr="000B16AD">
              <w:rPr>
                <w:rFonts w:ascii="Trebuchet MS" w:hAnsi="Trebuchet MS" w:cs="Arial"/>
                <w:b/>
                <w:bCs/>
                <w:sz w:val="16"/>
                <w:szCs w:val="16"/>
                <w:lang w:eastAsia="es-MX"/>
              </w:rPr>
              <w:t>División de Ingenierías</w:t>
            </w:r>
          </w:p>
        </w:tc>
        <w:tc>
          <w:tcPr>
            <w:tcW w:w="4676" w:type="dxa"/>
            <w:shd w:val="clear" w:color="auto" w:fill="auto"/>
            <w:noWrap/>
            <w:vAlign w:val="bottom"/>
            <w:hideMark/>
          </w:tcPr>
          <w:p w:rsidR="00320453" w:rsidRPr="00033138" w:rsidRDefault="001B296C"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val="es-MX" w:eastAsia="es-MX"/>
              </w:rPr>
              <w:t>Dr. Arturo Flores Carreón</w:t>
            </w:r>
            <w:r w:rsidR="000B16AD">
              <w:rPr>
                <w:rFonts w:ascii="Trebuchet MS" w:hAnsi="Trebuchet MS" w:cs="Arial"/>
                <w:b/>
                <w:bCs/>
                <w:sz w:val="16"/>
                <w:szCs w:val="16"/>
                <w:lang w:val="es-MX" w:eastAsia="es-MX"/>
              </w:rPr>
              <w:t xml:space="preserve">, </w:t>
            </w:r>
            <w:r w:rsidR="000B16AD" w:rsidRPr="000B16AD">
              <w:rPr>
                <w:rFonts w:ascii="Trebuchet MS" w:hAnsi="Trebuchet MS" w:cs="Arial"/>
                <w:b/>
                <w:bCs/>
                <w:sz w:val="16"/>
                <w:szCs w:val="16"/>
                <w:lang w:val="es-MX" w:eastAsia="es-MX"/>
              </w:rPr>
              <w:t>Coordinación de Apoyo a la Investigación y al Posgrado</w:t>
            </w:r>
          </w:p>
        </w:tc>
      </w:tr>
      <w:tr w:rsidR="001B296C" w:rsidRPr="00033138" w:rsidTr="00320453">
        <w:trPr>
          <w:trHeight w:val="227"/>
        </w:trPr>
        <w:tc>
          <w:tcPr>
            <w:tcW w:w="523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Mtra. Claudia Virginia Negrete Jiménez</w:t>
            </w:r>
            <w:r w:rsidR="000B16AD">
              <w:rPr>
                <w:rFonts w:ascii="Trebuchet MS" w:hAnsi="Trebuchet MS" w:cs="Arial"/>
                <w:b/>
                <w:bCs/>
                <w:sz w:val="16"/>
                <w:szCs w:val="16"/>
                <w:lang w:eastAsia="es-MX"/>
              </w:rPr>
              <w:t xml:space="preserve">, </w:t>
            </w:r>
            <w:r w:rsidR="00517BE8">
              <w:rPr>
                <w:rFonts w:ascii="Trebuchet MS" w:hAnsi="Trebuchet MS" w:cs="Arial"/>
                <w:b/>
                <w:bCs/>
                <w:sz w:val="16"/>
                <w:szCs w:val="16"/>
                <w:lang w:eastAsia="es-MX"/>
              </w:rPr>
              <w:t>Responsable de la Unidad de Gestión de Programas Educativos</w:t>
            </w:r>
          </w:p>
        </w:tc>
        <w:tc>
          <w:tcPr>
            <w:tcW w:w="467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Lic. José de Jesús González García</w:t>
            </w:r>
            <w:r w:rsidR="000B16AD">
              <w:rPr>
                <w:rFonts w:ascii="Trebuchet MS" w:hAnsi="Trebuchet MS" w:cs="Arial"/>
                <w:b/>
                <w:bCs/>
                <w:sz w:val="16"/>
                <w:szCs w:val="16"/>
                <w:lang w:eastAsia="es-MX"/>
              </w:rPr>
              <w:t xml:space="preserve">, </w:t>
            </w:r>
            <w:r w:rsidR="000B16AD" w:rsidRPr="000B16AD">
              <w:rPr>
                <w:rFonts w:ascii="Trebuchet MS" w:hAnsi="Trebuchet MS" w:cs="Arial"/>
                <w:b/>
                <w:bCs/>
                <w:sz w:val="16"/>
                <w:szCs w:val="16"/>
                <w:lang w:eastAsia="es-MX"/>
              </w:rPr>
              <w:t>Coordinación de Impulso al Desarrollo Integral del Estudiante</w:t>
            </w:r>
          </w:p>
        </w:tc>
      </w:tr>
      <w:tr w:rsidR="001B296C" w:rsidRPr="00033138" w:rsidTr="00320453">
        <w:trPr>
          <w:trHeight w:val="227"/>
        </w:trPr>
        <w:tc>
          <w:tcPr>
            <w:tcW w:w="523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L.R.I. Carlos Gonzalo Lona Méndez</w:t>
            </w:r>
            <w:r w:rsidR="00470392">
              <w:rPr>
                <w:rFonts w:ascii="Trebuchet MS" w:hAnsi="Trebuchet MS" w:cs="Arial"/>
                <w:b/>
                <w:bCs/>
                <w:sz w:val="16"/>
                <w:szCs w:val="16"/>
                <w:lang w:eastAsia="es-MX"/>
              </w:rPr>
              <w:t>, Responsable de la Unidad de Planeación Estratégica.</w:t>
            </w:r>
          </w:p>
        </w:tc>
        <w:tc>
          <w:tcPr>
            <w:tcW w:w="467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Ing. Marisol Arroyo Rodríguez</w:t>
            </w:r>
            <w:r w:rsidR="00470392">
              <w:rPr>
                <w:rFonts w:ascii="Trebuchet MS" w:hAnsi="Trebuchet MS" w:cs="Arial"/>
                <w:b/>
                <w:bCs/>
                <w:sz w:val="16"/>
                <w:szCs w:val="16"/>
                <w:lang w:eastAsia="es-MX"/>
              </w:rPr>
              <w:t>, Responsable de la Unidad de Información y Estadística</w:t>
            </w:r>
          </w:p>
        </w:tc>
      </w:tr>
      <w:tr w:rsidR="001B296C" w:rsidRPr="00033138" w:rsidTr="00320453">
        <w:trPr>
          <w:trHeight w:val="227"/>
        </w:trPr>
        <w:tc>
          <w:tcPr>
            <w:tcW w:w="523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C.P. Gabriela del Carmen Ramírez Juárez</w:t>
            </w:r>
            <w:r w:rsidR="000B16AD">
              <w:rPr>
                <w:rFonts w:ascii="Trebuchet MS" w:hAnsi="Trebuchet MS" w:cs="Arial"/>
                <w:b/>
                <w:bCs/>
                <w:sz w:val="16"/>
                <w:szCs w:val="16"/>
                <w:lang w:eastAsia="es-MX"/>
              </w:rPr>
              <w:t>, Enlace de Planeación de la División de Ciencias Sociales y Humanidades</w:t>
            </w:r>
          </w:p>
        </w:tc>
        <w:tc>
          <w:tcPr>
            <w:tcW w:w="4676" w:type="dxa"/>
            <w:shd w:val="clear" w:color="auto" w:fill="auto"/>
            <w:noWrap/>
            <w:vAlign w:val="bottom"/>
            <w:hideMark/>
          </w:tcPr>
          <w:p w:rsidR="001B296C" w:rsidRPr="00033138" w:rsidRDefault="001B296C"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val="es-MX" w:eastAsia="es-MX"/>
              </w:rPr>
              <w:t>L.R.I. Andrea León Zavala</w:t>
            </w:r>
            <w:r w:rsidR="000B16AD">
              <w:rPr>
                <w:rFonts w:ascii="Trebuchet MS" w:hAnsi="Trebuchet MS" w:cs="Arial"/>
                <w:b/>
                <w:bCs/>
                <w:sz w:val="16"/>
                <w:szCs w:val="16"/>
                <w:lang w:val="es-MX" w:eastAsia="es-MX"/>
              </w:rPr>
              <w:t xml:space="preserve">, </w:t>
            </w:r>
            <w:r w:rsidR="000B16AD">
              <w:rPr>
                <w:rFonts w:ascii="Trebuchet MS" w:hAnsi="Trebuchet MS" w:cs="Arial"/>
                <w:b/>
                <w:bCs/>
                <w:sz w:val="16"/>
                <w:szCs w:val="16"/>
                <w:lang w:eastAsia="es-MX"/>
              </w:rPr>
              <w:t>Enlace de Planeación de la División de Ciencias Naturales y Exactas</w:t>
            </w:r>
          </w:p>
        </w:tc>
      </w:tr>
      <w:tr w:rsidR="001B296C" w:rsidRPr="00033138" w:rsidTr="00320453">
        <w:trPr>
          <w:trHeight w:val="227"/>
        </w:trPr>
        <w:tc>
          <w:tcPr>
            <w:tcW w:w="523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Lic. Georgina Olarte Michel</w:t>
            </w:r>
            <w:r w:rsidR="000B16AD">
              <w:rPr>
                <w:rFonts w:ascii="Trebuchet MS" w:hAnsi="Trebuchet MS" w:cs="Arial"/>
                <w:b/>
                <w:bCs/>
                <w:sz w:val="16"/>
                <w:szCs w:val="16"/>
                <w:lang w:eastAsia="es-MX"/>
              </w:rPr>
              <w:t>, Enlace de Planeación de la División de Arquitectura, Arte y Diseño</w:t>
            </w:r>
          </w:p>
        </w:tc>
        <w:tc>
          <w:tcPr>
            <w:tcW w:w="4676" w:type="dxa"/>
            <w:shd w:val="clear" w:color="auto" w:fill="auto"/>
            <w:noWrap/>
            <w:vAlign w:val="bottom"/>
            <w:hideMark/>
          </w:tcPr>
          <w:p w:rsidR="001B296C" w:rsidRPr="00033138" w:rsidRDefault="001B296C" w:rsidP="00851536">
            <w:pPr>
              <w:jc w:val="both"/>
              <w:rPr>
                <w:rFonts w:ascii="Trebuchet MS" w:hAnsi="Trebuchet MS" w:cs="Arial"/>
                <w:b/>
                <w:bCs/>
                <w:sz w:val="16"/>
                <w:szCs w:val="16"/>
                <w:lang w:val="es-MX" w:eastAsia="es-MX"/>
              </w:rPr>
            </w:pPr>
            <w:r w:rsidRPr="00033138">
              <w:rPr>
                <w:rFonts w:ascii="Trebuchet MS" w:hAnsi="Trebuchet MS" w:cs="Arial"/>
                <w:b/>
                <w:bCs/>
                <w:sz w:val="16"/>
                <w:szCs w:val="16"/>
                <w:lang w:val="es-MX" w:eastAsia="es-MX"/>
              </w:rPr>
              <w:t>M.I. Josefina Ortiz Medel</w:t>
            </w:r>
            <w:r w:rsidR="000B16AD">
              <w:rPr>
                <w:rFonts w:ascii="Trebuchet MS" w:hAnsi="Trebuchet MS" w:cs="Arial"/>
                <w:b/>
                <w:bCs/>
                <w:sz w:val="16"/>
                <w:szCs w:val="16"/>
                <w:lang w:val="es-MX" w:eastAsia="es-MX"/>
              </w:rPr>
              <w:t xml:space="preserve">, </w:t>
            </w:r>
            <w:r w:rsidR="000B16AD">
              <w:rPr>
                <w:rFonts w:ascii="Trebuchet MS" w:hAnsi="Trebuchet MS" w:cs="Arial"/>
                <w:b/>
                <w:bCs/>
                <w:sz w:val="16"/>
                <w:szCs w:val="16"/>
                <w:lang w:eastAsia="es-MX"/>
              </w:rPr>
              <w:t>Enlace de Planeación de la División de Ingenierías</w:t>
            </w:r>
          </w:p>
        </w:tc>
      </w:tr>
      <w:tr w:rsidR="001B296C" w:rsidRPr="00033138" w:rsidTr="00320453">
        <w:trPr>
          <w:trHeight w:val="227"/>
        </w:trPr>
        <w:tc>
          <w:tcPr>
            <w:tcW w:w="523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M.D.O. Mario Balmaceda Jiménez</w:t>
            </w:r>
            <w:r w:rsidR="000B16AD">
              <w:rPr>
                <w:rFonts w:ascii="Trebuchet MS" w:hAnsi="Trebuchet MS" w:cs="Arial"/>
                <w:b/>
                <w:bCs/>
                <w:sz w:val="16"/>
                <w:szCs w:val="16"/>
                <w:lang w:eastAsia="es-MX"/>
              </w:rPr>
              <w:t>, Enlace de Planeación de la División de Ciencias Económico Administrativas</w:t>
            </w:r>
          </w:p>
        </w:tc>
        <w:tc>
          <w:tcPr>
            <w:tcW w:w="4676" w:type="dxa"/>
            <w:shd w:val="clear" w:color="auto" w:fill="auto"/>
            <w:noWrap/>
            <w:vAlign w:val="bottom"/>
            <w:hideMark/>
          </w:tcPr>
          <w:p w:rsidR="001B296C" w:rsidRPr="00033138" w:rsidRDefault="001B296C" w:rsidP="00851536">
            <w:pPr>
              <w:jc w:val="both"/>
              <w:rPr>
                <w:rFonts w:ascii="Trebuchet MS" w:hAnsi="Trebuchet MS" w:cs="Arial"/>
                <w:b/>
                <w:bCs/>
                <w:sz w:val="16"/>
                <w:szCs w:val="16"/>
                <w:lang w:eastAsia="es-MX"/>
              </w:rPr>
            </w:pPr>
            <w:r w:rsidRPr="00033138">
              <w:rPr>
                <w:rFonts w:ascii="Trebuchet MS" w:hAnsi="Trebuchet MS" w:cs="Arial"/>
                <w:b/>
                <w:bCs/>
                <w:sz w:val="16"/>
                <w:szCs w:val="16"/>
                <w:lang w:eastAsia="es-MX"/>
              </w:rPr>
              <w:t>C.P. María Eugenia Chávez Gamiño</w:t>
            </w:r>
            <w:r w:rsidR="000B16AD">
              <w:rPr>
                <w:rFonts w:ascii="Trebuchet MS" w:hAnsi="Trebuchet MS" w:cs="Arial"/>
                <w:b/>
                <w:bCs/>
                <w:sz w:val="16"/>
                <w:szCs w:val="16"/>
                <w:lang w:eastAsia="es-MX"/>
              </w:rPr>
              <w:t>, Enlace de Planeación de la División de Derecho, Política y Gobierno</w:t>
            </w:r>
          </w:p>
        </w:tc>
      </w:tr>
      <w:tr w:rsidR="00517BE8" w:rsidRPr="00033138" w:rsidTr="00320453">
        <w:trPr>
          <w:trHeight w:val="227"/>
        </w:trPr>
        <w:tc>
          <w:tcPr>
            <w:tcW w:w="5236" w:type="dxa"/>
            <w:shd w:val="clear" w:color="auto" w:fill="auto"/>
            <w:noWrap/>
            <w:vAlign w:val="bottom"/>
          </w:tcPr>
          <w:p w:rsidR="00517BE8" w:rsidRPr="00033138" w:rsidRDefault="00517BE8" w:rsidP="00517BE8">
            <w:pPr>
              <w:jc w:val="both"/>
              <w:rPr>
                <w:rFonts w:ascii="Trebuchet MS" w:hAnsi="Trebuchet MS" w:cs="Arial"/>
                <w:b/>
                <w:bCs/>
                <w:sz w:val="16"/>
                <w:szCs w:val="16"/>
                <w:lang w:eastAsia="es-MX"/>
              </w:rPr>
            </w:pPr>
            <w:r>
              <w:rPr>
                <w:rFonts w:ascii="Trebuchet MS" w:hAnsi="Trebuchet MS" w:cs="Arial"/>
                <w:b/>
                <w:bCs/>
                <w:sz w:val="16"/>
                <w:szCs w:val="16"/>
                <w:lang w:eastAsia="es-MX"/>
              </w:rPr>
              <w:t>Mtra. Gloria Martínez Sánchez, Responsable de la Unidad de Tutorías</w:t>
            </w:r>
          </w:p>
        </w:tc>
        <w:tc>
          <w:tcPr>
            <w:tcW w:w="4676" w:type="dxa"/>
            <w:shd w:val="clear" w:color="auto" w:fill="auto"/>
            <w:noWrap/>
            <w:vAlign w:val="bottom"/>
          </w:tcPr>
          <w:p w:rsidR="00517BE8" w:rsidRPr="00033138" w:rsidRDefault="00517BE8" w:rsidP="00851536">
            <w:pPr>
              <w:jc w:val="both"/>
              <w:rPr>
                <w:rFonts w:ascii="Trebuchet MS" w:hAnsi="Trebuchet MS" w:cs="Arial"/>
                <w:b/>
                <w:bCs/>
                <w:sz w:val="16"/>
                <w:szCs w:val="16"/>
                <w:lang w:eastAsia="es-MX"/>
              </w:rPr>
            </w:pPr>
          </w:p>
        </w:tc>
      </w:tr>
    </w:tbl>
    <w:p w:rsidR="00CF209D" w:rsidRDefault="00CF209D" w:rsidP="00851536">
      <w:pPr>
        <w:jc w:val="both"/>
        <w:rPr>
          <w:rFonts w:ascii="Trebuchet MS" w:hAnsi="Trebuchet MS"/>
          <w:b/>
          <w:sz w:val="16"/>
          <w:szCs w:val="16"/>
          <w:lang w:val="es-MX"/>
        </w:rPr>
      </w:pPr>
    </w:p>
    <w:p w:rsidR="005C20A8" w:rsidRDefault="005C20A8" w:rsidP="00851536">
      <w:pPr>
        <w:jc w:val="both"/>
        <w:rPr>
          <w:rFonts w:ascii="Trebuchet MS" w:hAnsi="Trebuchet MS"/>
          <w:b/>
          <w:sz w:val="16"/>
          <w:szCs w:val="16"/>
          <w:lang w:val="es-MX"/>
        </w:rPr>
      </w:pPr>
    </w:p>
    <w:p w:rsidR="005C20A8" w:rsidRDefault="005C20A8" w:rsidP="00851536">
      <w:pPr>
        <w:jc w:val="both"/>
        <w:rPr>
          <w:rFonts w:ascii="Trebuchet MS" w:hAnsi="Trebuchet MS"/>
          <w:b/>
          <w:sz w:val="16"/>
          <w:szCs w:val="16"/>
          <w:lang w:val="es-MX"/>
        </w:rPr>
      </w:pPr>
    </w:p>
    <w:p w:rsidR="00726916" w:rsidRDefault="00726916" w:rsidP="00851536">
      <w:pPr>
        <w:jc w:val="both"/>
        <w:rPr>
          <w:rFonts w:ascii="Trebuchet MS" w:hAnsi="Trebuchet MS"/>
          <w:b/>
          <w:sz w:val="16"/>
          <w:szCs w:val="16"/>
          <w:lang w:val="es-MX"/>
        </w:rPr>
      </w:pPr>
    </w:p>
    <w:p w:rsidR="00726916" w:rsidRDefault="00726916" w:rsidP="00851536">
      <w:pPr>
        <w:jc w:val="both"/>
        <w:rPr>
          <w:rFonts w:ascii="Trebuchet MS" w:hAnsi="Trebuchet MS"/>
          <w:b/>
          <w:sz w:val="16"/>
          <w:szCs w:val="16"/>
          <w:lang w:val="es-MX"/>
        </w:rPr>
      </w:pPr>
    </w:p>
    <w:p w:rsidR="00726916" w:rsidRDefault="00726916" w:rsidP="00851536">
      <w:pPr>
        <w:jc w:val="both"/>
        <w:rPr>
          <w:rFonts w:ascii="Trebuchet MS" w:hAnsi="Trebuchet MS"/>
          <w:b/>
          <w:sz w:val="16"/>
          <w:szCs w:val="16"/>
          <w:lang w:val="es-MX"/>
        </w:rPr>
      </w:pPr>
    </w:p>
    <w:p w:rsidR="00726916" w:rsidRPr="00033138" w:rsidRDefault="00726916" w:rsidP="00851536">
      <w:pPr>
        <w:jc w:val="both"/>
        <w:rPr>
          <w:rFonts w:ascii="Trebuchet MS" w:hAnsi="Trebuchet MS"/>
          <w:b/>
          <w:sz w:val="16"/>
          <w:szCs w:val="16"/>
          <w:lang w:val="es-MX"/>
        </w:rPr>
      </w:pPr>
    </w:p>
    <w:p w:rsidR="008E3B6F" w:rsidRPr="00033138" w:rsidRDefault="008E3B6F" w:rsidP="00851536">
      <w:pPr>
        <w:jc w:val="both"/>
        <w:rPr>
          <w:rFonts w:ascii="Trebuchet MS" w:hAnsi="Trebuchet MS"/>
          <w:b/>
          <w:sz w:val="16"/>
          <w:szCs w:val="16"/>
        </w:rPr>
      </w:pPr>
    </w:p>
    <w:p w:rsidR="008E3B6F" w:rsidRDefault="008E3B6F" w:rsidP="00851536">
      <w:pPr>
        <w:jc w:val="both"/>
        <w:rPr>
          <w:rFonts w:ascii="Trebuchet MS" w:hAnsi="Trebuchet MS"/>
          <w:b/>
          <w:sz w:val="16"/>
          <w:szCs w:val="16"/>
        </w:rPr>
      </w:pPr>
    </w:p>
    <w:p w:rsidR="00961E13" w:rsidRPr="001C389D" w:rsidRDefault="00961E13" w:rsidP="00851536">
      <w:pPr>
        <w:jc w:val="both"/>
        <w:rPr>
          <w:rFonts w:ascii="Trebuchet MS" w:hAnsi="Trebuchet MS"/>
          <w:b/>
          <w:sz w:val="16"/>
          <w:szCs w:val="16"/>
        </w:rPr>
      </w:pPr>
      <w:r w:rsidRPr="001C389D">
        <w:rPr>
          <w:rFonts w:ascii="Trebuchet MS" w:hAnsi="Trebuchet MS"/>
          <w:b/>
          <w:sz w:val="16"/>
          <w:szCs w:val="16"/>
        </w:rPr>
        <w:lastRenderedPageBreak/>
        <w:t xml:space="preserve">II. </w:t>
      </w:r>
      <w:r w:rsidR="00A15731" w:rsidRPr="001C389D">
        <w:rPr>
          <w:rFonts w:ascii="Trebuchet MS" w:hAnsi="Trebuchet MS"/>
          <w:b/>
          <w:sz w:val="16"/>
          <w:szCs w:val="16"/>
        </w:rPr>
        <w:t xml:space="preserve">NOVENA </w:t>
      </w:r>
      <w:r w:rsidRPr="001C389D">
        <w:rPr>
          <w:rFonts w:ascii="Trebuchet MS" w:hAnsi="Trebuchet MS"/>
          <w:b/>
          <w:sz w:val="16"/>
          <w:szCs w:val="16"/>
        </w:rPr>
        <w:t>AUTOEVALUACIÓN DE LA DES</w:t>
      </w:r>
      <w:r w:rsidR="004444A7">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II. NOVENA AUTOEVALUACIÓN DE LA DES</w:instrText>
      </w:r>
      <w:r w:rsidR="006D3DA2">
        <w:instrText xml:space="preserve">" </w:instrText>
      </w:r>
      <w:r w:rsidR="004444A7">
        <w:rPr>
          <w:rFonts w:ascii="Trebuchet MS" w:hAnsi="Trebuchet MS"/>
          <w:b/>
          <w:sz w:val="16"/>
          <w:szCs w:val="16"/>
        </w:rPr>
        <w:fldChar w:fldCharType="end"/>
      </w:r>
    </w:p>
    <w:p w:rsidR="00961E13" w:rsidRPr="00033138" w:rsidRDefault="00961E13" w:rsidP="00851536">
      <w:pPr>
        <w:jc w:val="both"/>
        <w:rPr>
          <w:rFonts w:ascii="Trebuchet MS" w:hAnsi="Trebuchet MS"/>
          <w:b/>
          <w:i/>
          <w:sz w:val="16"/>
          <w:szCs w:val="16"/>
        </w:rPr>
      </w:pPr>
    </w:p>
    <w:p w:rsidR="00961E13" w:rsidRPr="00033138" w:rsidRDefault="00961E13" w:rsidP="00851536">
      <w:pPr>
        <w:jc w:val="both"/>
        <w:rPr>
          <w:rFonts w:ascii="Trebuchet MS" w:hAnsi="Trebuchet MS"/>
          <w:b/>
          <w:sz w:val="16"/>
          <w:szCs w:val="16"/>
          <w:u w:val="single"/>
        </w:rPr>
      </w:pPr>
      <w:r w:rsidRPr="00033138">
        <w:rPr>
          <w:rFonts w:ascii="Trebuchet MS" w:hAnsi="Trebuchet MS"/>
          <w:b/>
          <w:sz w:val="16"/>
          <w:szCs w:val="16"/>
          <w:u w:val="single"/>
        </w:rPr>
        <w:t>Análisis de la evaluación del ProDES</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Se ha mencionado</w:t>
      </w:r>
      <w:r w:rsidR="002F503B" w:rsidRPr="00033138">
        <w:rPr>
          <w:rFonts w:ascii="Trebuchet MS" w:hAnsi="Trebuchet MS"/>
          <w:sz w:val="16"/>
          <w:szCs w:val="16"/>
        </w:rPr>
        <w:t>,</w:t>
      </w:r>
      <w:r w:rsidRPr="00033138">
        <w:rPr>
          <w:rFonts w:ascii="Trebuchet MS" w:hAnsi="Trebuchet MS"/>
          <w:sz w:val="16"/>
          <w:szCs w:val="16"/>
        </w:rPr>
        <w:t xml:space="preserve"> en los documentos referentes a la Institución y ante distintas </w:t>
      </w:r>
      <w:r w:rsidR="002F503B" w:rsidRPr="00033138">
        <w:rPr>
          <w:rFonts w:ascii="Trebuchet MS" w:hAnsi="Trebuchet MS"/>
          <w:sz w:val="16"/>
          <w:szCs w:val="16"/>
        </w:rPr>
        <w:t>instancias,</w:t>
      </w:r>
      <w:r w:rsidRPr="00033138">
        <w:rPr>
          <w:rFonts w:ascii="Trebuchet MS" w:hAnsi="Trebuchet MS"/>
          <w:sz w:val="16"/>
          <w:szCs w:val="16"/>
        </w:rPr>
        <w:t xml:space="preserve"> del cambio en su estructura académica administrativa, que tiene como propósito la optimización de los recursos y mejora de los procesos de la Universidad. </w:t>
      </w:r>
      <w:r w:rsidR="00250C5C" w:rsidRPr="00033138">
        <w:rPr>
          <w:rFonts w:ascii="Trebuchet MS" w:hAnsi="Trebuchet MS"/>
          <w:sz w:val="16"/>
          <w:szCs w:val="16"/>
        </w:rPr>
        <w:t>Lo anterior define l</w:t>
      </w:r>
      <w:r w:rsidR="002F503B" w:rsidRPr="00033138">
        <w:rPr>
          <w:rFonts w:ascii="Trebuchet MS" w:hAnsi="Trebuchet MS"/>
          <w:sz w:val="16"/>
          <w:szCs w:val="16"/>
        </w:rPr>
        <w:t>a estructura de este documento</w:t>
      </w:r>
      <w:r w:rsidR="00250C5C" w:rsidRPr="00033138">
        <w:rPr>
          <w:rFonts w:ascii="Trebuchet MS" w:hAnsi="Trebuchet MS"/>
          <w:sz w:val="16"/>
          <w:szCs w:val="16"/>
        </w:rPr>
        <w:t xml:space="preserve"> respecto de los reportes de indicadores de procesos anteriores</w:t>
      </w:r>
      <w:r w:rsidRPr="00033138">
        <w:rPr>
          <w:rFonts w:ascii="Trebuchet MS" w:hAnsi="Trebuchet MS"/>
          <w:sz w:val="16"/>
          <w:szCs w:val="16"/>
        </w:rPr>
        <w:t>. Consecuentemente</w:t>
      </w:r>
      <w:r w:rsidR="00AE15DB" w:rsidRPr="00033138">
        <w:rPr>
          <w:rFonts w:ascii="Trebuchet MS" w:hAnsi="Trebuchet MS"/>
          <w:sz w:val="16"/>
          <w:szCs w:val="16"/>
        </w:rPr>
        <w:t xml:space="preserve">, en el análisis de </w:t>
      </w:r>
      <w:r w:rsidRPr="00033138">
        <w:rPr>
          <w:rFonts w:ascii="Trebuchet MS" w:hAnsi="Trebuchet MS"/>
          <w:sz w:val="16"/>
          <w:szCs w:val="16"/>
        </w:rPr>
        <w:t>este primer rubro de</w:t>
      </w:r>
      <w:r w:rsidR="00AE15DB" w:rsidRPr="00033138">
        <w:rPr>
          <w:rFonts w:ascii="Trebuchet MS" w:hAnsi="Trebuchet MS"/>
          <w:sz w:val="16"/>
          <w:szCs w:val="16"/>
        </w:rPr>
        <w:t>l</w:t>
      </w:r>
      <w:r w:rsidRPr="00033138">
        <w:rPr>
          <w:rFonts w:ascii="Trebuchet MS" w:hAnsi="Trebuchet MS"/>
          <w:i/>
          <w:sz w:val="16"/>
          <w:szCs w:val="16"/>
        </w:rPr>
        <w:t xml:space="preserve"> </w:t>
      </w:r>
      <w:r w:rsidRPr="00033138">
        <w:rPr>
          <w:rFonts w:ascii="Trebuchet MS" w:hAnsi="Trebuchet MS"/>
          <w:sz w:val="16"/>
          <w:szCs w:val="16"/>
        </w:rPr>
        <w:t>ProDES</w:t>
      </w:r>
      <w:r w:rsidRPr="00033138">
        <w:rPr>
          <w:rFonts w:ascii="Trebuchet MS" w:hAnsi="Trebuchet MS"/>
          <w:i/>
          <w:sz w:val="16"/>
          <w:szCs w:val="16"/>
        </w:rPr>
        <w:t>,</w:t>
      </w:r>
      <w:r w:rsidRPr="00033138">
        <w:rPr>
          <w:rFonts w:ascii="Trebuchet MS" w:hAnsi="Trebuchet MS"/>
          <w:sz w:val="16"/>
          <w:szCs w:val="16"/>
        </w:rPr>
        <w:t xml:space="preserve"> se combinaron elementos de la conformación </w:t>
      </w:r>
      <w:r w:rsidR="00574AA5" w:rsidRPr="00033138">
        <w:rPr>
          <w:rFonts w:ascii="Trebuchet MS" w:hAnsi="Trebuchet MS"/>
          <w:sz w:val="16"/>
          <w:szCs w:val="16"/>
        </w:rPr>
        <w:t xml:space="preserve">universitaria </w:t>
      </w:r>
      <w:r w:rsidRPr="00033138">
        <w:rPr>
          <w:rFonts w:ascii="Trebuchet MS" w:hAnsi="Trebuchet MS"/>
          <w:sz w:val="16"/>
          <w:szCs w:val="16"/>
        </w:rPr>
        <w:t>anterior con la actual, tratando de aproximar</w:t>
      </w:r>
      <w:r w:rsidR="00636C73" w:rsidRPr="00033138">
        <w:rPr>
          <w:rFonts w:ascii="Trebuchet MS" w:hAnsi="Trebuchet MS"/>
          <w:sz w:val="16"/>
          <w:szCs w:val="16"/>
        </w:rPr>
        <w:t>,</w:t>
      </w:r>
      <w:r w:rsidRPr="00033138">
        <w:rPr>
          <w:rFonts w:ascii="Trebuchet MS" w:hAnsi="Trebuchet MS"/>
          <w:sz w:val="16"/>
          <w:szCs w:val="16"/>
        </w:rPr>
        <w:t xml:space="preserve"> en la medida de lo posible</w:t>
      </w:r>
      <w:r w:rsidR="00636C73" w:rsidRPr="00033138">
        <w:rPr>
          <w:rFonts w:ascii="Trebuchet MS" w:hAnsi="Trebuchet MS"/>
          <w:sz w:val="16"/>
          <w:szCs w:val="16"/>
        </w:rPr>
        <w:t>,</w:t>
      </w:r>
      <w:r w:rsidRPr="00033138">
        <w:rPr>
          <w:rFonts w:ascii="Trebuchet MS" w:hAnsi="Trebuchet MS"/>
          <w:sz w:val="16"/>
          <w:szCs w:val="16"/>
        </w:rPr>
        <w:t xml:space="preserve"> las áreas del conocimiento que integraban a las DES</w:t>
      </w:r>
      <w:r w:rsidR="00636C73" w:rsidRPr="00033138">
        <w:rPr>
          <w:rFonts w:ascii="Trebuchet MS" w:hAnsi="Trebuchet MS"/>
          <w:sz w:val="16"/>
          <w:szCs w:val="16"/>
        </w:rPr>
        <w:t xml:space="preserve"> en la ciudad de Guanajuato</w:t>
      </w:r>
      <w:r w:rsidRPr="00033138">
        <w:rPr>
          <w:rFonts w:ascii="Trebuchet MS" w:hAnsi="Trebuchet MS"/>
          <w:sz w:val="16"/>
          <w:szCs w:val="16"/>
        </w:rPr>
        <w:t>, con las</w:t>
      </w:r>
      <w:r w:rsidR="00636C73" w:rsidRPr="00033138">
        <w:rPr>
          <w:rFonts w:ascii="Trebuchet MS" w:hAnsi="Trebuchet MS"/>
          <w:sz w:val="16"/>
          <w:szCs w:val="16"/>
        </w:rPr>
        <w:t xml:space="preserve"> actuales</w:t>
      </w:r>
      <w:r w:rsidRPr="00033138">
        <w:rPr>
          <w:rFonts w:ascii="Trebuchet MS" w:hAnsi="Trebuchet MS"/>
          <w:sz w:val="16"/>
          <w:szCs w:val="16"/>
        </w:rPr>
        <w:t xml:space="preserve"> Divisiones de la DES Campus Guanajuato</w:t>
      </w:r>
      <w:r w:rsidR="00B77402" w:rsidRPr="00033138">
        <w:rPr>
          <w:rFonts w:ascii="Trebuchet MS" w:hAnsi="Trebuchet MS"/>
          <w:sz w:val="16"/>
          <w:szCs w:val="16"/>
        </w:rPr>
        <w:t>. Ello a fin de proporcionar</w:t>
      </w:r>
      <w:r w:rsidRPr="00033138">
        <w:rPr>
          <w:rFonts w:ascii="Trebuchet MS" w:hAnsi="Trebuchet MS"/>
          <w:sz w:val="16"/>
          <w:szCs w:val="16"/>
        </w:rPr>
        <w:t xml:space="preserve"> una respuesta aproximada a los resultados de las evaluaciones del PIFI 2008-2009 y a los rubros indicados en este primer punto, quedando conformada la DES Campus Guanajuato de la siguiente manera: </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Ciencias Sociales y Humanidades</w:t>
      </w:r>
      <w:r w:rsidRPr="00033138">
        <w:rPr>
          <w:rFonts w:ascii="Trebuchet MS" w:hAnsi="Trebuchet MS"/>
          <w:sz w:val="16"/>
          <w:szCs w:val="16"/>
        </w:rPr>
        <w:t>, que antes formaba parte de la DES de Ciencias Sociales y Humanidades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Ciencias Naturales y Exactas</w:t>
      </w:r>
      <w:r w:rsidRPr="00033138">
        <w:rPr>
          <w:rFonts w:ascii="Trebuchet MS" w:hAnsi="Trebuchet MS"/>
          <w:sz w:val="16"/>
          <w:szCs w:val="16"/>
        </w:rPr>
        <w:t>, que antes formaba parte de la DES de Ciencias Naturales y Exactas.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Arquitectura, Arte y Diseño</w:t>
      </w:r>
      <w:r w:rsidRPr="00033138">
        <w:rPr>
          <w:rFonts w:ascii="Trebuchet MS" w:hAnsi="Trebuchet MS"/>
          <w:sz w:val="16"/>
          <w:szCs w:val="16"/>
        </w:rPr>
        <w:t>, que antes formaba parte de la DES de Artes.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Ingenierías</w:t>
      </w:r>
      <w:r w:rsidRPr="00033138">
        <w:rPr>
          <w:rFonts w:ascii="Trebuchet MS" w:hAnsi="Trebuchet MS"/>
          <w:sz w:val="16"/>
          <w:szCs w:val="16"/>
        </w:rPr>
        <w:t>, que antes formaba parte de la DES de Ingenierías.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Ciencias Económico Administrativas</w:t>
      </w:r>
      <w:r w:rsidRPr="00033138">
        <w:rPr>
          <w:rFonts w:ascii="Trebuchet MS" w:hAnsi="Trebuchet MS"/>
          <w:sz w:val="16"/>
          <w:szCs w:val="16"/>
        </w:rPr>
        <w:t>, que antes formaba parte de la DES de Ciencias Económico Administrativas.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u w:val="single"/>
        </w:rPr>
        <w:t>División de Derecho, Política y Gobierno</w:t>
      </w:r>
      <w:r w:rsidRPr="00033138">
        <w:rPr>
          <w:rFonts w:ascii="Trebuchet MS" w:hAnsi="Trebuchet MS"/>
          <w:sz w:val="16"/>
          <w:szCs w:val="16"/>
        </w:rPr>
        <w:t>, que antes formaba parte de la DES de Ciencias Sociales y Humanidades.</w:t>
      </w:r>
    </w:p>
    <w:p w:rsidR="00961E13" w:rsidRPr="00033138" w:rsidRDefault="00961E13" w:rsidP="00851536">
      <w:pPr>
        <w:contextualSpacing/>
        <w:jc w:val="both"/>
        <w:rPr>
          <w:rFonts w:ascii="Trebuchet MS" w:hAnsi="Trebuchet MS"/>
          <w:b/>
          <w:sz w:val="16"/>
          <w:szCs w:val="16"/>
        </w:rPr>
      </w:pPr>
      <w:r w:rsidRPr="00033138">
        <w:rPr>
          <w:rFonts w:ascii="Trebuchet MS" w:hAnsi="Trebuchet MS"/>
          <w:b/>
          <w:sz w:val="16"/>
          <w:szCs w:val="16"/>
        </w:rPr>
        <w:t>División de Arquitectura, Arte y Diseño, que antes formaba parte de la DES de Artes I:</w:t>
      </w:r>
    </w:p>
    <w:p w:rsidR="00961E13" w:rsidRPr="00033138" w:rsidRDefault="00EA2918" w:rsidP="00851536">
      <w:pPr>
        <w:jc w:val="both"/>
        <w:rPr>
          <w:rFonts w:ascii="Trebuchet MS" w:hAnsi="Trebuchet MS"/>
          <w:b/>
          <w:sz w:val="16"/>
          <w:szCs w:val="16"/>
        </w:rPr>
      </w:pPr>
      <w:r>
        <w:rPr>
          <w:rFonts w:ascii="Trebuchet MS" w:hAnsi="Trebuchet MS"/>
          <w:b/>
          <w:noProof/>
          <w:sz w:val="16"/>
          <w:szCs w:val="16"/>
          <w:lang w:val="es-MX" w:eastAsia="es-MX"/>
        </w:rPr>
        <w:drawing>
          <wp:anchor distT="0" distB="0" distL="114300" distR="114300" simplePos="0" relativeHeight="251659264" behindDoc="0" locked="0" layoutInCell="1" allowOverlap="1">
            <wp:simplePos x="0" y="0"/>
            <wp:positionH relativeFrom="column">
              <wp:posOffset>-99060</wp:posOffset>
            </wp:positionH>
            <wp:positionV relativeFrom="paragraph">
              <wp:posOffset>83185</wp:posOffset>
            </wp:positionV>
            <wp:extent cx="5876925" cy="790575"/>
            <wp:effectExtent l="19050" t="0" r="9525" b="0"/>
            <wp:wrapThrough wrapText="bothSides">
              <wp:wrapPolygon edited="0">
                <wp:start x="-70" y="0"/>
                <wp:lineTo x="-70" y="21340"/>
                <wp:lineTo x="21635" y="21340"/>
                <wp:lineTo x="21635" y="0"/>
                <wp:lineTo x="-70" y="0"/>
              </wp:wrapPolygon>
            </wp:wrapThrough>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cstate="print"/>
                    <a:srcRect l="7298" t="68883" r="10896" b="13898"/>
                    <a:stretch>
                      <a:fillRect/>
                    </a:stretch>
                  </pic:blipFill>
                  <pic:spPr bwMode="auto">
                    <a:xfrm>
                      <a:off x="0" y="0"/>
                      <a:ext cx="5876925" cy="790575"/>
                    </a:xfrm>
                    <a:prstGeom prst="rect">
                      <a:avLst/>
                    </a:prstGeom>
                    <a:noFill/>
                    <a:ln w="9525">
                      <a:noFill/>
                      <a:miter lim="800000"/>
                      <a:headEnd/>
                      <a:tailEnd/>
                    </a:ln>
                  </pic:spPr>
                </pic:pic>
              </a:graphicData>
            </a:graphic>
          </wp:anchor>
        </w:drawing>
      </w:r>
    </w:p>
    <w:p w:rsidR="00961E13" w:rsidRPr="00033138" w:rsidRDefault="00961E13" w:rsidP="00851536">
      <w:pPr>
        <w:jc w:val="both"/>
        <w:rPr>
          <w:rFonts w:ascii="Trebuchet MS" w:hAnsi="Trebuchet MS"/>
          <w:b/>
          <w:sz w:val="16"/>
          <w:szCs w:val="16"/>
        </w:rPr>
      </w:pPr>
    </w:p>
    <w:p w:rsidR="00961E13" w:rsidRPr="00033138" w:rsidRDefault="00961E13" w:rsidP="00851536">
      <w:pPr>
        <w:pStyle w:val="Prrafodelista"/>
        <w:spacing w:after="0" w:line="240" w:lineRule="auto"/>
        <w:ind w:left="0"/>
        <w:jc w:val="both"/>
        <w:rPr>
          <w:rFonts w:ascii="Trebuchet MS" w:hAnsi="Trebuchet MS"/>
          <w:b/>
          <w:sz w:val="16"/>
          <w:szCs w:val="16"/>
        </w:rPr>
      </w:pPr>
      <w:r w:rsidRPr="00033138">
        <w:rPr>
          <w:rFonts w:ascii="Trebuchet MS" w:hAnsi="Trebuchet MS"/>
          <w:b/>
          <w:sz w:val="16"/>
          <w:szCs w:val="16"/>
        </w:rPr>
        <w:t>Identificac</w:t>
      </w:r>
      <w:r w:rsidR="00B82CDE">
        <w:rPr>
          <w:rFonts w:ascii="Trebuchet MS" w:hAnsi="Trebuchet MS"/>
          <w:b/>
          <w:sz w:val="16"/>
          <w:szCs w:val="16"/>
        </w:rPr>
        <w:t>ión de fortalezas y debilidades</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Fortalezas: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 xml:space="preserve">La matrícula de licenciatura de calidad </w:t>
      </w:r>
      <w:r w:rsidR="00650933" w:rsidRPr="00033138">
        <w:rPr>
          <w:rFonts w:ascii="Trebuchet MS" w:hAnsi="Trebuchet MS"/>
          <w:sz w:val="16"/>
          <w:szCs w:val="16"/>
        </w:rPr>
        <w:t xml:space="preserve">se </w:t>
      </w:r>
      <w:r w:rsidRPr="00033138">
        <w:rPr>
          <w:rFonts w:ascii="Trebuchet MS" w:hAnsi="Trebuchet MS"/>
          <w:sz w:val="16"/>
          <w:szCs w:val="16"/>
        </w:rPr>
        <w:t xml:space="preserve">incrementó en un 11%, pasando del 85% en el 2008 a un 96% en la actualidad. </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La División cuenta con 5 PE</w:t>
      </w:r>
      <w:r w:rsidR="000C060C" w:rsidRPr="00033138">
        <w:rPr>
          <w:rFonts w:ascii="Trebuchet MS" w:hAnsi="Trebuchet MS"/>
          <w:sz w:val="16"/>
          <w:szCs w:val="16"/>
        </w:rPr>
        <w:t>’s</w:t>
      </w:r>
      <w:r w:rsidRPr="00033138">
        <w:rPr>
          <w:rFonts w:ascii="Trebuchet MS" w:hAnsi="Trebuchet MS"/>
          <w:sz w:val="16"/>
          <w:szCs w:val="16"/>
        </w:rPr>
        <w:t xml:space="preserve"> de licenciatura y 2 PE</w:t>
      </w:r>
      <w:r w:rsidR="000C060C" w:rsidRPr="00033138">
        <w:rPr>
          <w:rFonts w:ascii="Trebuchet MS" w:hAnsi="Trebuchet MS"/>
          <w:sz w:val="16"/>
          <w:szCs w:val="16"/>
        </w:rPr>
        <w:t>’s</w:t>
      </w:r>
      <w:r w:rsidRPr="00033138">
        <w:rPr>
          <w:rFonts w:ascii="Trebuchet MS" w:hAnsi="Trebuchet MS"/>
          <w:sz w:val="16"/>
          <w:szCs w:val="16"/>
        </w:rPr>
        <w:t xml:space="preserve"> de posgrado considerados de calidad al 2010.</w:t>
      </w:r>
    </w:p>
    <w:p w:rsidR="00961E13" w:rsidRPr="00033138" w:rsidRDefault="0065093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En el</w:t>
      </w:r>
      <w:r w:rsidR="00961E13" w:rsidRPr="00033138">
        <w:rPr>
          <w:rFonts w:ascii="Trebuchet MS" w:hAnsi="Trebuchet MS"/>
          <w:sz w:val="16"/>
          <w:szCs w:val="16"/>
        </w:rPr>
        <w:t xml:space="preserve"> periodo 2008-2010, los CIEES evaluaron al PE</w:t>
      </w:r>
      <w:r w:rsidR="000C060C" w:rsidRPr="00033138">
        <w:rPr>
          <w:rFonts w:ascii="Trebuchet MS" w:hAnsi="Trebuchet MS"/>
          <w:sz w:val="16"/>
          <w:szCs w:val="16"/>
        </w:rPr>
        <w:t>’s</w:t>
      </w:r>
      <w:r w:rsidR="00961E13" w:rsidRPr="00033138">
        <w:rPr>
          <w:rFonts w:ascii="Trebuchet MS" w:hAnsi="Trebuchet MS"/>
          <w:sz w:val="16"/>
          <w:szCs w:val="16"/>
        </w:rPr>
        <w:t xml:space="preserve"> de Artes Plásticas otorgándole el nivel 1.</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Se incrementó el nivel de habilitación de los PTC con posgrado d</w:t>
      </w:r>
      <w:r w:rsidR="00650933" w:rsidRPr="00033138">
        <w:rPr>
          <w:rFonts w:ascii="Trebuchet MS" w:hAnsi="Trebuchet MS"/>
          <w:sz w:val="16"/>
          <w:szCs w:val="16"/>
        </w:rPr>
        <w:t>e 39 en el 2008 a 44 en el 2009.</w:t>
      </w:r>
    </w:p>
    <w:p w:rsidR="00961E13" w:rsidRPr="00033138" w:rsidRDefault="00961E13" w:rsidP="001A1693">
      <w:pPr>
        <w:pStyle w:val="Prrafodelista"/>
        <w:numPr>
          <w:ilvl w:val="0"/>
          <w:numId w:val="24"/>
        </w:numPr>
        <w:spacing w:after="0" w:line="240" w:lineRule="auto"/>
        <w:ind w:left="284" w:hanging="284"/>
        <w:contextualSpacing/>
        <w:jc w:val="both"/>
        <w:rPr>
          <w:rFonts w:ascii="Trebuchet MS" w:hAnsi="Trebuchet MS"/>
          <w:sz w:val="16"/>
          <w:szCs w:val="16"/>
        </w:rPr>
      </w:pPr>
      <w:r w:rsidRPr="00033138">
        <w:rPr>
          <w:rFonts w:ascii="Trebuchet MS" w:hAnsi="Trebuchet MS"/>
          <w:sz w:val="16"/>
          <w:szCs w:val="16"/>
        </w:rPr>
        <w:t>Los PTC’s que brindan tutoría en la División, atienden al 100% de los alumnos.</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Debilidades:</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Únicamente se cuenta con un 1 PTC</w:t>
      </w:r>
      <w:r w:rsidR="00C34C1C" w:rsidRPr="00033138">
        <w:rPr>
          <w:rFonts w:ascii="Trebuchet MS" w:hAnsi="Trebuchet MS"/>
          <w:sz w:val="16"/>
          <w:szCs w:val="16"/>
        </w:rPr>
        <w:t>,</w:t>
      </w:r>
      <w:r w:rsidRPr="00033138">
        <w:rPr>
          <w:rFonts w:ascii="Trebuchet MS" w:hAnsi="Trebuchet MS"/>
          <w:sz w:val="16"/>
          <w:szCs w:val="16"/>
        </w:rPr>
        <w:t xml:space="preserve"> del Departamento de Arquitectura</w:t>
      </w:r>
      <w:r w:rsidR="00C34C1C" w:rsidRPr="00033138">
        <w:rPr>
          <w:rFonts w:ascii="Trebuchet MS" w:hAnsi="Trebuchet MS"/>
          <w:sz w:val="16"/>
          <w:szCs w:val="16"/>
        </w:rPr>
        <w:t>,</w:t>
      </w:r>
      <w:r w:rsidRPr="00033138">
        <w:rPr>
          <w:rFonts w:ascii="Trebuchet MS" w:hAnsi="Trebuchet MS"/>
          <w:sz w:val="16"/>
          <w:szCs w:val="16"/>
        </w:rPr>
        <w:t xml:space="preserve"> en el SNI.</w:t>
      </w:r>
    </w:p>
    <w:p w:rsidR="00C34C1C" w:rsidRPr="00033138" w:rsidRDefault="001D3340"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No hay el número deseable de</w:t>
      </w:r>
      <w:r w:rsidR="00961E13" w:rsidRPr="00033138">
        <w:rPr>
          <w:rFonts w:ascii="Trebuchet MS" w:hAnsi="Trebuchet MS"/>
          <w:sz w:val="16"/>
          <w:szCs w:val="16"/>
        </w:rPr>
        <w:t xml:space="preserve"> PTC</w:t>
      </w:r>
      <w:r w:rsidR="00C34C1C" w:rsidRPr="00033138">
        <w:rPr>
          <w:rFonts w:ascii="Trebuchet MS" w:hAnsi="Trebuchet MS"/>
          <w:sz w:val="16"/>
          <w:szCs w:val="16"/>
        </w:rPr>
        <w:t>’s</w:t>
      </w:r>
      <w:r w:rsidR="00961E13" w:rsidRPr="00033138">
        <w:rPr>
          <w:rFonts w:ascii="Trebuchet MS" w:hAnsi="Trebuchet MS"/>
          <w:sz w:val="16"/>
          <w:szCs w:val="16"/>
        </w:rPr>
        <w:t xml:space="preserve"> </w:t>
      </w:r>
      <w:r w:rsidRPr="00033138">
        <w:rPr>
          <w:rFonts w:ascii="Trebuchet MS" w:hAnsi="Trebuchet MS"/>
          <w:sz w:val="16"/>
          <w:szCs w:val="16"/>
        </w:rPr>
        <w:t>en el SNC.</w:t>
      </w:r>
      <w:r w:rsidR="00961E13" w:rsidRPr="00033138">
        <w:rPr>
          <w:rFonts w:ascii="Trebuchet MS" w:hAnsi="Trebuchet MS"/>
          <w:sz w:val="16"/>
          <w:szCs w:val="16"/>
        </w:rPr>
        <w:t xml:space="preserve"> </w:t>
      </w:r>
      <w:r w:rsidRPr="00033138">
        <w:rPr>
          <w:rFonts w:ascii="Trebuchet MS" w:hAnsi="Trebuchet MS"/>
          <w:sz w:val="16"/>
          <w:szCs w:val="16"/>
        </w:rPr>
        <w:t>E</w:t>
      </w:r>
      <w:r w:rsidR="00961E13" w:rsidRPr="00033138">
        <w:rPr>
          <w:rFonts w:ascii="Trebuchet MS" w:hAnsi="Trebuchet MS"/>
          <w:sz w:val="16"/>
          <w:szCs w:val="16"/>
        </w:rPr>
        <w:t xml:space="preserve">l Departamento de Música cuenta con un PTC adscrito a este sistema. </w:t>
      </w:r>
    </w:p>
    <w:p w:rsidR="00961E13" w:rsidRPr="00033138" w:rsidRDefault="00C34C1C"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 xml:space="preserve">El </w:t>
      </w:r>
      <w:r w:rsidR="00961E13" w:rsidRPr="00033138">
        <w:rPr>
          <w:rFonts w:ascii="Trebuchet MS" w:hAnsi="Trebuchet MS"/>
          <w:sz w:val="16"/>
          <w:szCs w:val="16"/>
        </w:rPr>
        <w:t>porcentaje de titulación</w:t>
      </w:r>
      <w:r w:rsidRPr="00033138">
        <w:rPr>
          <w:rFonts w:ascii="Trebuchet MS" w:hAnsi="Trebuchet MS"/>
          <w:sz w:val="16"/>
          <w:szCs w:val="16"/>
        </w:rPr>
        <w:t xml:space="preserve"> es</w:t>
      </w:r>
      <w:r w:rsidR="00961E13" w:rsidRPr="00033138">
        <w:rPr>
          <w:rFonts w:ascii="Trebuchet MS" w:hAnsi="Trebuchet MS"/>
          <w:sz w:val="16"/>
          <w:szCs w:val="16"/>
        </w:rPr>
        <w:t xml:space="preserve"> del 34%.</w:t>
      </w:r>
    </w:p>
    <w:p w:rsidR="00961E13" w:rsidRPr="00033138" w:rsidRDefault="00C34C1C"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E</w:t>
      </w:r>
      <w:r w:rsidR="00961E13" w:rsidRPr="00033138">
        <w:rPr>
          <w:rFonts w:ascii="Trebuchet MS" w:hAnsi="Trebuchet MS"/>
          <w:sz w:val="16"/>
          <w:szCs w:val="16"/>
        </w:rPr>
        <w:t xml:space="preserve">l programa institucional de generaciones de reemplazo, no </w:t>
      </w:r>
      <w:r w:rsidRPr="00033138">
        <w:rPr>
          <w:rFonts w:ascii="Trebuchet MS" w:hAnsi="Trebuchet MS"/>
          <w:sz w:val="16"/>
          <w:szCs w:val="16"/>
        </w:rPr>
        <w:t>se ha visto favorecido</w:t>
      </w:r>
      <w:r w:rsidR="00961E13" w:rsidRPr="00033138">
        <w:rPr>
          <w:rFonts w:ascii="Trebuchet MS" w:hAnsi="Trebuchet MS"/>
          <w:sz w:val="16"/>
          <w:szCs w:val="16"/>
        </w:rPr>
        <w:t>, exist</w:t>
      </w:r>
      <w:r w:rsidRPr="00033138">
        <w:rPr>
          <w:rFonts w:ascii="Trebuchet MS" w:hAnsi="Trebuchet MS"/>
          <w:sz w:val="16"/>
          <w:szCs w:val="16"/>
        </w:rPr>
        <w:t>en</w:t>
      </w:r>
      <w:r w:rsidR="00961E13" w:rsidRPr="00033138">
        <w:rPr>
          <w:rFonts w:ascii="Trebuchet MS" w:hAnsi="Trebuchet MS"/>
          <w:sz w:val="16"/>
          <w:szCs w:val="16"/>
        </w:rPr>
        <w:t xml:space="preserve"> 21 candidatos propuestos por los CA de la División.</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En el Departamento de Diseño</w:t>
      </w:r>
      <w:r w:rsidR="001956A3" w:rsidRPr="00033138">
        <w:rPr>
          <w:rFonts w:ascii="Trebuchet MS" w:hAnsi="Trebuchet MS"/>
          <w:sz w:val="16"/>
          <w:szCs w:val="16"/>
        </w:rPr>
        <w:t xml:space="preserve"> existe u</w:t>
      </w:r>
      <w:r w:rsidRPr="00033138">
        <w:rPr>
          <w:rFonts w:ascii="Trebuchet MS" w:hAnsi="Trebuchet MS"/>
          <w:sz w:val="16"/>
          <w:szCs w:val="16"/>
        </w:rPr>
        <w:t>na relación alumno-profesor de 25/1. Esta relación no corresponde a los niveles recomendados por la ANUIES para los</w:t>
      </w:r>
      <w:r w:rsidR="00C34C1C" w:rsidRPr="00033138">
        <w:rPr>
          <w:rFonts w:ascii="Trebuchet MS" w:hAnsi="Trebuchet MS"/>
          <w:sz w:val="16"/>
          <w:szCs w:val="16"/>
        </w:rPr>
        <w:t xml:space="preserve"> PE</w:t>
      </w:r>
      <w:r w:rsidR="000C060C" w:rsidRPr="00033138">
        <w:rPr>
          <w:rFonts w:ascii="Trebuchet MS" w:hAnsi="Trebuchet MS"/>
          <w:sz w:val="16"/>
          <w:szCs w:val="16"/>
        </w:rPr>
        <w:t>’s</w:t>
      </w:r>
      <w:r w:rsidR="00C34C1C" w:rsidRPr="00033138">
        <w:rPr>
          <w:rFonts w:ascii="Trebuchet MS" w:hAnsi="Trebuchet MS"/>
          <w:sz w:val="16"/>
          <w:szCs w:val="16"/>
        </w:rPr>
        <w:t xml:space="preserve"> práctico – individualizados, que es </w:t>
      </w:r>
      <w:r w:rsidR="007D5C85" w:rsidRPr="00033138">
        <w:rPr>
          <w:rFonts w:ascii="Trebuchet MS" w:hAnsi="Trebuchet MS"/>
          <w:sz w:val="16"/>
          <w:szCs w:val="16"/>
        </w:rPr>
        <w:t>de 12/1</w:t>
      </w:r>
    </w:p>
    <w:p w:rsidR="00961E13" w:rsidRPr="00033138" w:rsidRDefault="00961E13" w:rsidP="00851536">
      <w:pPr>
        <w:pStyle w:val="Prrafodelista"/>
        <w:spacing w:after="0" w:line="240" w:lineRule="auto"/>
        <w:ind w:left="0"/>
        <w:jc w:val="both"/>
        <w:rPr>
          <w:rFonts w:ascii="Trebuchet MS" w:hAnsi="Trebuchet MS"/>
          <w:b/>
          <w:sz w:val="16"/>
          <w:szCs w:val="16"/>
        </w:rPr>
      </w:pPr>
      <w:r w:rsidRPr="00033138">
        <w:rPr>
          <w:rFonts w:ascii="Trebuchet MS" w:hAnsi="Trebuchet MS"/>
          <w:b/>
          <w:sz w:val="16"/>
          <w:szCs w:val="16"/>
        </w:rPr>
        <w:t>Aspectos con evaluaci</w:t>
      </w:r>
      <w:r w:rsidR="00084EE8" w:rsidRPr="00033138">
        <w:rPr>
          <w:rFonts w:ascii="Trebuchet MS" w:hAnsi="Trebuchet MS"/>
          <w:b/>
          <w:sz w:val="16"/>
          <w:szCs w:val="16"/>
        </w:rPr>
        <w:t>ón similar en los ProDES</w:t>
      </w:r>
    </w:p>
    <w:p w:rsidR="00961E13" w:rsidRPr="00033138" w:rsidRDefault="00961E13" w:rsidP="00851536">
      <w:pPr>
        <w:jc w:val="both"/>
        <w:rPr>
          <w:rFonts w:ascii="Trebuchet MS" w:hAnsi="Trebuchet MS"/>
          <w:sz w:val="16"/>
          <w:szCs w:val="16"/>
        </w:rPr>
      </w:pPr>
      <w:r w:rsidRPr="00033138">
        <w:rPr>
          <w:rFonts w:ascii="Trebuchet MS" w:hAnsi="Trebuchet MS"/>
          <w:b/>
          <w:sz w:val="16"/>
          <w:szCs w:val="16"/>
        </w:rPr>
        <w:t>Avance en el fortalecimiento de la capacidad académica</w:t>
      </w:r>
    </w:p>
    <w:p w:rsidR="00961E13" w:rsidRPr="00033138" w:rsidRDefault="00961E13" w:rsidP="00851536">
      <w:pPr>
        <w:jc w:val="both"/>
        <w:rPr>
          <w:rFonts w:ascii="Trebuchet MS" w:hAnsi="Trebuchet MS"/>
          <w:sz w:val="16"/>
          <w:szCs w:val="16"/>
        </w:rPr>
      </w:pPr>
      <w:r w:rsidRPr="00033138">
        <w:rPr>
          <w:rFonts w:ascii="Trebuchet MS" w:hAnsi="Trebuchet MS"/>
          <w:b/>
          <w:sz w:val="16"/>
          <w:szCs w:val="16"/>
        </w:rPr>
        <w:t>Comentario textual del evaluador PIFI:</w:t>
      </w:r>
      <w:r w:rsidRPr="00033138">
        <w:rPr>
          <w:rFonts w:ascii="Trebuchet MS" w:hAnsi="Trebuchet MS"/>
          <w:sz w:val="16"/>
          <w:szCs w:val="16"/>
        </w:rPr>
        <w:t xml:space="preserve"> “</w:t>
      </w:r>
      <w:r w:rsidRPr="00033138">
        <w:rPr>
          <w:rFonts w:ascii="Trebuchet MS" w:hAnsi="Trebuchet MS"/>
          <w:i/>
          <w:sz w:val="16"/>
          <w:szCs w:val="16"/>
        </w:rPr>
        <w:t>No se ha tenido un avance en la capacidad académica, esto se puede observar en los indicadores correspondientes</w:t>
      </w:r>
      <w:r w:rsidRPr="00033138">
        <w:rPr>
          <w:rFonts w:ascii="Trebuchet MS" w:hAnsi="Trebuchet MS"/>
          <w:sz w:val="16"/>
          <w:szCs w:val="16"/>
        </w:rPr>
        <w:t>.”</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Respecto al resultado de las evaluaciones obtenidas por la División, antes parte de la DES Artes</w:t>
      </w:r>
      <w:r w:rsidR="00DD517C" w:rsidRPr="00033138">
        <w:rPr>
          <w:rFonts w:ascii="Trebuchet MS" w:hAnsi="Trebuchet MS"/>
          <w:sz w:val="16"/>
          <w:szCs w:val="16"/>
        </w:rPr>
        <w:t xml:space="preserve"> I</w:t>
      </w:r>
      <w:r w:rsidRPr="00033138">
        <w:rPr>
          <w:rFonts w:ascii="Trebuchet MS" w:hAnsi="Trebuchet MS"/>
          <w:sz w:val="16"/>
          <w:szCs w:val="16"/>
        </w:rPr>
        <w:t xml:space="preserve">, referente a su capacidad académica, </w:t>
      </w:r>
      <w:r w:rsidR="00DD517C" w:rsidRPr="00033138">
        <w:rPr>
          <w:rFonts w:ascii="Trebuchet MS" w:hAnsi="Trebuchet MS"/>
          <w:sz w:val="16"/>
          <w:szCs w:val="16"/>
        </w:rPr>
        <w:t>se indica lo siguiente</w:t>
      </w:r>
      <w:r w:rsidRPr="00033138">
        <w:rPr>
          <w:rFonts w:ascii="Trebuchet MS" w:hAnsi="Trebuchet MS"/>
          <w:sz w:val="16"/>
          <w:szCs w:val="16"/>
        </w:rPr>
        <w:t>:</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Existe un mayor número de PTC´s con posgrado en la División, situación que ha sido calificada en el PIFI 2007 como sobresaliente al otorgársele una calificación de 4. (1.1)</w:t>
      </w:r>
    </w:p>
    <w:p w:rsidR="00961E13" w:rsidRPr="00033138" w:rsidRDefault="00961E13" w:rsidP="00851536">
      <w:pPr>
        <w:pStyle w:val="Prrafodelista"/>
        <w:numPr>
          <w:ilvl w:val="0"/>
          <w:numId w:val="24"/>
        </w:numPr>
        <w:spacing w:line="240" w:lineRule="auto"/>
        <w:ind w:left="284" w:hanging="284"/>
        <w:contextualSpacing/>
        <w:jc w:val="both"/>
        <w:rPr>
          <w:rFonts w:ascii="Trebuchet MS" w:hAnsi="Trebuchet MS"/>
          <w:sz w:val="16"/>
          <w:szCs w:val="16"/>
        </w:rPr>
      </w:pPr>
      <w:r w:rsidRPr="00033138">
        <w:rPr>
          <w:rFonts w:ascii="Trebuchet MS" w:hAnsi="Trebuchet MS"/>
          <w:sz w:val="16"/>
          <w:szCs w:val="16"/>
        </w:rPr>
        <w:t>Debido a la naturalez</w:t>
      </w:r>
      <w:r w:rsidR="00831ACF" w:rsidRPr="00033138">
        <w:rPr>
          <w:rFonts w:ascii="Trebuchet MS" w:hAnsi="Trebuchet MS"/>
          <w:sz w:val="16"/>
          <w:szCs w:val="16"/>
        </w:rPr>
        <w:t>a de las actividades artísticas</w:t>
      </w:r>
      <w:r w:rsidRPr="00033138">
        <w:rPr>
          <w:rFonts w:ascii="Trebuchet MS" w:hAnsi="Trebuchet MS"/>
          <w:sz w:val="16"/>
          <w:szCs w:val="16"/>
        </w:rPr>
        <w:t xml:space="preserve"> que no son evaluables con los parámetros del SNI, se reduce la población en el área de las artes de PTC</w:t>
      </w:r>
      <w:r w:rsidR="009B4826" w:rsidRPr="00033138">
        <w:rPr>
          <w:rFonts w:ascii="Trebuchet MS" w:hAnsi="Trebuchet MS"/>
          <w:sz w:val="16"/>
          <w:szCs w:val="16"/>
        </w:rPr>
        <w:t>’s</w:t>
      </w:r>
      <w:r w:rsidRPr="00033138">
        <w:rPr>
          <w:rFonts w:ascii="Trebuchet MS" w:hAnsi="Trebuchet MS"/>
          <w:sz w:val="16"/>
          <w:szCs w:val="16"/>
        </w:rPr>
        <w:t xml:space="preserve"> que p</w:t>
      </w:r>
      <w:r w:rsidR="009B4826" w:rsidRPr="00033138">
        <w:rPr>
          <w:rFonts w:ascii="Trebuchet MS" w:hAnsi="Trebuchet MS"/>
          <w:sz w:val="16"/>
          <w:szCs w:val="16"/>
        </w:rPr>
        <w:t xml:space="preserve">uedan ingresar a éste, </w:t>
      </w:r>
      <w:r w:rsidRPr="00033138">
        <w:rPr>
          <w:rFonts w:ascii="Trebuchet MS" w:hAnsi="Trebuchet MS"/>
          <w:sz w:val="16"/>
          <w:szCs w:val="16"/>
        </w:rPr>
        <w:t>independientemente de su productividad. (1.3)</w:t>
      </w:r>
    </w:p>
    <w:p w:rsidR="00851536" w:rsidRPr="00851536" w:rsidRDefault="00961E13" w:rsidP="00851536">
      <w:pPr>
        <w:pStyle w:val="Prrafodelista"/>
        <w:numPr>
          <w:ilvl w:val="0"/>
          <w:numId w:val="24"/>
        </w:numPr>
        <w:spacing w:line="240" w:lineRule="auto"/>
        <w:ind w:left="284" w:hanging="284"/>
        <w:contextualSpacing/>
        <w:jc w:val="both"/>
        <w:rPr>
          <w:rFonts w:ascii="Trebuchet MS" w:hAnsi="Trebuchet MS"/>
          <w:b/>
          <w:sz w:val="16"/>
          <w:szCs w:val="16"/>
        </w:rPr>
      </w:pPr>
      <w:r w:rsidRPr="00851536">
        <w:rPr>
          <w:rFonts w:ascii="Trebuchet MS" w:hAnsi="Trebuchet MS"/>
          <w:sz w:val="16"/>
          <w:szCs w:val="16"/>
        </w:rPr>
        <w:t>La manera e</w:t>
      </w:r>
      <w:r w:rsidR="00831ACF" w:rsidRPr="00851536">
        <w:rPr>
          <w:rFonts w:ascii="Trebuchet MS" w:hAnsi="Trebuchet MS"/>
          <w:sz w:val="16"/>
          <w:szCs w:val="16"/>
        </w:rPr>
        <w:t>n</w:t>
      </w:r>
      <w:r w:rsidRPr="00851536">
        <w:rPr>
          <w:rFonts w:ascii="Trebuchet MS" w:hAnsi="Trebuchet MS"/>
          <w:sz w:val="16"/>
          <w:szCs w:val="16"/>
        </w:rPr>
        <w:t xml:space="preserve"> que </w:t>
      </w:r>
      <w:r w:rsidR="00831ACF" w:rsidRPr="00851536">
        <w:rPr>
          <w:rFonts w:ascii="Trebuchet MS" w:hAnsi="Trebuchet MS"/>
          <w:sz w:val="16"/>
          <w:szCs w:val="16"/>
        </w:rPr>
        <w:t xml:space="preserve">el PROMEP </w:t>
      </w:r>
      <w:r w:rsidR="00E21650" w:rsidRPr="00851536">
        <w:rPr>
          <w:rFonts w:ascii="Trebuchet MS" w:hAnsi="Trebuchet MS"/>
          <w:sz w:val="16"/>
          <w:szCs w:val="16"/>
        </w:rPr>
        <w:t>evalúa</w:t>
      </w:r>
      <w:r w:rsidRPr="00851536">
        <w:rPr>
          <w:rFonts w:ascii="Trebuchet MS" w:hAnsi="Trebuchet MS"/>
          <w:sz w:val="16"/>
          <w:szCs w:val="16"/>
        </w:rPr>
        <w:t xml:space="preserve"> a los CA </w:t>
      </w:r>
      <w:r w:rsidR="00831ACF" w:rsidRPr="00851536">
        <w:rPr>
          <w:rFonts w:ascii="Trebuchet MS" w:hAnsi="Trebuchet MS"/>
          <w:sz w:val="16"/>
          <w:szCs w:val="16"/>
        </w:rPr>
        <w:t>h</w:t>
      </w:r>
      <w:r w:rsidRPr="00851536">
        <w:rPr>
          <w:rFonts w:ascii="Trebuchet MS" w:hAnsi="Trebuchet MS"/>
          <w:sz w:val="16"/>
          <w:szCs w:val="16"/>
        </w:rPr>
        <w:t xml:space="preserve">a generado que </w:t>
      </w:r>
      <w:r w:rsidR="00831ACF" w:rsidRPr="00851536">
        <w:rPr>
          <w:rFonts w:ascii="Trebuchet MS" w:hAnsi="Trebuchet MS"/>
          <w:sz w:val="16"/>
          <w:szCs w:val="16"/>
        </w:rPr>
        <w:t>su</w:t>
      </w:r>
      <w:r w:rsidRPr="00851536">
        <w:rPr>
          <w:rFonts w:ascii="Trebuchet MS" w:hAnsi="Trebuchet MS"/>
          <w:sz w:val="16"/>
          <w:szCs w:val="16"/>
        </w:rPr>
        <w:t xml:space="preserve"> productividad </w:t>
      </w:r>
      <w:r w:rsidR="00831ACF" w:rsidRPr="00851536">
        <w:rPr>
          <w:rFonts w:ascii="Trebuchet MS" w:hAnsi="Trebuchet MS"/>
          <w:sz w:val="16"/>
          <w:szCs w:val="16"/>
        </w:rPr>
        <w:t>se vea limitada</w:t>
      </w:r>
      <w:r w:rsidRPr="00851536">
        <w:rPr>
          <w:rFonts w:ascii="Trebuchet MS" w:hAnsi="Trebuchet MS"/>
          <w:sz w:val="16"/>
          <w:szCs w:val="16"/>
        </w:rPr>
        <w:t>.(1.4, 1.5)</w:t>
      </w:r>
    </w:p>
    <w:p w:rsidR="00851536" w:rsidRDefault="00961E13" w:rsidP="00851536">
      <w:pPr>
        <w:pStyle w:val="Prrafodelista"/>
        <w:spacing w:line="240" w:lineRule="auto"/>
        <w:ind w:left="0"/>
        <w:contextualSpacing/>
        <w:jc w:val="both"/>
        <w:rPr>
          <w:rFonts w:ascii="Trebuchet MS" w:hAnsi="Trebuchet MS"/>
          <w:b/>
          <w:sz w:val="16"/>
          <w:szCs w:val="16"/>
        </w:rPr>
      </w:pPr>
      <w:r w:rsidRPr="00851536">
        <w:rPr>
          <w:rFonts w:ascii="Trebuchet MS" w:hAnsi="Trebuchet MS"/>
          <w:b/>
          <w:sz w:val="16"/>
          <w:szCs w:val="16"/>
        </w:rPr>
        <w:t>Mejora de la competitividad académica</w:t>
      </w:r>
    </w:p>
    <w:p w:rsidR="00961E13" w:rsidRPr="00033138" w:rsidRDefault="00961E13" w:rsidP="00851536">
      <w:pPr>
        <w:pStyle w:val="Prrafodelista"/>
        <w:spacing w:line="240" w:lineRule="auto"/>
        <w:ind w:left="0"/>
        <w:contextualSpacing/>
        <w:jc w:val="both"/>
        <w:rPr>
          <w:rFonts w:ascii="Trebuchet MS" w:hAnsi="Trebuchet MS"/>
          <w:i/>
          <w:sz w:val="16"/>
          <w:szCs w:val="16"/>
        </w:rPr>
      </w:pPr>
      <w:r w:rsidRPr="00033138">
        <w:rPr>
          <w:rFonts w:ascii="Trebuchet MS" w:hAnsi="Trebuchet MS"/>
          <w:b/>
          <w:sz w:val="16"/>
          <w:szCs w:val="16"/>
        </w:rPr>
        <w:t>Comentario textual del evaluador</w:t>
      </w:r>
      <w:r w:rsidR="009B4826" w:rsidRPr="00033138">
        <w:rPr>
          <w:rFonts w:ascii="Trebuchet MS" w:hAnsi="Trebuchet MS"/>
          <w:b/>
          <w:sz w:val="16"/>
          <w:szCs w:val="16"/>
        </w:rPr>
        <w:t xml:space="preserve"> PIFI</w:t>
      </w:r>
      <w:r w:rsidRPr="00033138">
        <w:rPr>
          <w:rFonts w:ascii="Trebuchet MS" w:hAnsi="Trebuchet MS"/>
          <w:b/>
          <w:sz w:val="16"/>
          <w:szCs w:val="16"/>
        </w:rPr>
        <w:t>:</w:t>
      </w:r>
      <w:r w:rsidRPr="00033138">
        <w:rPr>
          <w:rFonts w:ascii="Trebuchet MS" w:hAnsi="Trebuchet MS"/>
          <w:sz w:val="16"/>
          <w:szCs w:val="16"/>
        </w:rPr>
        <w:t xml:space="preserve"> “</w:t>
      </w:r>
      <w:r w:rsidRPr="00033138">
        <w:rPr>
          <w:rFonts w:ascii="Trebuchet MS" w:hAnsi="Trebuchet MS"/>
          <w:i/>
          <w:sz w:val="16"/>
          <w:szCs w:val="16"/>
        </w:rPr>
        <w:t>En competitividad académica se ha avanzado en sus programas:</w:t>
      </w:r>
      <w:r w:rsidR="009B4826" w:rsidRPr="00033138">
        <w:rPr>
          <w:rFonts w:ascii="Trebuchet MS" w:hAnsi="Trebuchet MS"/>
          <w:i/>
          <w:sz w:val="16"/>
          <w:szCs w:val="16"/>
        </w:rPr>
        <w:t xml:space="preserve"> </w:t>
      </w:r>
      <w:r w:rsidR="000C060C" w:rsidRPr="00033138">
        <w:rPr>
          <w:rFonts w:ascii="Trebuchet MS" w:hAnsi="Trebuchet MS"/>
          <w:i/>
          <w:sz w:val="16"/>
          <w:szCs w:val="16"/>
        </w:rPr>
        <w:t>s</w:t>
      </w:r>
      <w:r w:rsidRPr="00033138">
        <w:rPr>
          <w:rFonts w:ascii="Trebuchet MS" w:hAnsi="Trebuchet MS"/>
          <w:i/>
          <w:sz w:val="16"/>
          <w:szCs w:val="16"/>
        </w:rPr>
        <w:t>e pretende mantener la tasa de incremento en lo relativo a PE</w:t>
      </w:r>
      <w:r w:rsidR="000C060C" w:rsidRPr="00033138">
        <w:rPr>
          <w:rFonts w:ascii="Trebuchet MS" w:hAnsi="Trebuchet MS"/>
          <w:i/>
          <w:sz w:val="16"/>
          <w:szCs w:val="16"/>
        </w:rPr>
        <w:t>’s</w:t>
      </w:r>
      <w:r w:rsidRPr="00033138">
        <w:rPr>
          <w:rFonts w:ascii="Trebuchet MS" w:hAnsi="Trebuchet MS"/>
          <w:i/>
          <w:sz w:val="16"/>
          <w:szCs w:val="16"/>
        </w:rPr>
        <w:t xml:space="preserve"> de buena calidad y cierre de brechas de competitividad académica.</w:t>
      </w:r>
      <w:r w:rsidRPr="00033138">
        <w:rPr>
          <w:rFonts w:ascii="Trebuchet MS" w:hAnsi="Trebuchet MS"/>
          <w:sz w:val="16"/>
          <w:szCs w:val="16"/>
        </w:rPr>
        <w:t>”</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Los PE</w:t>
      </w:r>
      <w:r w:rsidR="001956A3" w:rsidRPr="00033138">
        <w:rPr>
          <w:rFonts w:ascii="Trebuchet MS" w:hAnsi="Trebuchet MS"/>
          <w:sz w:val="16"/>
          <w:szCs w:val="16"/>
        </w:rPr>
        <w:t>’s</w:t>
      </w:r>
      <w:r w:rsidRPr="00033138">
        <w:rPr>
          <w:rFonts w:ascii="Trebuchet MS" w:hAnsi="Trebuchet MS"/>
          <w:sz w:val="16"/>
          <w:szCs w:val="16"/>
        </w:rPr>
        <w:t xml:space="preserve"> de la División considerados </w:t>
      </w:r>
      <w:r w:rsidR="00940069" w:rsidRPr="00033138">
        <w:rPr>
          <w:rFonts w:ascii="Trebuchet MS" w:hAnsi="Trebuchet MS"/>
          <w:sz w:val="16"/>
          <w:szCs w:val="16"/>
        </w:rPr>
        <w:t>con indicadores sobresalientes de calidad,</w:t>
      </w:r>
      <w:r w:rsidRPr="00033138">
        <w:rPr>
          <w:rFonts w:ascii="Trebuchet MS" w:hAnsi="Trebuchet MS"/>
          <w:sz w:val="16"/>
          <w:szCs w:val="16"/>
        </w:rPr>
        <w:t xml:space="preserve"> por estar certificados por los organismos acreditadores y</w:t>
      </w:r>
      <w:r w:rsidR="00F71CBB" w:rsidRPr="00033138">
        <w:rPr>
          <w:rFonts w:ascii="Trebuchet MS" w:hAnsi="Trebuchet MS"/>
          <w:sz w:val="16"/>
          <w:szCs w:val="16"/>
        </w:rPr>
        <w:t>/o con nivel 1 de los CIEES</w:t>
      </w:r>
      <w:r w:rsidRPr="00033138">
        <w:rPr>
          <w:rFonts w:ascii="Trebuchet MS" w:hAnsi="Trebuchet MS"/>
          <w:sz w:val="16"/>
          <w:szCs w:val="16"/>
        </w:rPr>
        <w:t>:</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Lic.</w:t>
      </w:r>
      <w:r w:rsidR="00834DD4" w:rsidRPr="00033138">
        <w:rPr>
          <w:rFonts w:ascii="Trebuchet MS" w:hAnsi="Trebuchet MS"/>
          <w:sz w:val="16"/>
          <w:szCs w:val="16"/>
        </w:rPr>
        <w:t xml:space="preserve"> Arquitectura: nivel 1 de CIEES</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 xml:space="preserve">Lic. Artes Plásticas: nivel 1 </w:t>
      </w:r>
      <w:r w:rsidR="00834DD4" w:rsidRPr="00033138">
        <w:rPr>
          <w:rFonts w:ascii="Trebuchet MS" w:hAnsi="Trebuchet MS"/>
          <w:sz w:val="16"/>
          <w:szCs w:val="16"/>
        </w:rPr>
        <w:t>de CIEES y acreditado por CAESA</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 xml:space="preserve">Lic. en Diseño </w:t>
      </w:r>
      <w:r w:rsidR="00834DD4" w:rsidRPr="00033138">
        <w:rPr>
          <w:rFonts w:ascii="Trebuchet MS" w:hAnsi="Trebuchet MS"/>
          <w:sz w:val="16"/>
          <w:szCs w:val="16"/>
        </w:rPr>
        <w:t>de Interiores: nivel 1 de CIEES</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 xml:space="preserve">Lic. en Diseño de Gráfico: nivel 1 de </w:t>
      </w:r>
      <w:r w:rsidR="00834DD4" w:rsidRPr="00033138">
        <w:rPr>
          <w:rFonts w:ascii="Trebuchet MS" w:hAnsi="Trebuchet MS"/>
          <w:sz w:val="16"/>
          <w:szCs w:val="16"/>
        </w:rPr>
        <w:t>CIEES y acreditado por COMAPROD</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Lic. en</w:t>
      </w:r>
      <w:r w:rsidR="00834DD4" w:rsidRPr="00033138">
        <w:rPr>
          <w:rFonts w:ascii="Trebuchet MS" w:hAnsi="Trebuchet MS"/>
          <w:sz w:val="16"/>
          <w:szCs w:val="16"/>
        </w:rPr>
        <w:t xml:space="preserve"> Música-Piano: nivel 1 de CIEES</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Doctorado Int</w:t>
      </w:r>
      <w:r w:rsidR="00834DD4" w:rsidRPr="00033138">
        <w:rPr>
          <w:rFonts w:ascii="Trebuchet MS" w:hAnsi="Trebuchet MS"/>
          <w:sz w:val="16"/>
          <w:szCs w:val="16"/>
        </w:rPr>
        <w:t>erinstitucional de Arquitectura</w:t>
      </w:r>
    </w:p>
    <w:p w:rsidR="00961E13" w:rsidRPr="00033138" w:rsidRDefault="00961E13" w:rsidP="00851536">
      <w:pPr>
        <w:pStyle w:val="Prrafodelista"/>
        <w:numPr>
          <w:ilvl w:val="0"/>
          <w:numId w:val="11"/>
        </w:numPr>
        <w:spacing w:line="240" w:lineRule="auto"/>
        <w:contextualSpacing/>
        <w:jc w:val="both"/>
        <w:rPr>
          <w:rFonts w:ascii="Trebuchet MS" w:hAnsi="Trebuchet MS"/>
          <w:sz w:val="16"/>
          <w:szCs w:val="16"/>
        </w:rPr>
      </w:pPr>
      <w:r w:rsidRPr="00033138">
        <w:rPr>
          <w:rFonts w:ascii="Trebuchet MS" w:hAnsi="Trebuchet MS"/>
          <w:sz w:val="16"/>
          <w:szCs w:val="16"/>
        </w:rPr>
        <w:t>Maestría en Rest</w:t>
      </w:r>
      <w:r w:rsidR="00834DD4" w:rsidRPr="00033138">
        <w:rPr>
          <w:rFonts w:ascii="Trebuchet MS" w:hAnsi="Trebuchet MS"/>
          <w:sz w:val="16"/>
          <w:szCs w:val="16"/>
        </w:rPr>
        <w:t>auración de Sitios y Monumentos</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Atención a las áreas débiles y a las recomendaciones del Comité de Evaluación del PIFI 2008-2009</w:t>
      </w:r>
    </w:p>
    <w:p w:rsidR="006E701D" w:rsidRPr="00033138" w:rsidRDefault="004E0372" w:rsidP="00851536">
      <w:pPr>
        <w:jc w:val="both"/>
        <w:rPr>
          <w:rFonts w:ascii="Trebuchet MS" w:hAnsi="Trebuchet MS"/>
          <w:sz w:val="16"/>
          <w:szCs w:val="16"/>
        </w:rPr>
      </w:pPr>
      <w:r w:rsidRPr="00033138">
        <w:rPr>
          <w:rFonts w:ascii="Trebuchet MS" w:hAnsi="Trebuchet MS"/>
          <w:sz w:val="16"/>
          <w:szCs w:val="16"/>
        </w:rPr>
        <w:t>La calificación</w:t>
      </w:r>
      <w:r w:rsidR="00961E13" w:rsidRPr="00033138">
        <w:rPr>
          <w:rFonts w:ascii="Trebuchet MS" w:hAnsi="Trebuchet MS"/>
          <w:sz w:val="16"/>
          <w:szCs w:val="16"/>
        </w:rPr>
        <w:t xml:space="preserve"> otorga</w:t>
      </w:r>
      <w:r w:rsidRPr="00033138">
        <w:rPr>
          <w:rFonts w:ascii="Trebuchet MS" w:hAnsi="Trebuchet MS"/>
          <w:sz w:val="16"/>
          <w:szCs w:val="16"/>
        </w:rPr>
        <w:t>da por</w:t>
      </w:r>
      <w:r w:rsidR="00961E13" w:rsidRPr="00033138">
        <w:rPr>
          <w:rFonts w:ascii="Trebuchet MS" w:hAnsi="Trebuchet MS"/>
          <w:sz w:val="16"/>
          <w:szCs w:val="16"/>
        </w:rPr>
        <w:t xml:space="preserve"> los eval</w:t>
      </w:r>
      <w:r w:rsidRPr="00033138">
        <w:rPr>
          <w:rFonts w:ascii="Trebuchet MS" w:hAnsi="Trebuchet MS"/>
          <w:sz w:val="16"/>
          <w:szCs w:val="16"/>
        </w:rPr>
        <w:t>uadores en</w:t>
      </w:r>
      <w:r w:rsidR="00961E13" w:rsidRPr="00033138">
        <w:rPr>
          <w:rFonts w:ascii="Trebuchet MS" w:hAnsi="Trebuchet MS"/>
          <w:sz w:val="16"/>
          <w:szCs w:val="16"/>
        </w:rPr>
        <w:t xml:space="preserve"> este rubro (3.1) es cuatro</w:t>
      </w:r>
      <w:r w:rsidR="007E4D27" w:rsidRPr="00033138">
        <w:rPr>
          <w:rFonts w:ascii="Trebuchet MS" w:hAnsi="Trebuchet MS"/>
          <w:sz w:val="16"/>
          <w:szCs w:val="16"/>
        </w:rPr>
        <w:t>,</w:t>
      </w:r>
      <w:r w:rsidR="00961E13" w:rsidRPr="00033138">
        <w:rPr>
          <w:rFonts w:ascii="Trebuchet MS" w:hAnsi="Trebuchet MS"/>
          <w:sz w:val="16"/>
          <w:szCs w:val="16"/>
        </w:rPr>
        <w:t xml:space="preserve"> lo que</w:t>
      </w:r>
      <w:r w:rsidR="007E4D27" w:rsidRPr="00033138">
        <w:rPr>
          <w:rFonts w:ascii="Trebuchet MS" w:hAnsi="Trebuchet MS"/>
          <w:sz w:val="16"/>
          <w:szCs w:val="16"/>
        </w:rPr>
        <w:t xml:space="preserve"> indica</w:t>
      </w:r>
      <w:r w:rsidR="00961E13" w:rsidRPr="00033138">
        <w:rPr>
          <w:rFonts w:ascii="Trebuchet MS" w:hAnsi="Trebuchet MS"/>
          <w:sz w:val="16"/>
          <w:szCs w:val="16"/>
        </w:rPr>
        <w:t xml:space="preserve"> que se </w:t>
      </w:r>
      <w:r w:rsidR="006E701D" w:rsidRPr="00033138">
        <w:rPr>
          <w:rFonts w:ascii="Trebuchet MS" w:hAnsi="Trebuchet MS"/>
          <w:sz w:val="16"/>
          <w:szCs w:val="16"/>
        </w:rPr>
        <w:t xml:space="preserve">han </w:t>
      </w:r>
      <w:r w:rsidR="00961E13" w:rsidRPr="00033138">
        <w:rPr>
          <w:rFonts w:ascii="Trebuchet MS" w:hAnsi="Trebuchet MS"/>
          <w:sz w:val="16"/>
          <w:szCs w:val="16"/>
        </w:rPr>
        <w:t>atend</w:t>
      </w:r>
      <w:r w:rsidR="006E701D" w:rsidRPr="00033138">
        <w:rPr>
          <w:rFonts w:ascii="Trebuchet MS" w:hAnsi="Trebuchet MS"/>
          <w:sz w:val="16"/>
          <w:szCs w:val="16"/>
        </w:rPr>
        <w:t>ido</w:t>
      </w:r>
      <w:r w:rsidR="00961E13" w:rsidRPr="00033138">
        <w:rPr>
          <w:rFonts w:ascii="Trebuchet MS" w:hAnsi="Trebuchet MS"/>
          <w:sz w:val="16"/>
          <w:szCs w:val="16"/>
        </w:rPr>
        <w:t xml:space="preserve"> las observ</w:t>
      </w:r>
      <w:r w:rsidR="006E701D" w:rsidRPr="00033138">
        <w:rPr>
          <w:rFonts w:ascii="Trebuchet MS" w:hAnsi="Trebuchet MS"/>
          <w:sz w:val="16"/>
          <w:szCs w:val="16"/>
        </w:rPr>
        <w:t>aciones detectadas en el ProDES, mismas que seguirán atendiendo.</w:t>
      </w:r>
    </w:p>
    <w:p w:rsidR="00961E13" w:rsidRDefault="006E701D" w:rsidP="00851536">
      <w:pPr>
        <w:jc w:val="both"/>
        <w:rPr>
          <w:rFonts w:ascii="Trebuchet MS" w:hAnsi="Trebuchet MS"/>
          <w:b/>
          <w:sz w:val="16"/>
          <w:szCs w:val="16"/>
        </w:rPr>
      </w:pPr>
      <w:r w:rsidRPr="00033138">
        <w:rPr>
          <w:rFonts w:ascii="Trebuchet MS" w:hAnsi="Trebuchet MS"/>
          <w:b/>
          <w:sz w:val="16"/>
          <w:szCs w:val="16"/>
        </w:rPr>
        <w:t xml:space="preserve"> </w:t>
      </w:r>
    </w:p>
    <w:p w:rsidR="00726916" w:rsidRPr="00033138" w:rsidRDefault="00726916" w:rsidP="00851536">
      <w:pPr>
        <w:jc w:val="both"/>
        <w:rPr>
          <w:rFonts w:ascii="Trebuchet MS" w:hAnsi="Trebuchet MS"/>
          <w:b/>
          <w:sz w:val="16"/>
          <w:szCs w:val="16"/>
        </w:rPr>
      </w:pPr>
    </w:p>
    <w:p w:rsidR="00961E13" w:rsidRPr="00033138" w:rsidRDefault="00961E13" w:rsidP="00851536">
      <w:pPr>
        <w:jc w:val="both"/>
        <w:rPr>
          <w:rFonts w:ascii="Trebuchet MS" w:hAnsi="Trebuchet MS"/>
          <w:sz w:val="16"/>
          <w:szCs w:val="16"/>
        </w:rPr>
      </w:pPr>
      <w:r w:rsidRPr="00033138">
        <w:rPr>
          <w:rFonts w:ascii="Trebuchet MS" w:hAnsi="Trebuchet MS"/>
          <w:b/>
          <w:sz w:val="16"/>
          <w:szCs w:val="16"/>
        </w:rPr>
        <w:lastRenderedPageBreak/>
        <w:t>Principales conclusiones sobre: Políticas, estrategias y resultados</w:t>
      </w:r>
    </w:p>
    <w:p w:rsidR="00961E13" w:rsidRPr="00033138" w:rsidRDefault="003801A7" w:rsidP="00851536">
      <w:pPr>
        <w:jc w:val="both"/>
        <w:rPr>
          <w:rFonts w:ascii="Trebuchet MS" w:hAnsi="Trebuchet MS"/>
          <w:sz w:val="16"/>
          <w:szCs w:val="16"/>
        </w:rPr>
      </w:pPr>
      <w:r w:rsidRPr="00033138">
        <w:rPr>
          <w:rFonts w:ascii="Trebuchet MS" w:hAnsi="Trebuchet MS"/>
          <w:sz w:val="16"/>
          <w:szCs w:val="16"/>
        </w:rPr>
        <w:t>En general, el</w:t>
      </w:r>
      <w:r w:rsidR="00961E13" w:rsidRPr="00033138">
        <w:rPr>
          <w:rFonts w:ascii="Trebuchet MS" w:hAnsi="Trebuchet MS"/>
          <w:sz w:val="16"/>
          <w:szCs w:val="16"/>
        </w:rPr>
        <w:t xml:space="preserve"> ProDES de la anterior DES de Artes</w:t>
      </w:r>
      <w:r w:rsidRPr="00033138">
        <w:rPr>
          <w:rFonts w:ascii="Trebuchet MS" w:hAnsi="Trebuchet MS"/>
          <w:sz w:val="16"/>
          <w:szCs w:val="16"/>
        </w:rPr>
        <w:t xml:space="preserve"> I</w:t>
      </w:r>
      <w:r w:rsidR="00961E13" w:rsidRPr="00033138">
        <w:rPr>
          <w:rFonts w:ascii="Trebuchet MS" w:hAnsi="Trebuchet MS"/>
          <w:sz w:val="16"/>
          <w:szCs w:val="16"/>
        </w:rPr>
        <w:t xml:space="preserve"> fue evaluado</w:t>
      </w:r>
      <w:r w:rsidRPr="00033138">
        <w:rPr>
          <w:rFonts w:ascii="Trebuchet MS" w:hAnsi="Trebuchet MS"/>
          <w:sz w:val="16"/>
          <w:szCs w:val="16"/>
        </w:rPr>
        <w:t xml:space="preserve"> favorablemente</w:t>
      </w:r>
      <w:r w:rsidR="00961E13" w:rsidRPr="00033138">
        <w:rPr>
          <w:rFonts w:ascii="Trebuchet MS" w:hAnsi="Trebuchet MS"/>
          <w:sz w:val="16"/>
          <w:szCs w:val="16"/>
        </w:rPr>
        <w:t xml:space="preserve">, las políticas y estrategias implementadas son las adecuadas de conformidad </w:t>
      </w:r>
      <w:r w:rsidRPr="00033138">
        <w:rPr>
          <w:rFonts w:ascii="Trebuchet MS" w:hAnsi="Trebuchet MS"/>
          <w:sz w:val="16"/>
          <w:szCs w:val="16"/>
        </w:rPr>
        <w:t xml:space="preserve">con el criterio </w:t>
      </w:r>
      <w:r w:rsidR="00961E13" w:rsidRPr="00033138">
        <w:rPr>
          <w:rFonts w:ascii="Trebuchet MS" w:hAnsi="Trebuchet MS"/>
          <w:sz w:val="16"/>
          <w:szCs w:val="16"/>
        </w:rPr>
        <w:t>de los evaluadores. En los rubros en los que la calificación no favorece a la actual División de Arquitectura, Arte y Diseño se propusieron acciones concretas (descritas en el PRODES 2008-2009 de la DES Artes</w:t>
      </w:r>
      <w:r w:rsidRPr="00033138">
        <w:rPr>
          <w:rFonts w:ascii="Trebuchet MS" w:hAnsi="Trebuchet MS"/>
          <w:sz w:val="16"/>
          <w:szCs w:val="16"/>
        </w:rPr>
        <w:t xml:space="preserve"> I</w:t>
      </w:r>
      <w:r w:rsidR="00961E13" w:rsidRPr="00033138">
        <w:rPr>
          <w:rFonts w:ascii="Trebuchet MS" w:hAnsi="Trebuchet MS"/>
          <w:sz w:val="16"/>
          <w:szCs w:val="16"/>
        </w:rPr>
        <w:t xml:space="preserve">) </w:t>
      </w:r>
      <w:r w:rsidR="00CD0727" w:rsidRPr="00033138">
        <w:rPr>
          <w:rFonts w:ascii="Trebuchet MS" w:hAnsi="Trebuchet MS"/>
          <w:sz w:val="16"/>
          <w:szCs w:val="16"/>
        </w:rPr>
        <w:t>respecto a</w:t>
      </w:r>
      <w:r w:rsidR="00961E13" w:rsidRPr="00033138">
        <w:rPr>
          <w:rFonts w:ascii="Trebuchet MS" w:hAnsi="Trebuchet MS"/>
          <w:sz w:val="16"/>
          <w:szCs w:val="16"/>
        </w:rPr>
        <w:t>l trabajo académico de los PTC</w:t>
      </w:r>
      <w:r w:rsidR="00CD0727" w:rsidRPr="00033138">
        <w:rPr>
          <w:rFonts w:ascii="Trebuchet MS" w:hAnsi="Trebuchet MS"/>
          <w:sz w:val="16"/>
          <w:szCs w:val="16"/>
        </w:rPr>
        <w:t>’s</w:t>
      </w:r>
      <w:r w:rsidR="00961E13" w:rsidRPr="00033138">
        <w:rPr>
          <w:rFonts w:ascii="Trebuchet MS" w:hAnsi="Trebuchet MS"/>
          <w:sz w:val="16"/>
          <w:szCs w:val="16"/>
        </w:rPr>
        <w:t>.</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División de Ciencias Económico Administrativas, que antes formaba parte de la DES de Ciencias Económico Administrativas</w:t>
      </w:r>
    </w:p>
    <w:p w:rsidR="00FE12DB" w:rsidRPr="00033138" w:rsidRDefault="00EA2918" w:rsidP="00851536">
      <w:pPr>
        <w:jc w:val="both"/>
        <w:rPr>
          <w:rFonts w:ascii="Trebuchet MS" w:hAnsi="Trebuchet MS"/>
          <w:b/>
          <w:sz w:val="16"/>
          <w:szCs w:val="16"/>
        </w:rPr>
      </w:pPr>
      <w:r>
        <w:rPr>
          <w:rFonts w:ascii="Trebuchet MS" w:hAnsi="Trebuchet MS"/>
          <w:b/>
          <w:noProof/>
          <w:sz w:val="16"/>
          <w:szCs w:val="16"/>
          <w:lang w:val="es-MX" w:eastAsia="es-MX"/>
        </w:rPr>
        <w:drawing>
          <wp:anchor distT="0" distB="0" distL="114300" distR="114300" simplePos="0" relativeHeight="251655168" behindDoc="0" locked="0" layoutInCell="1" allowOverlap="1">
            <wp:simplePos x="0" y="0"/>
            <wp:positionH relativeFrom="column">
              <wp:posOffset>123190</wp:posOffset>
            </wp:positionH>
            <wp:positionV relativeFrom="paragraph">
              <wp:posOffset>10160</wp:posOffset>
            </wp:positionV>
            <wp:extent cx="5793105" cy="659765"/>
            <wp:effectExtent l="19050" t="0" r="0" b="0"/>
            <wp:wrapThrough wrapText="bothSides">
              <wp:wrapPolygon edited="0">
                <wp:start x="-71" y="0"/>
                <wp:lineTo x="-71" y="21205"/>
                <wp:lineTo x="21593" y="21205"/>
                <wp:lineTo x="21593" y="0"/>
                <wp:lineTo x="-71" y="0"/>
              </wp:wrapPolygon>
            </wp:wrapThrough>
            <wp:docPr id="1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cstate="print"/>
                    <a:srcRect l="7298" t="67068" r="2750" b="14502"/>
                    <a:stretch>
                      <a:fillRect/>
                    </a:stretch>
                  </pic:blipFill>
                  <pic:spPr bwMode="auto">
                    <a:xfrm>
                      <a:off x="0" y="0"/>
                      <a:ext cx="5793105" cy="659765"/>
                    </a:xfrm>
                    <a:prstGeom prst="rect">
                      <a:avLst/>
                    </a:prstGeom>
                    <a:noFill/>
                    <a:ln w="9525">
                      <a:noFill/>
                      <a:miter lim="800000"/>
                      <a:headEnd/>
                      <a:tailEnd/>
                    </a:ln>
                  </pic:spPr>
                </pic:pic>
              </a:graphicData>
            </a:graphic>
          </wp:anchor>
        </w:drawing>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Identificac</w:t>
      </w:r>
      <w:r w:rsidR="00B82CDE">
        <w:rPr>
          <w:rFonts w:ascii="Trebuchet MS" w:hAnsi="Trebuchet MS"/>
          <w:b/>
          <w:sz w:val="16"/>
          <w:szCs w:val="16"/>
        </w:rPr>
        <w:t>ión de fortalezas y debilidades</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Fortalezas:</w:t>
      </w:r>
    </w:p>
    <w:p w:rsidR="00961E13" w:rsidRPr="00033138" w:rsidRDefault="00D33A95" w:rsidP="00851536">
      <w:pPr>
        <w:pStyle w:val="Prrafodelista"/>
        <w:numPr>
          <w:ilvl w:val="0"/>
          <w:numId w:val="9"/>
        </w:numPr>
        <w:spacing w:after="0" w:line="240" w:lineRule="auto"/>
        <w:ind w:left="426" w:hanging="426"/>
        <w:contextualSpacing/>
        <w:jc w:val="both"/>
        <w:rPr>
          <w:rFonts w:ascii="Trebuchet MS" w:hAnsi="Trebuchet MS"/>
          <w:sz w:val="16"/>
          <w:szCs w:val="16"/>
        </w:rPr>
      </w:pPr>
      <w:r w:rsidRPr="00033138">
        <w:rPr>
          <w:rFonts w:ascii="Trebuchet MS" w:hAnsi="Trebuchet MS"/>
          <w:sz w:val="16"/>
          <w:szCs w:val="16"/>
        </w:rPr>
        <w:t xml:space="preserve">Se </w:t>
      </w:r>
      <w:r w:rsidR="00961E13" w:rsidRPr="00033138">
        <w:rPr>
          <w:rFonts w:ascii="Trebuchet MS" w:hAnsi="Trebuchet MS"/>
          <w:sz w:val="16"/>
          <w:szCs w:val="16"/>
        </w:rPr>
        <w:t xml:space="preserve">ha </w:t>
      </w:r>
      <w:r w:rsidRPr="00033138">
        <w:rPr>
          <w:rFonts w:ascii="Trebuchet MS" w:hAnsi="Trebuchet MS"/>
          <w:sz w:val="16"/>
          <w:szCs w:val="16"/>
        </w:rPr>
        <w:t>logrado que</w:t>
      </w:r>
      <w:r w:rsidR="00961E13" w:rsidRPr="00033138">
        <w:rPr>
          <w:rFonts w:ascii="Trebuchet MS" w:hAnsi="Trebuchet MS"/>
          <w:sz w:val="16"/>
          <w:szCs w:val="16"/>
        </w:rPr>
        <w:t xml:space="preserve"> el 100% de </w:t>
      </w:r>
      <w:r w:rsidRPr="00033138">
        <w:rPr>
          <w:rFonts w:ascii="Trebuchet MS" w:hAnsi="Trebuchet MS"/>
          <w:sz w:val="16"/>
          <w:szCs w:val="16"/>
        </w:rPr>
        <w:t>la</w:t>
      </w:r>
      <w:r w:rsidR="00961E13" w:rsidRPr="00033138">
        <w:rPr>
          <w:rFonts w:ascii="Trebuchet MS" w:hAnsi="Trebuchet MS"/>
          <w:sz w:val="16"/>
          <w:szCs w:val="16"/>
        </w:rPr>
        <w:t xml:space="preserve"> matrícula </w:t>
      </w:r>
      <w:r w:rsidRPr="00033138">
        <w:rPr>
          <w:rFonts w:ascii="Trebuchet MS" w:hAnsi="Trebuchet MS"/>
          <w:sz w:val="16"/>
          <w:szCs w:val="16"/>
        </w:rPr>
        <w:t xml:space="preserve">de licenciatura y TSU se encuentre </w:t>
      </w:r>
      <w:r w:rsidR="00961E13" w:rsidRPr="00033138">
        <w:rPr>
          <w:rFonts w:ascii="Trebuchet MS" w:hAnsi="Trebuchet MS"/>
          <w:sz w:val="16"/>
          <w:szCs w:val="16"/>
        </w:rPr>
        <w:t>en PE</w:t>
      </w:r>
      <w:r w:rsidR="000C060C" w:rsidRPr="00033138">
        <w:rPr>
          <w:rFonts w:ascii="Trebuchet MS" w:hAnsi="Trebuchet MS"/>
          <w:sz w:val="16"/>
          <w:szCs w:val="16"/>
        </w:rPr>
        <w:t>’s</w:t>
      </w:r>
      <w:r w:rsidR="00961E13" w:rsidRPr="00033138">
        <w:rPr>
          <w:rFonts w:ascii="Trebuchet MS" w:hAnsi="Trebuchet MS"/>
          <w:sz w:val="16"/>
          <w:szCs w:val="16"/>
        </w:rPr>
        <w:t xml:space="preserve"> de calidad</w:t>
      </w:r>
      <w:r w:rsidRPr="00033138">
        <w:rPr>
          <w:rFonts w:ascii="Trebuchet MS" w:hAnsi="Trebuchet MS"/>
          <w:sz w:val="16"/>
          <w:szCs w:val="16"/>
        </w:rPr>
        <w:t>.</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Del 2001 a la fecha se ha elevado a 83% la población estudiantil que tiene asignado un tutor.</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El 94% de PTC’s cuenta con estudios de posgrado, 53% con Maestría y 41% con Doctorado.</w:t>
      </w:r>
    </w:p>
    <w:p w:rsidR="00961E13" w:rsidRPr="00033138" w:rsidRDefault="00961E13" w:rsidP="008707B9">
      <w:pPr>
        <w:pStyle w:val="Prrafodelista"/>
        <w:numPr>
          <w:ilvl w:val="0"/>
          <w:numId w:val="9"/>
        </w:numPr>
        <w:spacing w:before="240" w:after="0" w:line="240" w:lineRule="auto"/>
        <w:ind w:left="426" w:hanging="426"/>
        <w:contextualSpacing/>
        <w:jc w:val="both"/>
        <w:rPr>
          <w:rFonts w:ascii="Trebuchet MS" w:hAnsi="Trebuchet MS"/>
          <w:sz w:val="16"/>
          <w:szCs w:val="16"/>
        </w:rPr>
      </w:pPr>
      <w:r w:rsidRPr="00033138">
        <w:rPr>
          <w:rFonts w:ascii="Trebuchet MS" w:hAnsi="Trebuchet MS"/>
          <w:sz w:val="16"/>
          <w:szCs w:val="16"/>
        </w:rPr>
        <w:t>Del 2003 a la fecha, se ha increment</w:t>
      </w:r>
      <w:r w:rsidR="008D5F25" w:rsidRPr="00033138">
        <w:rPr>
          <w:rFonts w:ascii="Trebuchet MS" w:hAnsi="Trebuchet MS"/>
          <w:sz w:val="16"/>
          <w:szCs w:val="16"/>
        </w:rPr>
        <w:t>ad</w:t>
      </w:r>
      <w:r w:rsidRPr="00033138">
        <w:rPr>
          <w:rFonts w:ascii="Trebuchet MS" w:hAnsi="Trebuchet MS"/>
          <w:sz w:val="16"/>
          <w:szCs w:val="16"/>
        </w:rPr>
        <w:t>o el número de PTC’s con perfil PROMEP</w:t>
      </w:r>
      <w:r w:rsidR="008D5F25" w:rsidRPr="00033138">
        <w:rPr>
          <w:rFonts w:ascii="Trebuchet MS" w:hAnsi="Trebuchet MS"/>
          <w:sz w:val="16"/>
          <w:szCs w:val="16"/>
        </w:rPr>
        <w:t>,</w:t>
      </w:r>
      <w:r w:rsidRPr="00033138">
        <w:rPr>
          <w:rFonts w:ascii="Trebuchet MS" w:hAnsi="Trebuchet MS"/>
          <w:sz w:val="16"/>
          <w:szCs w:val="16"/>
        </w:rPr>
        <w:t xml:space="preserve"> el cual asciende al 38% del total de PTC’s de la División.</w:t>
      </w:r>
    </w:p>
    <w:p w:rsidR="008707B9" w:rsidRDefault="008707B9" w:rsidP="008707B9">
      <w:pPr>
        <w:jc w:val="both"/>
        <w:rPr>
          <w:rFonts w:ascii="Trebuchet MS" w:hAnsi="Trebuchet MS"/>
          <w:b/>
          <w:sz w:val="16"/>
          <w:szCs w:val="16"/>
        </w:rPr>
      </w:pPr>
    </w:p>
    <w:p w:rsidR="00961E13" w:rsidRPr="00033138" w:rsidRDefault="00961E13" w:rsidP="008707B9">
      <w:pPr>
        <w:jc w:val="both"/>
        <w:rPr>
          <w:rFonts w:ascii="Trebuchet MS" w:hAnsi="Trebuchet MS"/>
          <w:b/>
          <w:sz w:val="16"/>
          <w:szCs w:val="16"/>
        </w:rPr>
      </w:pPr>
      <w:r w:rsidRPr="00033138">
        <w:rPr>
          <w:rFonts w:ascii="Trebuchet MS" w:hAnsi="Trebuchet MS"/>
          <w:b/>
          <w:sz w:val="16"/>
          <w:szCs w:val="16"/>
        </w:rPr>
        <w:t>Debilidades:</w:t>
      </w:r>
    </w:p>
    <w:p w:rsidR="00961E13" w:rsidRPr="00033138" w:rsidRDefault="004659B7" w:rsidP="008707B9">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 xml:space="preserve">El 90% de los CA´s aún </w:t>
      </w:r>
      <w:r w:rsidR="00961E13" w:rsidRPr="00033138">
        <w:rPr>
          <w:rFonts w:ascii="Trebuchet MS" w:hAnsi="Trebuchet MS"/>
          <w:sz w:val="16"/>
          <w:szCs w:val="16"/>
        </w:rPr>
        <w:t xml:space="preserve">se encuentran en formación. Sólo uno </w:t>
      </w:r>
      <w:r w:rsidRPr="00033138">
        <w:rPr>
          <w:rFonts w:ascii="Trebuchet MS" w:hAnsi="Trebuchet MS"/>
          <w:sz w:val="16"/>
          <w:szCs w:val="16"/>
        </w:rPr>
        <w:t>tiene el grado de</w:t>
      </w:r>
      <w:r w:rsidR="00961E13" w:rsidRPr="00033138">
        <w:rPr>
          <w:rFonts w:ascii="Trebuchet MS" w:hAnsi="Trebuchet MS"/>
          <w:sz w:val="16"/>
          <w:szCs w:val="16"/>
        </w:rPr>
        <w:t xml:space="preserve"> “en consolidación”.</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Se requiere incrementar el número de  proyectos de investigación generados por los CA’s.</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Es necesario impulsar un programa de generaciones de reemplazo debido a que el promedio de edad de los PTC’s es de 45 años.</w:t>
      </w:r>
    </w:p>
    <w:p w:rsidR="00961E13" w:rsidRPr="00033138" w:rsidRDefault="00961E13" w:rsidP="008707B9">
      <w:pPr>
        <w:pStyle w:val="Prrafodelista"/>
        <w:numPr>
          <w:ilvl w:val="0"/>
          <w:numId w:val="9"/>
        </w:numPr>
        <w:spacing w:after="0" w:line="240" w:lineRule="auto"/>
        <w:ind w:left="426" w:hanging="426"/>
        <w:contextualSpacing/>
        <w:jc w:val="both"/>
        <w:rPr>
          <w:rFonts w:ascii="Trebuchet MS" w:hAnsi="Trebuchet MS"/>
          <w:sz w:val="16"/>
          <w:szCs w:val="16"/>
        </w:rPr>
      </w:pPr>
      <w:r w:rsidRPr="00033138">
        <w:rPr>
          <w:rFonts w:ascii="Trebuchet MS" w:hAnsi="Trebuchet MS"/>
          <w:sz w:val="16"/>
          <w:szCs w:val="16"/>
        </w:rPr>
        <w:t>No se ha incrementando la oferta educativa</w:t>
      </w:r>
      <w:r w:rsidR="006939DC" w:rsidRPr="00033138">
        <w:rPr>
          <w:rFonts w:ascii="Trebuchet MS" w:hAnsi="Trebuchet MS"/>
          <w:sz w:val="16"/>
          <w:szCs w:val="16"/>
        </w:rPr>
        <w:t>.</w:t>
      </w:r>
      <w:r w:rsidRPr="00033138">
        <w:rPr>
          <w:rFonts w:ascii="Trebuchet MS" w:hAnsi="Trebuchet MS"/>
          <w:sz w:val="16"/>
          <w:szCs w:val="16"/>
        </w:rPr>
        <w:t xml:space="preserve"> </w:t>
      </w:r>
    </w:p>
    <w:p w:rsidR="00961E13" w:rsidRPr="00033138" w:rsidRDefault="00961E13" w:rsidP="008707B9">
      <w:pPr>
        <w:pStyle w:val="Prrafodelista"/>
        <w:numPr>
          <w:ilvl w:val="0"/>
          <w:numId w:val="9"/>
        </w:numPr>
        <w:spacing w:after="0" w:line="240" w:lineRule="auto"/>
        <w:ind w:left="426" w:hanging="426"/>
        <w:contextualSpacing/>
        <w:jc w:val="both"/>
        <w:rPr>
          <w:rFonts w:ascii="Trebuchet MS" w:hAnsi="Trebuchet MS"/>
          <w:sz w:val="16"/>
          <w:szCs w:val="16"/>
        </w:rPr>
      </w:pPr>
      <w:r w:rsidRPr="00033138">
        <w:rPr>
          <w:rFonts w:ascii="Trebuchet MS" w:hAnsi="Trebuchet MS"/>
          <w:sz w:val="16"/>
          <w:szCs w:val="16"/>
        </w:rPr>
        <w:t>El 71% de la matrícula de posgrado</w:t>
      </w:r>
      <w:r w:rsidR="006939DC" w:rsidRPr="00033138">
        <w:rPr>
          <w:rFonts w:ascii="Trebuchet MS" w:hAnsi="Trebuchet MS"/>
          <w:sz w:val="16"/>
          <w:szCs w:val="16"/>
        </w:rPr>
        <w:t xml:space="preserve"> </w:t>
      </w:r>
      <w:r w:rsidRPr="00033138">
        <w:rPr>
          <w:rFonts w:ascii="Trebuchet MS" w:hAnsi="Trebuchet MS"/>
          <w:sz w:val="16"/>
          <w:szCs w:val="16"/>
        </w:rPr>
        <w:t>no se encuentra en PE</w:t>
      </w:r>
      <w:r w:rsidR="000C060C" w:rsidRPr="00033138">
        <w:rPr>
          <w:rFonts w:ascii="Trebuchet MS" w:hAnsi="Trebuchet MS"/>
          <w:sz w:val="16"/>
          <w:szCs w:val="16"/>
        </w:rPr>
        <w:t>´s</w:t>
      </w:r>
      <w:r w:rsidRPr="00033138">
        <w:rPr>
          <w:rFonts w:ascii="Trebuchet MS" w:hAnsi="Trebuchet MS"/>
          <w:sz w:val="16"/>
          <w:szCs w:val="16"/>
        </w:rPr>
        <w:t xml:space="preserve"> de calidad.</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Programas educativos con indicadores sobresalientes</w:t>
      </w:r>
    </w:p>
    <w:p w:rsidR="00961E13" w:rsidRPr="00033138" w:rsidRDefault="00961E13" w:rsidP="00851536">
      <w:pPr>
        <w:rPr>
          <w:rFonts w:ascii="Trebuchet MS" w:hAnsi="Trebuchet MS" w:cs="Arial"/>
          <w:b/>
          <w:sz w:val="16"/>
          <w:szCs w:val="16"/>
          <w:lang w:val="es-MX" w:eastAsia="es-MX"/>
        </w:rPr>
      </w:pPr>
      <w:r w:rsidRPr="00033138">
        <w:rPr>
          <w:rFonts w:ascii="Trebuchet MS" w:hAnsi="Trebuchet MS" w:cs="Arial"/>
          <w:b/>
          <w:sz w:val="16"/>
          <w:szCs w:val="16"/>
          <w:lang w:val="es-MX" w:eastAsia="es-MX"/>
        </w:rPr>
        <w:t>PE</w:t>
      </w:r>
      <w:r w:rsidR="000C060C" w:rsidRPr="00033138">
        <w:rPr>
          <w:rFonts w:ascii="Trebuchet MS" w:hAnsi="Trebuchet MS" w:cs="Arial"/>
          <w:b/>
          <w:sz w:val="16"/>
          <w:szCs w:val="16"/>
          <w:lang w:val="es-MX" w:eastAsia="es-MX"/>
        </w:rPr>
        <w:t>’s</w:t>
      </w:r>
      <w:r w:rsidRPr="00033138">
        <w:rPr>
          <w:rFonts w:ascii="Trebuchet MS" w:hAnsi="Trebuchet MS" w:cs="Arial"/>
          <w:b/>
          <w:sz w:val="16"/>
          <w:szCs w:val="16"/>
          <w:lang w:val="es-MX" w:eastAsia="es-MX"/>
        </w:rPr>
        <w:t xml:space="preserve"> de calidad de la División:</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Lic. Administración de la Calidad y de la Productividad</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Lic. Administración de Recursos Turísticos</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Lic. Comercio Internacional</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Lic. Contador Público</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 xml:space="preserve">Lic. </w:t>
      </w:r>
      <w:r w:rsidR="00FC35A8" w:rsidRPr="00033138">
        <w:rPr>
          <w:rFonts w:ascii="Trebuchet MS" w:hAnsi="Trebuchet MS" w:cs="Arial"/>
          <w:sz w:val="16"/>
          <w:szCs w:val="16"/>
          <w:lang w:val="es-MX" w:eastAsia="es-MX"/>
        </w:rPr>
        <w:t>Economí</w:t>
      </w:r>
      <w:r w:rsidRPr="00033138">
        <w:rPr>
          <w:rFonts w:ascii="Trebuchet MS" w:hAnsi="Trebuchet MS" w:cs="Arial"/>
          <w:sz w:val="16"/>
          <w:szCs w:val="16"/>
          <w:lang w:val="es-MX" w:eastAsia="es-MX"/>
        </w:rPr>
        <w:t>a</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Lic. Relaciones Industriales</w:t>
      </w:r>
    </w:p>
    <w:p w:rsidR="00961E13" w:rsidRPr="00033138" w:rsidRDefault="00961E13" w:rsidP="00851536">
      <w:pPr>
        <w:contextualSpacing/>
        <w:jc w:val="both"/>
        <w:rPr>
          <w:rFonts w:ascii="Trebuchet MS" w:hAnsi="Trebuchet MS" w:cs="Arial"/>
          <w:sz w:val="16"/>
          <w:szCs w:val="16"/>
          <w:lang w:val="es-MX" w:eastAsia="es-MX"/>
        </w:rPr>
      </w:pPr>
      <w:r w:rsidRPr="00033138">
        <w:rPr>
          <w:rFonts w:ascii="Trebuchet MS" w:hAnsi="Trebuchet MS" w:cs="Arial"/>
          <w:sz w:val="16"/>
          <w:szCs w:val="16"/>
          <w:lang w:val="es-MX" w:eastAsia="es-MX"/>
        </w:rPr>
        <w:t>Lic. Sistemas de Información Administrativa</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 xml:space="preserve">TSU Ofimática </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 xml:space="preserve">TSU Asistente de Negocios Internacionales </w:t>
      </w:r>
    </w:p>
    <w:p w:rsidR="00961E13" w:rsidRPr="00033138" w:rsidRDefault="00961E13" w:rsidP="00851536">
      <w:pPr>
        <w:rPr>
          <w:rFonts w:ascii="Trebuchet MS" w:hAnsi="Trebuchet MS" w:cs="Arial"/>
          <w:sz w:val="16"/>
          <w:szCs w:val="16"/>
          <w:lang w:val="es-MX" w:eastAsia="es-MX"/>
        </w:rPr>
      </w:pPr>
      <w:r w:rsidRPr="00033138">
        <w:rPr>
          <w:rFonts w:ascii="Trebuchet MS" w:hAnsi="Trebuchet MS" w:cs="Arial"/>
          <w:sz w:val="16"/>
          <w:szCs w:val="16"/>
          <w:lang w:val="es-MX" w:eastAsia="es-MX"/>
        </w:rPr>
        <w:t xml:space="preserve">TSU Control de Costos en Servicios Turísticos </w:t>
      </w:r>
    </w:p>
    <w:p w:rsidR="00961E13" w:rsidRPr="00033138" w:rsidRDefault="00961E13" w:rsidP="00851536">
      <w:pPr>
        <w:contextualSpacing/>
        <w:jc w:val="both"/>
        <w:rPr>
          <w:rFonts w:ascii="Trebuchet MS" w:hAnsi="Trebuchet MS"/>
          <w:sz w:val="16"/>
          <w:szCs w:val="16"/>
        </w:rPr>
      </w:pPr>
      <w:r w:rsidRPr="00033138">
        <w:rPr>
          <w:rFonts w:ascii="Trebuchet MS" w:hAnsi="Trebuchet MS"/>
          <w:sz w:val="16"/>
          <w:szCs w:val="16"/>
        </w:rPr>
        <w:t xml:space="preserve">Maestría en Economía </w:t>
      </w:r>
    </w:p>
    <w:p w:rsidR="00961E13" w:rsidRPr="00033138" w:rsidRDefault="00961E13" w:rsidP="00851536">
      <w:pPr>
        <w:contextualSpacing/>
        <w:jc w:val="both"/>
        <w:rPr>
          <w:rFonts w:ascii="Trebuchet MS" w:hAnsi="Trebuchet MS"/>
          <w:sz w:val="16"/>
          <w:szCs w:val="16"/>
        </w:rPr>
      </w:pPr>
      <w:r w:rsidRPr="00033138">
        <w:rPr>
          <w:rFonts w:ascii="Trebuchet MS" w:hAnsi="Trebuchet MS"/>
          <w:sz w:val="16"/>
          <w:szCs w:val="16"/>
        </w:rPr>
        <w:t>Maestría en Administración</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Atención a las áreas débiles y a las recomendaciones del Comité de Evaluación del PIFI 2008-2009</w:t>
      </w:r>
    </w:p>
    <w:p w:rsidR="00961E13" w:rsidRPr="00033138" w:rsidRDefault="00961E13" w:rsidP="00851536">
      <w:pPr>
        <w:jc w:val="both"/>
        <w:rPr>
          <w:rFonts w:ascii="Trebuchet MS" w:hAnsi="Trebuchet MS"/>
          <w:sz w:val="16"/>
          <w:szCs w:val="16"/>
        </w:rPr>
      </w:pPr>
      <w:r w:rsidRPr="00033138">
        <w:rPr>
          <w:rFonts w:ascii="Trebuchet MS" w:hAnsi="Trebuchet MS"/>
          <w:b/>
          <w:sz w:val="16"/>
          <w:szCs w:val="16"/>
        </w:rPr>
        <w:t>Comentario textual de los evaluadores</w:t>
      </w:r>
      <w:r w:rsidR="00633680" w:rsidRPr="00033138">
        <w:rPr>
          <w:rFonts w:ascii="Trebuchet MS" w:hAnsi="Trebuchet MS"/>
          <w:b/>
          <w:sz w:val="16"/>
          <w:szCs w:val="16"/>
        </w:rPr>
        <w:t xml:space="preserve"> PIFI</w:t>
      </w:r>
      <w:r w:rsidRPr="00033138">
        <w:rPr>
          <w:rFonts w:ascii="Trebuchet MS" w:hAnsi="Trebuchet MS"/>
          <w:sz w:val="16"/>
          <w:szCs w:val="16"/>
        </w:rPr>
        <w:t>: “</w:t>
      </w:r>
      <w:r w:rsidRPr="00033138">
        <w:rPr>
          <w:rFonts w:ascii="Trebuchet MS" w:hAnsi="Trebuchet MS"/>
          <w:i/>
          <w:sz w:val="16"/>
          <w:szCs w:val="16"/>
        </w:rPr>
        <w:t xml:space="preserve">El principal problema de esta DES se ubica en la consolidación de los CA, la obtención de grados académicos y la incorporación al </w:t>
      </w:r>
      <w:r w:rsidR="00633680" w:rsidRPr="00033138">
        <w:rPr>
          <w:rFonts w:ascii="Trebuchet MS" w:hAnsi="Trebuchet MS"/>
          <w:i/>
          <w:sz w:val="16"/>
          <w:szCs w:val="16"/>
        </w:rPr>
        <w:t>SNI</w:t>
      </w:r>
      <w:r w:rsidRPr="00033138">
        <w:rPr>
          <w:rFonts w:ascii="Trebuchet MS" w:hAnsi="Trebuchet MS"/>
          <w:i/>
          <w:sz w:val="16"/>
          <w:szCs w:val="16"/>
        </w:rPr>
        <w:t xml:space="preserve"> de los PTC.</w:t>
      </w:r>
      <w:r w:rsidRPr="00033138">
        <w:rPr>
          <w:rFonts w:ascii="Trebuchet MS" w:hAnsi="Trebuchet MS"/>
          <w:sz w:val="16"/>
          <w:szCs w:val="16"/>
        </w:rPr>
        <w:t>”</w:t>
      </w:r>
    </w:p>
    <w:p w:rsidR="00961E13" w:rsidRPr="00033138" w:rsidRDefault="00633680" w:rsidP="00851536">
      <w:pPr>
        <w:jc w:val="both"/>
        <w:rPr>
          <w:rFonts w:ascii="Trebuchet MS" w:hAnsi="Trebuchet MS"/>
          <w:sz w:val="16"/>
          <w:szCs w:val="16"/>
        </w:rPr>
      </w:pPr>
      <w:r w:rsidRPr="00033138">
        <w:rPr>
          <w:rFonts w:ascii="Trebuchet MS" w:eastAsia="Calibri" w:hAnsi="Trebuchet MS"/>
          <w:sz w:val="16"/>
          <w:szCs w:val="16"/>
        </w:rPr>
        <w:t xml:space="preserve">La ausencia de CA’s, debido a la falta de habilitación académica para generar conocimiento </w:t>
      </w:r>
      <w:r w:rsidR="00D53E2F" w:rsidRPr="00033138">
        <w:rPr>
          <w:rFonts w:ascii="Trebuchet MS" w:eastAsia="Calibri" w:hAnsi="Trebuchet MS"/>
          <w:sz w:val="16"/>
          <w:szCs w:val="16"/>
        </w:rPr>
        <w:t>y aplicarlo innovadoramente, actualmente es</w:t>
      </w:r>
      <w:r w:rsidRPr="00033138">
        <w:rPr>
          <w:rFonts w:ascii="Trebuchet MS" w:eastAsia="Calibri" w:hAnsi="Trebuchet MS"/>
          <w:sz w:val="16"/>
          <w:szCs w:val="16"/>
        </w:rPr>
        <w:t xml:space="preserve"> </w:t>
      </w:r>
      <w:r w:rsidR="00D53E2F" w:rsidRPr="00033138">
        <w:rPr>
          <w:rFonts w:ascii="Trebuchet MS" w:eastAsia="Calibri" w:hAnsi="Trebuchet MS"/>
          <w:sz w:val="16"/>
          <w:szCs w:val="16"/>
        </w:rPr>
        <w:t>u</w:t>
      </w:r>
      <w:r w:rsidRPr="00033138">
        <w:rPr>
          <w:rFonts w:ascii="Trebuchet MS" w:eastAsia="Calibri" w:hAnsi="Trebuchet MS"/>
          <w:sz w:val="16"/>
          <w:szCs w:val="16"/>
        </w:rPr>
        <w:t>na</w:t>
      </w:r>
      <w:r w:rsidRPr="00033138">
        <w:rPr>
          <w:rFonts w:ascii="Trebuchet MS" w:hAnsi="Trebuchet MS"/>
          <w:sz w:val="16"/>
          <w:szCs w:val="16"/>
        </w:rPr>
        <w:t xml:space="preserve"> brecha</w:t>
      </w:r>
      <w:r w:rsidR="00961E13" w:rsidRPr="00033138">
        <w:rPr>
          <w:rFonts w:ascii="Trebuchet MS" w:hAnsi="Trebuchet MS"/>
          <w:sz w:val="16"/>
          <w:szCs w:val="16"/>
        </w:rPr>
        <w:t xml:space="preserve"> </w:t>
      </w:r>
      <w:r w:rsidR="00D53E2F" w:rsidRPr="00033138">
        <w:rPr>
          <w:rFonts w:ascii="Trebuchet MS" w:hAnsi="Trebuchet MS"/>
          <w:sz w:val="16"/>
          <w:szCs w:val="16"/>
        </w:rPr>
        <w:t>en</w:t>
      </w:r>
      <w:r w:rsidR="00961E13" w:rsidRPr="00033138">
        <w:rPr>
          <w:rFonts w:ascii="Trebuchet MS" w:hAnsi="Trebuchet MS"/>
          <w:sz w:val="16"/>
          <w:szCs w:val="16"/>
        </w:rPr>
        <w:t xml:space="preserve"> la División</w:t>
      </w:r>
      <w:r w:rsidR="00961E13" w:rsidRPr="00033138">
        <w:rPr>
          <w:rFonts w:ascii="Trebuchet MS" w:eastAsia="Calibri" w:hAnsi="Trebuchet MS"/>
          <w:sz w:val="16"/>
          <w:szCs w:val="16"/>
        </w:rPr>
        <w:t xml:space="preserve"> CEA </w:t>
      </w:r>
      <w:r w:rsidR="00D53E2F" w:rsidRPr="00033138">
        <w:rPr>
          <w:rFonts w:ascii="Trebuchet MS" w:eastAsia="Calibri" w:hAnsi="Trebuchet MS"/>
          <w:sz w:val="16"/>
          <w:szCs w:val="16"/>
        </w:rPr>
        <w:t xml:space="preserve">respecto a </w:t>
      </w:r>
      <w:r w:rsidR="00961E13" w:rsidRPr="00033138">
        <w:rPr>
          <w:rFonts w:ascii="Trebuchet MS" w:eastAsia="Calibri" w:hAnsi="Trebuchet MS"/>
          <w:sz w:val="16"/>
          <w:szCs w:val="16"/>
        </w:rPr>
        <w:t>su visión al 2012</w:t>
      </w:r>
      <w:r w:rsidR="00D53E2F" w:rsidRPr="00033138">
        <w:rPr>
          <w:rFonts w:ascii="Trebuchet MS" w:eastAsia="Calibri" w:hAnsi="Trebuchet MS"/>
          <w:sz w:val="16"/>
          <w:szCs w:val="16"/>
        </w:rPr>
        <w:t>. Tampoco</w:t>
      </w:r>
      <w:r w:rsidR="00961E13" w:rsidRPr="00033138">
        <w:rPr>
          <w:rFonts w:ascii="Trebuchet MS" w:eastAsia="Calibri" w:hAnsi="Trebuchet MS"/>
          <w:sz w:val="16"/>
          <w:szCs w:val="16"/>
        </w:rPr>
        <w:t xml:space="preserve"> se ha fomentado</w:t>
      </w:r>
      <w:r w:rsidR="004D2913" w:rsidRPr="00033138">
        <w:rPr>
          <w:rFonts w:ascii="Trebuchet MS" w:eastAsia="Calibri" w:hAnsi="Trebuchet MS"/>
          <w:sz w:val="16"/>
          <w:szCs w:val="16"/>
        </w:rPr>
        <w:t xml:space="preserve"> de maner</w:t>
      </w:r>
      <w:r w:rsidR="00961E13" w:rsidRPr="00033138">
        <w:rPr>
          <w:rFonts w:ascii="Trebuchet MS" w:eastAsia="Calibri" w:hAnsi="Trebuchet MS"/>
          <w:sz w:val="16"/>
          <w:szCs w:val="16"/>
        </w:rPr>
        <w:t>a</w:t>
      </w:r>
      <w:r w:rsidR="004D2913" w:rsidRPr="00033138">
        <w:rPr>
          <w:rFonts w:ascii="Trebuchet MS" w:eastAsia="Calibri" w:hAnsi="Trebuchet MS"/>
          <w:sz w:val="16"/>
          <w:szCs w:val="16"/>
        </w:rPr>
        <w:t xml:space="preserve"> significativa</w:t>
      </w:r>
      <w:r w:rsidR="00961E13" w:rsidRPr="00033138">
        <w:rPr>
          <w:rFonts w:ascii="Trebuchet MS" w:eastAsia="Calibri" w:hAnsi="Trebuchet MS"/>
          <w:sz w:val="16"/>
          <w:szCs w:val="16"/>
        </w:rPr>
        <w:t xml:space="preserve"> la promoción de sus profesores para que participen activamente no sólo al interior del CA de su adscripción, sino en redes de intercambio con sus pares en el país y en el extranjero. Existen muchos convenios institucionales que lamentablemente no</w:t>
      </w:r>
      <w:r w:rsidR="00961E13" w:rsidRPr="00033138">
        <w:rPr>
          <w:rFonts w:ascii="Trebuchet MS" w:hAnsi="Trebuchet MS"/>
          <w:sz w:val="16"/>
          <w:szCs w:val="16"/>
        </w:rPr>
        <w:t xml:space="preserve"> han sido </w:t>
      </w:r>
      <w:r w:rsidR="00961E13" w:rsidRPr="00033138">
        <w:rPr>
          <w:rFonts w:ascii="Trebuchet MS" w:eastAsia="Calibri" w:hAnsi="Trebuchet MS"/>
          <w:sz w:val="16"/>
          <w:szCs w:val="16"/>
        </w:rPr>
        <w:t>aprovechados</w:t>
      </w:r>
      <w:r w:rsidR="00961E13" w:rsidRPr="00033138">
        <w:rPr>
          <w:rFonts w:ascii="Trebuchet MS" w:hAnsi="Trebuchet MS"/>
          <w:sz w:val="16"/>
          <w:szCs w:val="16"/>
        </w:rPr>
        <w:t>.</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Principales conclusiones sobre: Políticas, estrategias y resultados</w:t>
      </w:r>
    </w:p>
    <w:p w:rsidR="00961E13" w:rsidRPr="00033138" w:rsidRDefault="0015127B" w:rsidP="00851536">
      <w:pPr>
        <w:jc w:val="both"/>
        <w:rPr>
          <w:rFonts w:ascii="Trebuchet MS" w:hAnsi="Trebuchet MS"/>
          <w:sz w:val="16"/>
          <w:szCs w:val="16"/>
        </w:rPr>
      </w:pPr>
      <w:r>
        <w:rPr>
          <w:rFonts w:ascii="Trebuchet MS" w:hAnsi="Trebuchet MS"/>
          <w:sz w:val="16"/>
          <w:szCs w:val="16"/>
        </w:rPr>
        <w:t xml:space="preserve">      </w:t>
      </w:r>
      <w:r w:rsidR="00961E13" w:rsidRPr="00033138">
        <w:rPr>
          <w:rFonts w:ascii="Trebuchet MS" w:hAnsi="Trebuchet MS"/>
          <w:sz w:val="16"/>
          <w:szCs w:val="16"/>
        </w:rPr>
        <w:t>Las políticas y estrategias implementadas</w:t>
      </w:r>
      <w:r w:rsidR="00FE3C03" w:rsidRPr="00033138">
        <w:rPr>
          <w:rFonts w:ascii="Trebuchet MS" w:hAnsi="Trebuchet MS"/>
          <w:sz w:val="16"/>
          <w:szCs w:val="16"/>
        </w:rPr>
        <w:t>,</w:t>
      </w:r>
      <w:r w:rsidR="00961E13" w:rsidRPr="00033138">
        <w:rPr>
          <w:rFonts w:ascii="Trebuchet MS" w:hAnsi="Trebuchet MS"/>
          <w:sz w:val="16"/>
          <w:szCs w:val="16"/>
        </w:rPr>
        <w:t xml:space="preserve"> por</w:t>
      </w:r>
      <w:r w:rsidR="00FE3C03" w:rsidRPr="00033138">
        <w:rPr>
          <w:rFonts w:ascii="Trebuchet MS" w:hAnsi="Trebuchet MS"/>
          <w:sz w:val="16"/>
          <w:szCs w:val="16"/>
        </w:rPr>
        <w:t xml:space="preserve"> lo que en su momento fue</w:t>
      </w:r>
      <w:r w:rsidR="00961E13" w:rsidRPr="00033138">
        <w:rPr>
          <w:rFonts w:ascii="Trebuchet MS" w:hAnsi="Trebuchet MS"/>
          <w:sz w:val="16"/>
          <w:szCs w:val="16"/>
        </w:rPr>
        <w:t xml:space="preserve"> la DES</w:t>
      </w:r>
      <w:r w:rsidR="00FE3C03" w:rsidRPr="00033138">
        <w:rPr>
          <w:rFonts w:ascii="Trebuchet MS" w:hAnsi="Trebuchet MS"/>
          <w:sz w:val="16"/>
          <w:szCs w:val="16"/>
        </w:rPr>
        <w:t xml:space="preserve">, </w:t>
      </w:r>
      <w:r w:rsidR="00961E13" w:rsidRPr="00033138">
        <w:rPr>
          <w:rFonts w:ascii="Trebuchet MS" w:hAnsi="Trebuchet MS"/>
          <w:sz w:val="16"/>
          <w:szCs w:val="16"/>
        </w:rPr>
        <w:t>ha</w:t>
      </w:r>
      <w:r w:rsidR="00FE3C03" w:rsidRPr="00033138">
        <w:rPr>
          <w:rFonts w:ascii="Trebuchet MS" w:hAnsi="Trebuchet MS"/>
          <w:sz w:val="16"/>
          <w:szCs w:val="16"/>
        </w:rPr>
        <w:t>n sido evaluadas positivamente y</w:t>
      </w:r>
      <w:r w:rsidR="00961E13" w:rsidRPr="00033138">
        <w:rPr>
          <w:rFonts w:ascii="Trebuchet MS" w:hAnsi="Trebuchet MS"/>
          <w:sz w:val="16"/>
          <w:szCs w:val="16"/>
        </w:rPr>
        <w:t xml:space="preserve"> han servido </w:t>
      </w:r>
      <w:r w:rsidR="00FE3C03" w:rsidRPr="00033138">
        <w:rPr>
          <w:rFonts w:ascii="Trebuchet MS" w:hAnsi="Trebuchet MS"/>
          <w:sz w:val="16"/>
          <w:szCs w:val="16"/>
        </w:rPr>
        <w:t>en</w:t>
      </w:r>
      <w:r w:rsidR="00961E13" w:rsidRPr="00033138">
        <w:rPr>
          <w:rFonts w:ascii="Trebuchet MS" w:hAnsi="Trebuchet MS"/>
          <w:sz w:val="16"/>
          <w:szCs w:val="16"/>
        </w:rPr>
        <w:t xml:space="preserve"> la nueva etapa </w:t>
      </w:r>
      <w:r w:rsidR="00FE3C03" w:rsidRPr="00033138">
        <w:rPr>
          <w:rFonts w:ascii="Trebuchet MS" w:hAnsi="Trebuchet MS"/>
          <w:sz w:val="16"/>
          <w:szCs w:val="16"/>
        </w:rPr>
        <w:t>de desarrollo de la División.</w:t>
      </w:r>
      <w:r w:rsidR="00961E13" w:rsidRPr="00033138">
        <w:rPr>
          <w:rFonts w:ascii="Trebuchet MS" w:hAnsi="Trebuchet MS"/>
          <w:sz w:val="16"/>
          <w:szCs w:val="16"/>
        </w:rPr>
        <w:t xml:space="preserve"> </w:t>
      </w:r>
    </w:p>
    <w:p w:rsidR="00FE3C03" w:rsidRPr="00033138" w:rsidRDefault="00FE3C0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 xml:space="preserve">División de Ciencias Naturales y Exactas, que antes formaba parte de la DES de Ciencias Naturales y </w:t>
      </w:r>
    </w:p>
    <w:p w:rsidR="00961E13" w:rsidRDefault="00EA2918" w:rsidP="00851536">
      <w:pPr>
        <w:jc w:val="both"/>
        <w:rPr>
          <w:rFonts w:ascii="Trebuchet MS" w:hAnsi="Trebuchet MS"/>
          <w:b/>
          <w:sz w:val="16"/>
          <w:szCs w:val="16"/>
        </w:rPr>
      </w:pPr>
      <w:r>
        <w:rPr>
          <w:rFonts w:ascii="Trebuchet MS" w:hAnsi="Trebuchet MS"/>
          <w:b/>
          <w:noProof/>
          <w:sz w:val="16"/>
          <w:szCs w:val="16"/>
          <w:lang w:val="es-MX" w:eastAsia="es-MX"/>
        </w:rPr>
        <w:drawing>
          <wp:anchor distT="0" distB="0" distL="114300" distR="114300" simplePos="0" relativeHeight="251656192" behindDoc="1" locked="0" layoutInCell="1" allowOverlap="1">
            <wp:simplePos x="0" y="0"/>
            <wp:positionH relativeFrom="column">
              <wp:posOffset>-89535</wp:posOffset>
            </wp:positionH>
            <wp:positionV relativeFrom="paragraph">
              <wp:posOffset>184150</wp:posOffset>
            </wp:positionV>
            <wp:extent cx="6094095" cy="847725"/>
            <wp:effectExtent l="19050" t="0" r="1905" b="0"/>
            <wp:wrapThrough wrapText="bothSides">
              <wp:wrapPolygon edited="0">
                <wp:start x="-68" y="0"/>
                <wp:lineTo x="-68" y="21357"/>
                <wp:lineTo x="21607" y="21357"/>
                <wp:lineTo x="21607" y="0"/>
                <wp:lineTo x="-68" y="0"/>
              </wp:wrapPolygon>
            </wp:wrapThrough>
            <wp:docPr id="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10" cstate="print"/>
                    <a:srcRect l="7468" t="56194" r="2409" b="25378"/>
                    <a:stretch>
                      <a:fillRect/>
                    </a:stretch>
                  </pic:blipFill>
                  <pic:spPr bwMode="auto">
                    <a:xfrm>
                      <a:off x="0" y="0"/>
                      <a:ext cx="6094095" cy="847725"/>
                    </a:xfrm>
                    <a:prstGeom prst="rect">
                      <a:avLst/>
                    </a:prstGeom>
                    <a:noFill/>
                    <a:ln w="9525">
                      <a:noFill/>
                      <a:miter lim="800000"/>
                      <a:headEnd/>
                      <a:tailEnd/>
                    </a:ln>
                  </pic:spPr>
                </pic:pic>
              </a:graphicData>
            </a:graphic>
          </wp:anchor>
        </w:drawing>
      </w:r>
      <w:r w:rsidR="00961E13" w:rsidRPr="00033138">
        <w:rPr>
          <w:rFonts w:ascii="Trebuchet MS" w:hAnsi="Trebuchet MS"/>
          <w:b/>
          <w:sz w:val="16"/>
          <w:szCs w:val="16"/>
        </w:rPr>
        <w:t>Exactas.</w:t>
      </w: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Pr="00033138"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 xml:space="preserve">Identificación de fortalezas y debilidades </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Fortalezas:</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El 83% de la matrícula de licenciatura se encuentra en PE</w:t>
      </w:r>
      <w:r w:rsidR="000C060C" w:rsidRPr="00033138">
        <w:rPr>
          <w:rFonts w:ascii="Trebuchet MS" w:hAnsi="Trebuchet MS"/>
          <w:sz w:val="16"/>
          <w:szCs w:val="16"/>
        </w:rPr>
        <w:t>’s</w:t>
      </w:r>
      <w:r w:rsidRPr="00033138">
        <w:rPr>
          <w:rFonts w:ascii="Trebuchet MS" w:hAnsi="Trebuchet MS"/>
          <w:sz w:val="16"/>
          <w:szCs w:val="16"/>
        </w:rPr>
        <w:t xml:space="preserve"> de calidad.</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El 89% de los PE</w:t>
      </w:r>
      <w:r w:rsidR="000C060C" w:rsidRPr="00033138">
        <w:rPr>
          <w:rFonts w:ascii="Trebuchet MS" w:hAnsi="Trebuchet MS"/>
          <w:sz w:val="16"/>
          <w:szCs w:val="16"/>
        </w:rPr>
        <w:t>’s</w:t>
      </w:r>
      <w:r w:rsidRPr="00033138">
        <w:rPr>
          <w:rFonts w:ascii="Trebuchet MS" w:hAnsi="Trebuchet MS"/>
          <w:sz w:val="16"/>
          <w:szCs w:val="16"/>
        </w:rPr>
        <w:t xml:space="preserve"> de posgrado evaluables de la División, son reconocidos por el PNPC.</w:t>
      </w:r>
    </w:p>
    <w:p w:rsidR="00961E13" w:rsidRPr="00033138" w:rsidRDefault="00B16208"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D</w:t>
      </w:r>
      <w:r w:rsidR="00961E13" w:rsidRPr="00033138">
        <w:rPr>
          <w:rFonts w:ascii="Trebuchet MS" w:hAnsi="Trebuchet MS"/>
          <w:sz w:val="16"/>
          <w:szCs w:val="16"/>
        </w:rPr>
        <w:t xml:space="preserve">e los CA de la División, el 40%  está consolidado, el 30% se encuentra en consolidación y el 30% restante se encuentra en formación. </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El 100% de los PTC</w:t>
      </w:r>
      <w:r w:rsidR="00B16208" w:rsidRPr="00033138">
        <w:rPr>
          <w:rFonts w:ascii="Trebuchet MS" w:hAnsi="Trebuchet MS"/>
          <w:sz w:val="16"/>
          <w:szCs w:val="16"/>
        </w:rPr>
        <w:t>’s</w:t>
      </w:r>
      <w:r w:rsidRPr="00033138">
        <w:rPr>
          <w:rFonts w:ascii="Trebuchet MS" w:hAnsi="Trebuchet MS"/>
          <w:sz w:val="16"/>
          <w:szCs w:val="16"/>
        </w:rPr>
        <w:t xml:space="preserve"> con perfil PROMEP y SNI participan en PE</w:t>
      </w:r>
      <w:r w:rsidR="000C060C" w:rsidRPr="00033138">
        <w:rPr>
          <w:rFonts w:ascii="Trebuchet MS" w:hAnsi="Trebuchet MS"/>
          <w:sz w:val="16"/>
          <w:szCs w:val="16"/>
        </w:rPr>
        <w:t>’s</w:t>
      </w:r>
      <w:r w:rsidRPr="00033138">
        <w:rPr>
          <w:rFonts w:ascii="Trebuchet MS" w:hAnsi="Trebuchet MS"/>
          <w:sz w:val="16"/>
          <w:szCs w:val="16"/>
        </w:rPr>
        <w:t xml:space="preserve"> a nivel de licenciatura y posgrado.</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El 100% de los estudiantes en los PE</w:t>
      </w:r>
      <w:r w:rsidR="000C060C" w:rsidRPr="00033138">
        <w:rPr>
          <w:rFonts w:ascii="Trebuchet MS" w:hAnsi="Trebuchet MS"/>
          <w:sz w:val="16"/>
          <w:szCs w:val="16"/>
        </w:rPr>
        <w:t>’s</w:t>
      </w:r>
      <w:r w:rsidRPr="00033138">
        <w:rPr>
          <w:rFonts w:ascii="Trebuchet MS" w:hAnsi="Trebuchet MS"/>
          <w:sz w:val="16"/>
          <w:szCs w:val="16"/>
        </w:rPr>
        <w:t xml:space="preserve"> administrados por la División reciben servicio de tutoría.</w:t>
      </w:r>
    </w:p>
    <w:p w:rsidR="00961E13" w:rsidRPr="00033138" w:rsidRDefault="00961E13" w:rsidP="00851536">
      <w:pPr>
        <w:jc w:val="both"/>
        <w:rPr>
          <w:rFonts w:ascii="Trebuchet MS" w:eastAsia="Calibri" w:hAnsi="Trebuchet MS"/>
          <w:b/>
          <w:sz w:val="16"/>
          <w:szCs w:val="16"/>
        </w:rPr>
      </w:pPr>
      <w:r w:rsidRPr="00033138">
        <w:rPr>
          <w:rFonts w:ascii="Trebuchet MS" w:eastAsia="Calibri" w:hAnsi="Trebuchet MS"/>
          <w:b/>
          <w:sz w:val="16"/>
          <w:szCs w:val="16"/>
        </w:rPr>
        <w:lastRenderedPageBreak/>
        <w:t xml:space="preserve">Debilidades: </w:t>
      </w:r>
    </w:p>
    <w:p w:rsidR="00961E13" w:rsidRPr="00033138" w:rsidRDefault="00B16208"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L</w:t>
      </w:r>
      <w:r w:rsidR="00961E13" w:rsidRPr="00033138">
        <w:rPr>
          <w:rFonts w:ascii="Trebuchet MS" w:hAnsi="Trebuchet MS"/>
          <w:sz w:val="16"/>
          <w:szCs w:val="16"/>
        </w:rPr>
        <w:t>enta incorporación de enfoques educativos centrados en el aprendizaje en los cursos impartidos en los PE</w:t>
      </w:r>
      <w:r w:rsidR="000C060C" w:rsidRPr="00033138">
        <w:rPr>
          <w:rFonts w:ascii="Trebuchet MS" w:hAnsi="Trebuchet MS"/>
          <w:sz w:val="16"/>
          <w:szCs w:val="16"/>
        </w:rPr>
        <w:t>’s</w:t>
      </w:r>
      <w:r w:rsidR="00961E13" w:rsidRPr="00033138">
        <w:rPr>
          <w:rFonts w:ascii="Trebuchet MS" w:hAnsi="Trebuchet MS"/>
          <w:sz w:val="16"/>
          <w:szCs w:val="16"/>
        </w:rPr>
        <w:t>, y en otros aspectos de innovación educativa.</w:t>
      </w:r>
    </w:p>
    <w:p w:rsidR="00961E13" w:rsidRPr="00033138" w:rsidRDefault="00B16208"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 xml:space="preserve">Altos </w:t>
      </w:r>
      <w:r w:rsidR="00961E13" w:rsidRPr="00033138">
        <w:rPr>
          <w:rFonts w:ascii="Trebuchet MS" w:hAnsi="Trebuchet MS"/>
          <w:sz w:val="16"/>
          <w:szCs w:val="16"/>
        </w:rPr>
        <w:t>índices importantes de deserción, rezago y baja titulación en algunos PE</w:t>
      </w:r>
      <w:r w:rsidR="000C060C" w:rsidRPr="00033138">
        <w:rPr>
          <w:rFonts w:ascii="Trebuchet MS" w:hAnsi="Trebuchet MS"/>
          <w:sz w:val="16"/>
          <w:szCs w:val="16"/>
        </w:rPr>
        <w:t>’s</w:t>
      </w:r>
      <w:r w:rsidR="009924BE" w:rsidRPr="00033138">
        <w:rPr>
          <w:rFonts w:ascii="Trebuchet MS" w:hAnsi="Trebuchet MS"/>
          <w:sz w:val="16"/>
          <w:szCs w:val="16"/>
        </w:rPr>
        <w:t>.</w:t>
      </w:r>
      <w:r w:rsidRPr="00033138">
        <w:rPr>
          <w:rFonts w:ascii="Trebuchet MS" w:hAnsi="Trebuchet MS"/>
          <w:sz w:val="16"/>
          <w:szCs w:val="16"/>
        </w:rPr>
        <w:t xml:space="preserve"> </w:t>
      </w:r>
      <w:r w:rsidR="009924BE" w:rsidRPr="00033138">
        <w:rPr>
          <w:rFonts w:ascii="Trebuchet MS" w:hAnsi="Trebuchet MS"/>
          <w:sz w:val="16"/>
          <w:szCs w:val="16"/>
        </w:rPr>
        <w:t>L</w:t>
      </w:r>
      <w:r w:rsidRPr="00033138">
        <w:rPr>
          <w:rFonts w:ascii="Trebuchet MS" w:hAnsi="Trebuchet MS"/>
          <w:sz w:val="16"/>
          <w:szCs w:val="16"/>
        </w:rPr>
        <w:t>a tutorí</w:t>
      </w:r>
      <w:r w:rsidR="00961E13" w:rsidRPr="00033138">
        <w:rPr>
          <w:rFonts w:ascii="Trebuchet MS" w:hAnsi="Trebuchet MS"/>
          <w:sz w:val="16"/>
          <w:szCs w:val="16"/>
        </w:rPr>
        <w:t>a</w:t>
      </w:r>
      <w:r w:rsidRPr="00033138">
        <w:rPr>
          <w:rFonts w:ascii="Trebuchet MS" w:hAnsi="Trebuchet MS"/>
          <w:sz w:val="16"/>
          <w:szCs w:val="16"/>
        </w:rPr>
        <w:t xml:space="preserve"> implementada no es terminal</w:t>
      </w:r>
      <w:r w:rsidR="00372684" w:rsidRPr="00033138">
        <w:rPr>
          <w:rFonts w:ascii="Trebuchet MS" w:hAnsi="Trebuchet MS"/>
          <w:sz w:val="16"/>
          <w:szCs w:val="16"/>
        </w:rPr>
        <w:t>,</w:t>
      </w:r>
      <w:r w:rsidRPr="00033138">
        <w:rPr>
          <w:rFonts w:ascii="Trebuchet MS" w:hAnsi="Trebuchet MS"/>
          <w:sz w:val="16"/>
          <w:szCs w:val="16"/>
        </w:rPr>
        <w:t xml:space="preserve"> si</w:t>
      </w:r>
      <w:r w:rsidR="00961E13" w:rsidRPr="00033138">
        <w:rPr>
          <w:rFonts w:ascii="Trebuchet MS" w:hAnsi="Trebuchet MS"/>
          <w:sz w:val="16"/>
          <w:szCs w:val="16"/>
        </w:rPr>
        <w:t>no de acompañamiento.</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 xml:space="preserve">El </w:t>
      </w:r>
      <w:r w:rsidR="009924BE" w:rsidRPr="00033138">
        <w:rPr>
          <w:rFonts w:ascii="Trebuchet MS" w:hAnsi="Trebuchet MS"/>
          <w:sz w:val="16"/>
          <w:szCs w:val="16"/>
        </w:rPr>
        <w:t xml:space="preserve">incremento de la matrícula durante </w:t>
      </w:r>
      <w:r w:rsidRPr="00033138">
        <w:rPr>
          <w:rFonts w:ascii="Trebuchet MS" w:hAnsi="Trebuchet MS"/>
          <w:sz w:val="16"/>
          <w:szCs w:val="16"/>
        </w:rPr>
        <w:t xml:space="preserve">los últimos tres años </w:t>
      </w:r>
      <w:r w:rsidR="009924BE" w:rsidRPr="00033138">
        <w:rPr>
          <w:rFonts w:ascii="Trebuchet MS" w:hAnsi="Trebuchet MS"/>
          <w:sz w:val="16"/>
          <w:szCs w:val="16"/>
        </w:rPr>
        <w:t>ha provocado que</w:t>
      </w:r>
      <w:r w:rsidRPr="00033138">
        <w:rPr>
          <w:rFonts w:ascii="Trebuchet MS" w:hAnsi="Trebuchet MS"/>
          <w:sz w:val="16"/>
          <w:szCs w:val="16"/>
        </w:rPr>
        <w:t xml:space="preserve"> la infraestructura en aulas, talleres, laboratorios de cursos curriculares e instalaciones de apre</w:t>
      </w:r>
      <w:r w:rsidR="009924BE" w:rsidRPr="00033138">
        <w:rPr>
          <w:rFonts w:ascii="Trebuchet MS" w:hAnsi="Trebuchet MS"/>
          <w:sz w:val="16"/>
          <w:szCs w:val="16"/>
        </w:rPr>
        <w:t xml:space="preserve">ndizaje de un segundo idioma </w:t>
      </w:r>
      <w:r w:rsidRPr="00033138">
        <w:rPr>
          <w:rFonts w:ascii="Trebuchet MS" w:hAnsi="Trebuchet MS"/>
          <w:sz w:val="16"/>
          <w:szCs w:val="16"/>
        </w:rPr>
        <w:t xml:space="preserve">sean </w:t>
      </w:r>
      <w:r w:rsidR="009924BE" w:rsidRPr="00033138">
        <w:rPr>
          <w:rFonts w:ascii="Trebuchet MS" w:hAnsi="Trebuchet MS"/>
          <w:sz w:val="16"/>
          <w:szCs w:val="16"/>
        </w:rPr>
        <w:t>in</w:t>
      </w:r>
      <w:r w:rsidRPr="00033138">
        <w:rPr>
          <w:rFonts w:ascii="Trebuchet MS" w:hAnsi="Trebuchet MS"/>
          <w:sz w:val="16"/>
          <w:szCs w:val="16"/>
        </w:rPr>
        <w:t>suficientes.</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sz w:val="16"/>
          <w:szCs w:val="16"/>
        </w:rPr>
      </w:pPr>
      <w:r w:rsidRPr="00033138">
        <w:rPr>
          <w:rFonts w:ascii="Trebuchet MS" w:hAnsi="Trebuchet MS"/>
          <w:sz w:val="16"/>
          <w:szCs w:val="16"/>
        </w:rPr>
        <w:t>No todos los PTC</w:t>
      </w:r>
      <w:r w:rsidR="00BA2B36" w:rsidRPr="00033138">
        <w:rPr>
          <w:rFonts w:ascii="Trebuchet MS" w:hAnsi="Trebuchet MS"/>
          <w:sz w:val="16"/>
          <w:szCs w:val="16"/>
        </w:rPr>
        <w:t>’s</w:t>
      </w:r>
      <w:r w:rsidRPr="00033138">
        <w:rPr>
          <w:rFonts w:ascii="Trebuchet MS" w:hAnsi="Trebuchet MS"/>
          <w:sz w:val="16"/>
          <w:szCs w:val="16"/>
        </w:rPr>
        <w:t xml:space="preserve"> cuentan con espacio de laboratorios y servicios de investigación para realizar con eficacia </w:t>
      </w:r>
      <w:r w:rsidR="00BA2B36" w:rsidRPr="00033138">
        <w:rPr>
          <w:rFonts w:ascii="Trebuchet MS" w:hAnsi="Trebuchet MS"/>
          <w:sz w:val="16"/>
          <w:szCs w:val="16"/>
        </w:rPr>
        <w:t>su</w:t>
      </w:r>
      <w:r w:rsidRPr="00033138">
        <w:rPr>
          <w:rFonts w:ascii="Trebuchet MS" w:hAnsi="Trebuchet MS"/>
          <w:sz w:val="16"/>
          <w:szCs w:val="16"/>
        </w:rPr>
        <w:t xml:space="preserve"> función sustantiva.</w:t>
      </w:r>
    </w:p>
    <w:p w:rsidR="00961E13" w:rsidRPr="00033138" w:rsidRDefault="00961E13" w:rsidP="00851536">
      <w:pPr>
        <w:pStyle w:val="Prrafodelista"/>
        <w:numPr>
          <w:ilvl w:val="0"/>
          <w:numId w:val="9"/>
        </w:numPr>
        <w:spacing w:line="240" w:lineRule="auto"/>
        <w:ind w:left="426" w:hanging="426"/>
        <w:contextualSpacing/>
        <w:jc w:val="both"/>
        <w:rPr>
          <w:rFonts w:ascii="Trebuchet MS" w:hAnsi="Trebuchet MS"/>
          <w:b/>
          <w:sz w:val="16"/>
          <w:szCs w:val="16"/>
        </w:rPr>
      </w:pPr>
      <w:r w:rsidRPr="00033138">
        <w:rPr>
          <w:rFonts w:ascii="Trebuchet MS" w:hAnsi="Trebuchet MS"/>
          <w:sz w:val="16"/>
          <w:szCs w:val="16"/>
        </w:rPr>
        <w:t>Las plazas de PTC</w:t>
      </w:r>
      <w:r w:rsidR="00977AE0" w:rsidRPr="00033138">
        <w:rPr>
          <w:rFonts w:ascii="Trebuchet MS" w:hAnsi="Trebuchet MS"/>
          <w:sz w:val="16"/>
          <w:szCs w:val="16"/>
        </w:rPr>
        <w:t>’s</w:t>
      </w:r>
      <w:r w:rsidRPr="00033138">
        <w:rPr>
          <w:rFonts w:ascii="Trebuchet MS" w:hAnsi="Trebuchet MS"/>
          <w:sz w:val="16"/>
          <w:szCs w:val="16"/>
        </w:rPr>
        <w:t xml:space="preserve"> para generaciones de reemplazo no están garantizadas al retorno de las personas en formación. </w:t>
      </w:r>
    </w:p>
    <w:p w:rsidR="00961E13" w:rsidRPr="00033138" w:rsidRDefault="00961E13" w:rsidP="00851536">
      <w:pPr>
        <w:contextualSpacing/>
        <w:jc w:val="both"/>
        <w:rPr>
          <w:rFonts w:ascii="Trebuchet MS" w:hAnsi="Trebuchet MS"/>
          <w:b/>
          <w:sz w:val="16"/>
          <w:szCs w:val="16"/>
        </w:rPr>
      </w:pPr>
      <w:r w:rsidRPr="00033138">
        <w:rPr>
          <w:rFonts w:ascii="Trebuchet MS" w:hAnsi="Trebuchet MS"/>
          <w:b/>
          <w:sz w:val="16"/>
          <w:szCs w:val="16"/>
        </w:rPr>
        <w:t>Aspectos con evaluación similar en los ProDES</w:t>
      </w:r>
      <w:r w:rsidR="00977AE0" w:rsidRPr="00033138">
        <w:rPr>
          <w:rFonts w:ascii="Trebuchet MS" w:hAnsi="Trebuchet MS"/>
          <w:b/>
          <w:sz w:val="16"/>
          <w:szCs w:val="16"/>
        </w:rPr>
        <w:t xml:space="preserve"> </w:t>
      </w:r>
    </w:p>
    <w:p w:rsidR="00961E13" w:rsidRPr="00033138" w:rsidRDefault="0015127B" w:rsidP="00851536">
      <w:pPr>
        <w:jc w:val="both"/>
        <w:rPr>
          <w:rFonts w:ascii="Trebuchet MS" w:hAnsi="Trebuchet MS"/>
          <w:sz w:val="16"/>
          <w:szCs w:val="16"/>
        </w:rPr>
      </w:pPr>
      <w:r>
        <w:rPr>
          <w:rFonts w:ascii="Trebuchet MS" w:hAnsi="Trebuchet MS"/>
          <w:sz w:val="16"/>
          <w:szCs w:val="16"/>
        </w:rPr>
        <w:t xml:space="preserve">      </w:t>
      </w:r>
      <w:r w:rsidR="004E5C5C" w:rsidRPr="00033138">
        <w:rPr>
          <w:rFonts w:ascii="Trebuchet MS" w:hAnsi="Trebuchet MS"/>
          <w:sz w:val="16"/>
          <w:szCs w:val="16"/>
        </w:rPr>
        <w:t>En general la evaluación ha sido favorable para l</w:t>
      </w:r>
      <w:r w:rsidR="00961E13" w:rsidRPr="00033138">
        <w:rPr>
          <w:rFonts w:ascii="Trebuchet MS" w:hAnsi="Trebuchet MS"/>
          <w:sz w:val="16"/>
          <w:szCs w:val="16"/>
        </w:rPr>
        <w:t>a División</w:t>
      </w:r>
      <w:r w:rsidR="004E5C5C" w:rsidRPr="00033138">
        <w:rPr>
          <w:rFonts w:ascii="Trebuchet MS" w:hAnsi="Trebuchet MS"/>
          <w:sz w:val="16"/>
          <w:szCs w:val="16"/>
        </w:rPr>
        <w:t xml:space="preserve"> </w:t>
      </w:r>
      <w:r w:rsidR="00961E13" w:rsidRPr="00033138">
        <w:rPr>
          <w:rFonts w:ascii="Trebuchet MS" w:hAnsi="Trebuchet MS"/>
          <w:sz w:val="16"/>
          <w:szCs w:val="16"/>
        </w:rPr>
        <w:t>en los rubros de competitividad académica, autoevaluación y actualización de la planeación de manera favorable</w:t>
      </w:r>
      <w:r w:rsidR="00221237" w:rsidRPr="00033138">
        <w:rPr>
          <w:rFonts w:ascii="Trebuchet MS" w:hAnsi="Trebuchet MS"/>
          <w:sz w:val="16"/>
          <w:szCs w:val="16"/>
        </w:rPr>
        <w:t xml:space="preserve">. </w:t>
      </w:r>
      <w:r w:rsidR="00D952CB" w:rsidRPr="00033138">
        <w:rPr>
          <w:rFonts w:ascii="Trebuchet MS" w:hAnsi="Trebuchet MS"/>
          <w:sz w:val="16"/>
          <w:szCs w:val="16"/>
        </w:rPr>
        <w:t>No obstante</w:t>
      </w:r>
      <w:r w:rsidR="00221237" w:rsidRPr="00033138">
        <w:rPr>
          <w:rFonts w:ascii="Trebuchet MS" w:hAnsi="Trebuchet MS"/>
          <w:sz w:val="16"/>
          <w:szCs w:val="16"/>
        </w:rPr>
        <w:t>,</w:t>
      </w:r>
      <w:r w:rsidR="00961E13" w:rsidRPr="00033138">
        <w:rPr>
          <w:rFonts w:ascii="Trebuchet MS" w:hAnsi="Trebuchet MS"/>
          <w:sz w:val="16"/>
          <w:szCs w:val="16"/>
        </w:rPr>
        <w:t xml:space="preserve"> en</w:t>
      </w:r>
      <w:r w:rsidR="00221237" w:rsidRPr="00033138">
        <w:rPr>
          <w:rFonts w:ascii="Trebuchet MS" w:hAnsi="Trebuchet MS"/>
          <w:sz w:val="16"/>
          <w:szCs w:val="16"/>
        </w:rPr>
        <w:t xml:space="preserve"> torno a la</w:t>
      </w:r>
      <w:r w:rsidR="00961E13" w:rsidRPr="00033138">
        <w:rPr>
          <w:rFonts w:ascii="Trebuchet MS" w:hAnsi="Trebuchet MS"/>
          <w:sz w:val="16"/>
          <w:szCs w:val="16"/>
        </w:rPr>
        <w:t xml:space="preserve"> capacidad académica se</w:t>
      </w:r>
      <w:r w:rsidR="00221237" w:rsidRPr="00033138">
        <w:rPr>
          <w:rFonts w:ascii="Trebuchet MS" w:hAnsi="Trebuchet MS"/>
          <w:sz w:val="16"/>
          <w:szCs w:val="16"/>
        </w:rPr>
        <w:t xml:space="preserve"> obtuvo una</w:t>
      </w:r>
      <w:r w:rsidR="00961E13" w:rsidRPr="00033138">
        <w:rPr>
          <w:rFonts w:ascii="Trebuchet MS" w:hAnsi="Trebuchet MS"/>
          <w:sz w:val="16"/>
          <w:szCs w:val="16"/>
        </w:rPr>
        <w:t xml:space="preserve"> calific</w:t>
      </w:r>
      <w:r w:rsidR="00221237" w:rsidRPr="00033138">
        <w:rPr>
          <w:rFonts w:ascii="Trebuchet MS" w:hAnsi="Trebuchet MS"/>
          <w:sz w:val="16"/>
          <w:szCs w:val="16"/>
        </w:rPr>
        <w:t>ación desfavorable,</w:t>
      </w:r>
      <w:r w:rsidR="00961E13" w:rsidRPr="00033138">
        <w:rPr>
          <w:rFonts w:ascii="Trebuchet MS" w:hAnsi="Trebuchet MS"/>
          <w:sz w:val="16"/>
          <w:szCs w:val="16"/>
        </w:rPr>
        <w:t xml:space="preserve"> uno</w:t>
      </w:r>
      <w:r w:rsidR="00D952CB" w:rsidRPr="00033138">
        <w:rPr>
          <w:rFonts w:ascii="Trebuchet MS" w:hAnsi="Trebuchet MS"/>
          <w:sz w:val="16"/>
          <w:szCs w:val="16"/>
        </w:rPr>
        <w:t>,</w:t>
      </w:r>
      <w:r w:rsidR="00961E13" w:rsidRPr="00033138">
        <w:rPr>
          <w:rFonts w:ascii="Trebuchet MS" w:hAnsi="Trebuchet MS"/>
          <w:sz w:val="16"/>
          <w:szCs w:val="16"/>
        </w:rPr>
        <w:t xml:space="preserve"> en los rubros 1.1, 1.2 y 1.4, lo que pudiera interpretarse como una debilidad</w:t>
      </w:r>
      <w:r w:rsidR="001956A3" w:rsidRPr="00033138">
        <w:rPr>
          <w:rFonts w:ascii="Trebuchet MS" w:hAnsi="Trebuchet MS"/>
          <w:sz w:val="16"/>
          <w:szCs w:val="16"/>
        </w:rPr>
        <w:t>.</w:t>
      </w:r>
      <w:r w:rsidR="00534191" w:rsidRPr="00033138">
        <w:rPr>
          <w:rFonts w:ascii="Trebuchet MS" w:hAnsi="Trebuchet MS"/>
          <w:sz w:val="16"/>
          <w:szCs w:val="16"/>
        </w:rPr>
        <w:t xml:space="preserve"> </w:t>
      </w:r>
      <w:r w:rsidR="001956A3" w:rsidRPr="00033138">
        <w:rPr>
          <w:rFonts w:ascii="Trebuchet MS" w:hAnsi="Trebuchet MS"/>
          <w:sz w:val="16"/>
          <w:szCs w:val="16"/>
        </w:rPr>
        <w:t>S</w:t>
      </w:r>
      <w:r w:rsidR="00534191" w:rsidRPr="00033138">
        <w:rPr>
          <w:rFonts w:ascii="Trebuchet MS" w:hAnsi="Trebuchet MS"/>
          <w:sz w:val="16"/>
          <w:szCs w:val="16"/>
        </w:rPr>
        <w:t>in embargo</w:t>
      </w:r>
      <w:r w:rsidR="001956A3" w:rsidRPr="00033138">
        <w:rPr>
          <w:rFonts w:ascii="Trebuchet MS" w:hAnsi="Trebuchet MS"/>
          <w:sz w:val="16"/>
          <w:szCs w:val="16"/>
        </w:rPr>
        <w:t>,</w:t>
      </w:r>
      <w:r w:rsidR="00534191" w:rsidRPr="00033138">
        <w:rPr>
          <w:rFonts w:ascii="Trebuchet MS" w:hAnsi="Trebuchet MS"/>
          <w:sz w:val="16"/>
          <w:szCs w:val="16"/>
        </w:rPr>
        <w:t xml:space="preserve"> aquí </w:t>
      </w:r>
      <w:r w:rsidR="00961E13" w:rsidRPr="00033138">
        <w:rPr>
          <w:rFonts w:ascii="Trebuchet MS" w:hAnsi="Trebuchet MS"/>
          <w:sz w:val="16"/>
          <w:szCs w:val="16"/>
        </w:rPr>
        <w:t>radica la fortaleza de la División</w:t>
      </w:r>
      <w:r w:rsidR="00534191" w:rsidRPr="00033138">
        <w:rPr>
          <w:rFonts w:ascii="Trebuchet MS" w:hAnsi="Trebuchet MS"/>
          <w:sz w:val="16"/>
          <w:szCs w:val="16"/>
        </w:rPr>
        <w:t>, su personal académico posé</w:t>
      </w:r>
      <w:r w:rsidR="00961E13" w:rsidRPr="00033138">
        <w:rPr>
          <w:rFonts w:ascii="Trebuchet MS" w:hAnsi="Trebuchet MS"/>
          <w:sz w:val="16"/>
          <w:szCs w:val="16"/>
        </w:rPr>
        <w:t xml:space="preserve"> una </w:t>
      </w:r>
      <w:r w:rsidR="00534191" w:rsidRPr="00033138">
        <w:rPr>
          <w:rFonts w:ascii="Trebuchet MS" w:hAnsi="Trebuchet MS"/>
          <w:sz w:val="16"/>
          <w:szCs w:val="16"/>
        </w:rPr>
        <w:t>alta</w:t>
      </w:r>
      <w:r w:rsidR="00961E13" w:rsidRPr="00033138">
        <w:rPr>
          <w:rFonts w:ascii="Trebuchet MS" w:hAnsi="Trebuchet MS"/>
          <w:sz w:val="16"/>
          <w:szCs w:val="16"/>
        </w:rPr>
        <w:t xml:space="preserve"> habilitación </w:t>
      </w:r>
      <w:r w:rsidR="00534191" w:rsidRPr="00033138">
        <w:rPr>
          <w:rFonts w:ascii="Trebuchet MS" w:hAnsi="Trebuchet MS"/>
          <w:sz w:val="16"/>
          <w:szCs w:val="16"/>
        </w:rPr>
        <w:t>disciplinar</w:t>
      </w:r>
      <w:r w:rsidR="001956A3" w:rsidRPr="00033138">
        <w:rPr>
          <w:rFonts w:ascii="Trebuchet MS" w:hAnsi="Trebuchet MS"/>
          <w:sz w:val="16"/>
          <w:szCs w:val="16"/>
        </w:rPr>
        <w:t>. Por ello</w:t>
      </w:r>
      <w:r w:rsidR="005359F7" w:rsidRPr="00033138">
        <w:rPr>
          <w:rFonts w:ascii="Trebuchet MS" w:hAnsi="Trebuchet MS"/>
          <w:sz w:val="16"/>
          <w:szCs w:val="16"/>
        </w:rPr>
        <w:t xml:space="preserve"> </w:t>
      </w:r>
      <w:r w:rsidR="001956A3" w:rsidRPr="00033138">
        <w:rPr>
          <w:rFonts w:ascii="Trebuchet MS" w:hAnsi="Trebuchet MS"/>
          <w:sz w:val="16"/>
          <w:szCs w:val="16"/>
        </w:rPr>
        <w:t>e</w:t>
      </w:r>
      <w:r w:rsidR="000B542E" w:rsidRPr="00033138">
        <w:rPr>
          <w:rFonts w:ascii="Trebuchet MS" w:hAnsi="Trebuchet MS"/>
          <w:sz w:val="16"/>
          <w:szCs w:val="16"/>
        </w:rPr>
        <w:t>l</w:t>
      </w:r>
      <w:r w:rsidR="00961E13" w:rsidRPr="00033138">
        <w:rPr>
          <w:rFonts w:ascii="Trebuchet MS" w:hAnsi="Trebuchet MS"/>
          <w:sz w:val="16"/>
          <w:szCs w:val="16"/>
        </w:rPr>
        <w:t xml:space="preserve"> incremento</w:t>
      </w:r>
      <w:r w:rsidR="000B542E" w:rsidRPr="00033138">
        <w:rPr>
          <w:rFonts w:ascii="Trebuchet MS" w:hAnsi="Trebuchet MS"/>
          <w:sz w:val="16"/>
          <w:szCs w:val="16"/>
        </w:rPr>
        <w:t xml:space="preserve"> en</w:t>
      </w:r>
      <w:r w:rsidR="00961E13" w:rsidRPr="00033138">
        <w:rPr>
          <w:rFonts w:ascii="Trebuchet MS" w:hAnsi="Trebuchet MS"/>
          <w:sz w:val="16"/>
          <w:szCs w:val="16"/>
        </w:rPr>
        <w:t xml:space="preserve"> años anteriores respecto a</w:t>
      </w:r>
      <w:r w:rsidR="000B542E" w:rsidRPr="00033138">
        <w:rPr>
          <w:rFonts w:ascii="Trebuchet MS" w:hAnsi="Trebuchet MS"/>
          <w:sz w:val="16"/>
          <w:szCs w:val="16"/>
        </w:rPr>
        <w:t xml:space="preserve"> la obt</w:t>
      </w:r>
      <w:r w:rsidR="00961E13" w:rsidRPr="00033138">
        <w:rPr>
          <w:rFonts w:ascii="Trebuchet MS" w:hAnsi="Trebuchet MS"/>
          <w:sz w:val="16"/>
          <w:szCs w:val="16"/>
        </w:rPr>
        <w:t xml:space="preserve">ención de grados, </w:t>
      </w:r>
      <w:r w:rsidR="000B542E" w:rsidRPr="00033138">
        <w:rPr>
          <w:rFonts w:ascii="Trebuchet MS" w:hAnsi="Trebuchet MS"/>
          <w:sz w:val="16"/>
          <w:szCs w:val="16"/>
        </w:rPr>
        <w:t xml:space="preserve">de perfil </w:t>
      </w:r>
      <w:r w:rsidR="00961E13" w:rsidRPr="00033138">
        <w:rPr>
          <w:rFonts w:ascii="Trebuchet MS" w:hAnsi="Trebuchet MS"/>
          <w:sz w:val="16"/>
          <w:szCs w:val="16"/>
        </w:rPr>
        <w:t xml:space="preserve">deseable ha sido </w:t>
      </w:r>
      <w:r w:rsidR="000B542E" w:rsidRPr="00033138">
        <w:rPr>
          <w:rFonts w:ascii="Trebuchet MS" w:hAnsi="Trebuchet MS"/>
          <w:sz w:val="16"/>
          <w:szCs w:val="16"/>
        </w:rPr>
        <w:t>mínimo</w:t>
      </w:r>
      <w:r w:rsidR="00961E13" w:rsidRPr="00033138">
        <w:rPr>
          <w:rFonts w:ascii="Trebuchet MS" w:hAnsi="Trebuchet MS"/>
          <w:sz w:val="16"/>
          <w:szCs w:val="16"/>
        </w:rPr>
        <w:t xml:space="preserve">, </w:t>
      </w:r>
      <w:r w:rsidR="000B542E" w:rsidRPr="00033138">
        <w:rPr>
          <w:rFonts w:ascii="Trebuchet MS" w:hAnsi="Trebuchet MS"/>
          <w:sz w:val="16"/>
          <w:szCs w:val="16"/>
        </w:rPr>
        <w:t xml:space="preserve">así mismo, </w:t>
      </w:r>
      <w:r w:rsidR="00961E13" w:rsidRPr="00033138">
        <w:rPr>
          <w:rFonts w:ascii="Trebuchet MS" w:hAnsi="Trebuchet MS"/>
          <w:sz w:val="16"/>
          <w:szCs w:val="16"/>
        </w:rPr>
        <w:t xml:space="preserve">se cuenta con un número </w:t>
      </w:r>
      <w:r w:rsidR="000B542E" w:rsidRPr="00033138">
        <w:rPr>
          <w:rFonts w:ascii="Trebuchet MS" w:hAnsi="Trebuchet MS"/>
          <w:sz w:val="16"/>
          <w:szCs w:val="16"/>
        </w:rPr>
        <w:t>reducido de candidatos que aspiran</w:t>
      </w:r>
      <w:r w:rsidR="00961E13" w:rsidRPr="00033138">
        <w:rPr>
          <w:rFonts w:ascii="Trebuchet MS" w:hAnsi="Trebuchet MS"/>
          <w:sz w:val="16"/>
          <w:szCs w:val="16"/>
        </w:rPr>
        <w:t xml:space="preserve"> a la obtención de</w:t>
      </w:r>
      <w:r w:rsidR="000B542E" w:rsidRPr="00033138">
        <w:rPr>
          <w:rFonts w:ascii="Trebuchet MS" w:hAnsi="Trebuchet MS"/>
          <w:sz w:val="16"/>
          <w:szCs w:val="16"/>
        </w:rPr>
        <w:t xml:space="preserve">  grados y/o perfil deseable</w:t>
      </w:r>
      <w:r w:rsidR="00961E13" w:rsidRPr="00033138">
        <w:rPr>
          <w:rFonts w:ascii="Trebuchet MS" w:hAnsi="Trebuchet MS"/>
          <w:sz w:val="16"/>
          <w:szCs w:val="16"/>
        </w:rPr>
        <w:t>.</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Programas educativos con indicadores sobresalientes</w:t>
      </w:r>
    </w:p>
    <w:p w:rsidR="00961E13" w:rsidRPr="00033138" w:rsidRDefault="0015127B" w:rsidP="00851536">
      <w:pPr>
        <w:jc w:val="both"/>
        <w:rPr>
          <w:rFonts w:ascii="Trebuchet MS" w:hAnsi="Trebuchet MS"/>
          <w:sz w:val="16"/>
          <w:szCs w:val="16"/>
        </w:rPr>
      </w:pPr>
      <w:r>
        <w:rPr>
          <w:rFonts w:ascii="Trebuchet MS" w:eastAsia="Calibri" w:hAnsi="Trebuchet MS"/>
          <w:sz w:val="16"/>
          <w:szCs w:val="16"/>
        </w:rPr>
        <w:t xml:space="preserve">       </w:t>
      </w:r>
      <w:r w:rsidR="00961E13" w:rsidRPr="00033138">
        <w:rPr>
          <w:rFonts w:ascii="Trebuchet MS" w:eastAsia="Calibri" w:hAnsi="Trebuchet MS"/>
          <w:sz w:val="16"/>
          <w:szCs w:val="16"/>
        </w:rPr>
        <w:t>El 50% de los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de licenciatura han sido evaluados con el nivel 1 de CIEES, dos de ellos acreditados por organismos reconocidos por la COPAES (COMAEF a Q</w:t>
      </w:r>
      <w:r w:rsidR="00961E13" w:rsidRPr="00033138">
        <w:rPr>
          <w:rFonts w:ascii="Trebuchet MS" w:hAnsi="Trebuchet MS"/>
          <w:sz w:val="16"/>
          <w:szCs w:val="16"/>
        </w:rPr>
        <w:t xml:space="preserve">uímico Fármaco </w:t>
      </w:r>
      <w:r w:rsidR="00961E13" w:rsidRPr="00033138">
        <w:rPr>
          <w:rFonts w:ascii="Trebuchet MS" w:eastAsia="Calibri" w:hAnsi="Trebuchet MS"/>
          <w:sz w:val="16"/>
          <w:szCs w:val="16"/>
        </w:rPr>
        <w:t>B</w:t>
      </w:r>
      <w:r w:rsidR="00961E13" w:rsidRPr="00033138">
        <w:rPr>
          <w:rFonts w:ascii="Trebuchet MS" w:hAnsi="Trebuchet MS"/>
          <w:sz w:val="16"/>
          <w:szCs w:val="16"/>
        </w:rPr>
        <w:t>iólogo</w:t>
      </w:r>
      <w:r w:rsidR="00961E13" w:rsidRPr="00033138">
        <w:rPr>
          <w:rFonts w:ascii="Trebuchet MS" w:eastAsia="Calibri" w:hAnsi="Trebuchet MS"/>
          <w:sz w:val="16"/>
          <w:szCs w:val="16"/>
        </w:rPr>
        <w:t xml:space="preserve"> y CACEI a I</w:t>
      </w:r>
      <w:r w:rsidR="00961E13" w:rsidRPr="00033138">
        <w:rPr>
          <w:rFonts w:ascii="Trebuchet MS" w:hAnsi="Trebuchet MS"/>
          <w:sz w:val="16"/>
          <w:szCs w:val="16"/>
        </w:rPr>
        <w:t xml:space="preserve">ng. </w:t>
      </w:r>
      <w:r w:rsidR="00961E13" w:rsidRPr="00033138">
        <w:rPr>
          <w:rFonts w:ascii="Trebuchet MS" w:eastAsia="Calibri" w:hAnsi="Trebuchet MS"/>
          <w:sz w:val="16"/>
          <w:szCs w:val="16"/>
        </w:rPr>
        <w:t>Q</w:t>
      </w:r>
      <w:r w:rsidR="00961E13" w:rsidRPr="00033138">
        <w:rPr>
          <w:rFonts w:ascii="Trebuchet MS" w:hAnsi="Trebuchet MS"/>
          <w:sz w:val="16"/>
          <w:szCs w:val="16"/>
        </w:rPr>
        <w:t>uímica</w:t>
      </w:r>
      <w:r w:rsidR="00961E13" w:rsidRPr="00033138">
        <w:rPr>
          <w:rFonts w:ascii="Trebuchet MS" w:eastAsia="Calibri" w:hAnsi="Trebuchet MS"/>
          <w:sz w:val="16"/>
          <w:szCs w:val="16"/>
        </w:rPr>
        <w:t>), lo que representa el 83% de matrícula en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de licenciatura de calidad. Otros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continúan con </w:t>
      </w:r>
      <w:r w:rsidR="00017A6A" w:rsidRPr="00033138">
        <w:rPr>
          <w:rFonts w:ascii="Trebuchet MS" w:eastAsia="Calibri" w:hAnsi="Trebuchet MS"/>
          <w:sz w:val="16"/>
          <w:szCs w:val="16"/>
        </w:rPr>
        <w:t>el</w:t>
      </w:r>
      <w:r w:rsidR="00961E13" w:rsidRPr="00033138">
        <w:rPr>
          <w:rFonts w:ascii="Trebuchet MS" w:eastAsia="Calibri" w:hAnsi="Trebuchet MS"/>
          <w:sz w:val="16"/>
          <w:szCs w:val="16"/>
        </w:rPr>
        <w:t xml:space="preserve"> proceso para ser evaluados por organismos externos,</w:t>
      </w:r>
      <w:r w:rsidR="00324437" w:rsidRPr="00033138">
        <w:rPr>
          <w:rFonts w:ascii="Trebuchet MS" w:eastAsia="Calibri" w:hAnsi="Trebuchet MS"/>
          <w:sz w:val="16"/>
          <w:szCs w:val="16"/>
        </w:rPr>
        <w:t xml:space="preserve"> a saber l</w:t>
      </w:r>
      <w:r w:rsidR="00017A6A" w:rsidRPr="00033138">
        <w:rPr>
          <w:rFonts w:ascii="Trebuchet MS" w:eastAsia="Calibri" w:hAnsi="Trebuchet MS"/>
          <w:sz w:val="16"/>
          <w:szCs w:val="16"/>
        </w:rPr>
        <w:t xml:space="preserve">os </w:t>
      </w:r>
      <w:r w:rsidR="00961E13" w:rsidRPr="00033138">
        <w:rPr>
          <w:rFonts w:ascii="Trebuchet MS" w:eastAsia="Calibri" w:hAnsi="Trebuchet MS"/>
          <w:sz w:val="16"/>
          <w:szCs w:val="16"/>
        </w:rPr>
        <w:t>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de M</w:t>
      </w:r>
      <w:r w:rsidR="00961E13" w:rsidRPr="00033138">
        <w:rPr>
          <w:rFonts w:ascii="Trebuchet MS" w:hAnsi="Trebuchet MS"/>
          <w:sz w:val="16"/>
          <w:szCs w:val="16"/>
        </w:rPr>
        <w:t>atemáticas</w:t>
      </w:r>
      <w:r w:rsidR="00961E13" w:rsidRPr="00033138">
        <w:rPr>
          <w:rFonts w:ascii="Trebuchet MS" w:eastAsia="Calibri" w:hAnsi="Trebuchet MS"/>
          <w:sz w:val="16"/>
          <w:szCs w:val="16"/>
        </w:rPr>
        <w:t xml:space="preserve"> y C</w:t>
      </w:r>
      <w:r w:rsidR="00961E13" w:rsidRPr="00033138">
        <w:rPr>
          <w:rFonts w:ascii="Trebuchet MS" w:hAnsi="Trebuchet MS"/>
          <w:sz w:val="16"/>
          <w:szCs w:val="16"/>
        </w:rPr>
        <w:t>omputación</w:t>
      </w:r>
      <w:r w:rsidR="00961E13" w:rsidRPr="00033138">
        <w:rPr>
          <w:rFonts w:ascii="Trebuchet MS" w:eastAsia="Calibri" w:hAnsi="Trebuchet MS"/>
          <w:sz w:val="16"/>
          <w:szCs w:val="16"/>
        </w:rPr>
        <w:t>. La matrícula en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de calidad de posgrado es alta, 95%. Los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de posgrado han alcanzado un nivel muy alto de calidad</w:t>
      </w:r>
      <w:r w:rsidR="003C28E8" w:rsidRPr="00033138">
        <w:rPr>
          <w:rFonts w:ascii="Trebuchet MS" w:eastAsia="Calibri" w:hAnsi="Trebuchet MS"/>
          <w:sz w:val="16"/>
          <w:szCs w:val="16"/>
        </w:rPr>
        <w:t xml:space="preserve">, sus </w:t>
      </w:r>
      <w:r w:rsidR="00936BD2" w:rsidRPr="00033138">
        <w:rPr>
          <w:rFonts w:ascii="Trebuchet MS" w:eastAsia="Calibri" w:hAnsi="Trebuchet MS"/>
          <w:sz w:val="16"/>
          <w:szCs w:val="16"/>
        </w:rPr>
        <w:t>8</w:t>
      </w:r>
      <w:r w:rsidR="00961E13" w:rsidRPr="00033138">
        <w:rPr>
          <w:rFonts w:ascii="Trebuchet MS" w:eastAsia="Calibri" w:hAnsi="Trebuchet MS"/>
          <w:sz w:val="16"/>
          <w:szCs w:val="16"/>
        </w:rPr>
        <w:t xml:space="preserve"> PE</w:t>
      </w:r>
      <w:r w:rsidR="000C060C" w:rsidRPr="00033138">
        <w:rPr>
          <w:rFonts w:ascii="Trebuchet MS" w:eastAsia="Calibri" w:hAnsi="Trebuchet MS"/>
          <w:sz w:val="16"/>
          <w:szCs w:val="16"/>
        </w:rPr>
        <w:t>’s</w:t>
      </w:r>
      <w:r w:rsidR="00961E13" w:rsidRPr="00033138">
        <w:rPr>
          <w:rFonts w:ascii="Trebuchet MS" w:eastAsia="Calibri" w:hAnsi="Trebuchet MS"/>
          <w:sz w:val="16"/>
          <w:szCs w:val="16"/>
        </w:rPr>
        <w:t xml:space="preserve"> </w:t>
      </w:r>
      <w:r w:rsidR="003C28E8" w:rsidRPr="00033138">
        <w:rPr>
          <w:rFonts w:ascii="Trebuchet MS" w:eastAsia="Calibri" w:hAnsi="Trebuchet MS"/>
          <w:sz w:val="16"/>
          <w:szCs w:val="16"/>
        </w:rPr>
        <w:t>se encuentran en el</w:t>
      </w:r>
      <w:r w:rsidR="00961E13" w:rsidRPr="00033138">
        <w:rPr>
          <w:rFonts w:ascii="Trebuchet MS" w:eastAsia="Calibri" w:hAnsi="Trebuchet MS"/>
          <w:sz w:val="16"/>
          <w:szCs w:val="16"/>
        </w:rPr>
        <w:t xml:space="preserve"> PNPC,</w:t>
      </w:r>
      <w:r w:rsidR="003C28E8" w:rsidRPr="00033138">
        <w:rPr>
          <w:rFonts w:ascii="Trebuchet MS" w:eastAsia="Calibri" w:hAnsi="Trebuchet MS"/>
          <w:sz w:val="16"/>
          <w:szCs w:val="16"/>
        </w:rPr>
        <w:t xml:space="preserve"> uno de éstos </w:t>
      </w:r>
      <w:r w:rsidR="00961E13" w:rsidRPr="00033138">
        <w:rPr>
          <w:rFonts w:ascii="Trebuchet MS" w:eastAsia="Calibri" w:hAnsi="Trebuchet MS"/>
          <w:sz w:val="16"/>
          <w:szCs w:val="16"/>
        </w:rPr>
        <w:t>con nivel de competencia internacional</w:t>
      </w:r>
      <w:r w:rsidR="003C28E8" w:rsidRPr="00033138">
        <w:rPr>
          <w:rFonts w:ascii="Trebuchet MS" w:eastAsia="Calibri" w:hAnsi="Trebuchet MS"/>
          <w:sz w:val="16"/>
          <w:szCs w:val="16"/>
        </w:rPr>
        <w:t>:</w:t>
      </w:r>
      <w:r w:rsidR="00961E13" w:rsidRPr="00033138">
        <w:rPr>
          <w:rFonts w:ascii="Trebuchet MS" w:hAnsi="Trebuchet MS"/>
          <w:sz w:val="16"/>
          <w:szCs w:val="16"/>
        </w:rPr>
        <w:t xml:space="preserve"> </w:t>
      </w:r>
      <w:r w:rsidR="00961E13" w:rsidRPr="00033138">
        <w:rPr>
          <w:rFonts w:ascii="Trebuchet MS" w:eastAsia="Calibri" w:hAnsi="Trebuchet MS"/>
          <w:sz w:val="16"/>
          <w:szCs w:val="16"/>
        </w:rPr>
        <w:t>D</w:t>
      </w:r>
      <w:r w:rsidR="00961E13" w:rsidRPr="00033138">
        <w:rPr>
          <w:rFonts w:ascii="Trebuchet MS" w:hAnsi="Trebuchet MS"/>
          <w:sz w:val="16"/>
          <w:szCs w:val="16"/>
        </w:rPr>
        <w:t xml:space="preserve">octorado en </w:t>
      </w:r>
      <w:r w:rsidR="00961E13" w:rsidRPr="00033138">
        <w:rPr>
          <w:rFonts w:ascii="Trebuchet MS" w:eastAsia="Calibri" w:hAnsi="Trebuchet MS"/>
          <w:sz w:val="16"/>
          <w:szCs w:val="16"/>
        </w:rPr>
        <w:t>Q</w:t>
      </w:r>
      <w:r w:rsidR="00961E13" w:rsidRPr="00033138">
        <w:rPr>
          <w:rFonts w:ascii="Trebuchet MS" w:hAnsi="Trebuchet MS"/>
          <w:sz w:val="16"/>
          <w:szCs w:val="16"/>
        </w:rPr>
        <w:t>uímica.</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Atención a las áreas débiles y a las recomendaciones del Comité de Evaluación del PIFI 2008-2009</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 xml:space="preserve">-Se diseñaron estrategias para incrementar la eficiencia terminal de los alumnos del posgrado. </w:t>
      </w:r>
    </w:p>
    <w:p w:rsidR="00540F9F" w:rsidRPr="00033138" w:rsidRDefault="00540F9F" w:rsidP="00851536">
      <w:pPr>
        <w:jc w:val="both"/>
        <w:rPr>
          <w:rFonts w:ascii="Trebuchet MS" w:hAnsi="Trebuchet MS"/>
          <w:b/>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Principales conclusiones sobre: Políticas, estrategias y resultados</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rPr>
      </w:pPr>
      <w:r w:rsidRPr="00033138">
        <w:rPr>
          <w:rFonts w:ascii="Trebuchet MS" w:hAnsi="Trebuchet MS"/>
          <w:sz w:val="16"/>
          <w:szCs w:val="16"/>
          <w:lang w:val="es-ES_tradnl"/>
        </w:rPr>
        <w:t>Los result</w:t>
      </w:r>
      <w:r w:rsidR="00C56DFC" w:rsidRPr="00033138">
        <w:rPr>
          <w:rFonts w:ascii="Trebuchet MS" w:hAnsi="Trebuchet MS"/>
          <w:sz w:val="16"/>
          <w:szCs w:val="16"/>
          <w:lang w:val="es-ES_tradnl"/>
        </w:rPr>
        <w:t>ados</w:t>
      </w:r>
      <w:r w:rsidRPr="00033138">
        <w:rPr>
          <w:rFonts w:ascii="Trebuchet MS" w:eastAsia="Calibri" w:hAnsi="Trebuchet MS"/>
          <w:sz w:val="16"/>
          <w:szCs w:val="16"/>
          <w:lang w:val="es-ES_tradnl"/>
        </w:rPr>
        <w:t xml:space="preserve"> son consistentes con el dictamen recibido, indicativo del ejercicio de acuerdo a estrategias y políticas determinadas por lo que antes era la DES.</w:t>
      </w:r>
    </w:p>
    <w:p w:rsidR="00961E13" w:rsidRPr="00033138" w:rsidRDefault="00961E13" w:rsidP="00851536">
      <w:pPr>
        <w:pStyle w:val="Prrafodelista"/>
        <w:numPr>
          <w:ilvl w:val="0"/>
          <w:numId w:val="9"/>
        </w:numPr>
        <w:spacing w:line="240" w:lineRule="auto"/>
        <w:ind w:left="425" w:hanging="425"/>
        <w:contextualSpacing/>
        <w:jc w:val="both"/>
        <w:rPr>
          <w:rFonts w:ascii="Trebuchet MS" w:hAnsi="Trebuchet MS"/>
          <w:sz w:val="16"/>
          <w:szCs w:val="16"/>
        </w:rPr>
      </w:pPr>
      <w:bookmarkStart w:id="1" w:name="OLE_LINK5"/>
      <w:bookmarkStart w:id="2" w:name="OLE_LINK6"/>
      <w:r w:rsidRPr="00033138">
        <w:rPr>
          <w:rFonts w:ascii="Trebuchet MS" w:hAnsi="Trebuchet MS"/>
          <w:sz w:val="16"/>
          <w:szCs w:val="16"/>
          <w:lang w:val="es-ES_tradnl"/>
        </w:rPr>
        <w:t>Las estrategias de la División s</w:t>
      </w:r>
      <w:r w:rsidRPr="00033138">
        <w:rPr>
          <w:rFonts w:ascii="Trebuchet MS" w:eastAsia="Calibri" w:hAnsi="Trebuchet MS"/>
          <w:sz w:val="16"/>
          <w:szCs w:val="16"/>
          <w:lang w:val="es-ES_tradnl"/>
        </w:rPr>
        <w:t>e derivan de las políticas y atienden en conjunto a cerrar las brechas tanto en capacidad como en competitividad</w:t>
      </w:r>
      <w:bookmarkEnd w:id="1"/>
      <w:bookmarkEnd w:id="2"/>
      <w:r w:rsidRPr="00033138">
        <w:rPr>
          <w:rFonts w:ascii="Trebuchet MS" w:eastAsia="Calibri" w:hAnsi="Trebuchet MS"/>
          <w:sz w:val="16"/>
          <w:szCs w:val="16"/>
          <w:lang w:val="es-ES_tradnl"/>
        </w:rPr>
        <w:t xml:space="preserve"> académica.</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 xml:space="preserve">  División de Ingenierías, que antes formaba parte de la DES de Ingenierías</w:t>
      </w:r>
    </w:p>
    <w:p w:rsidR="00961E13" w:rsidRPr="00033138" w:rsidRDefault="00EA2918" w:rsidP="00851536">
      <w:pPr>
        <w:jc w:val="both"/>
        <w:rPr>
          <w:rFonts w:ascii="Trebuchet MS" w:hAnsi="Trebuchet MS"/>
          <w:sz w:val="16"/>
          <w:szCs w:val="16"/>
        </w:rPr>
      </w:pPr>
      <w:r>
        <w:rPr>
          <w:rFonts w:ascii="Trebuchet MS" w:hAnsi="Trebuchet MS"/>
          <w:noProof/>
          <w:sz w:val="16"/>
          <w:szCs w:val="16"/>
          <w:lang w:val="es-MX" w:eastAsia="es-MX"/>
        </w:rPr>
        <w:drawing>
          <wp:anchor distT="0" distB="0" distL="114300" distR="114300" simplePos="0" relativeHeight="251658240" behindDoc="0" locked="0" layoutInCell="1" allowOverlap="1">
            <wp:simplePos x="0" y="0"/>
            <wp:positionH relativeFrom="column">
              <wp:posOffset>71755</wp:posOffset>
            </wp:positionH>
            <wp:positionV relativeFrom="paragraph">
              <wp:posOffset>105410</wp:posOffset>
            </wp:positionV>
            <wp:extent cx="5991225" cy="786130"/>
            <wp:effectExtent l="19050" t="0" r="9525" b="0"/>
            <wp:wrapThrough wrapText="bothSides">
              <wp:wrapPolygon edited="0">
                <wp:start x="-69" y="0"/>
                <wp:lineTo x="-69" y="20937"/>
                <wp:lineTo x="21634" y="20937"/>
                <wp:lineTo x="21634" y="0"/>
                <wp:lineTo x="-69" y="0"/>
              </wp:wrapPolygon>
            </wp:wrapThrough>
            <wp:docPr id="1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11" cstate="print"/>
                    <a:srcRect l="7468" t="45317" r="2409" b="38370"/>
                    <a:stretch>
                      <a:fillRect/>
                    </a:stretch>
                  </pic:blipFill>
                  <pic:spPr bwMode="auto">
                    <a:xfrm>
                      <a:off x="0" y="0"/>
                      <a:ext cx="5991225" cy="786130"/>
                    </a:xfrm>
                    <a:prstGeom prst="rect">
                      <a:avLst/>
                    </a:prstGeom>
                    <a:noFill/>
                    <a:ln w="9525">
                      <a:noFill/>
                      <a:miter lim="800000"/>
                      <a:headEnd/>
                      <a:tailEnd/>
                    </a:ln>
                  </pic:spPr>
                </pic:pic>
              </a:graphicData>
            </a:graphic>
          </wp:anchor>
        </w:drawing>
      </w: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60362A" w:rsidRDefault="0060362A" w:rsidP="00851536">
      <w:pPr>
        <w:jc w:val="both"/>
        <w:rPr>
          <w:rFonts w:ascii="Trebuchet MS" w:hAnsi="Trebuchet MS"/>
          <w:b/>
          <w:sz w:val="16"/>
          <w:szCs w:val="16"/>
        </w:rPr>
      </w:pPr>
    </w:p>
    <w:p w:rsidR="00961E13" w:rsidRPr="00033138" w:rsidRDefault="00961E13" w:rsidP="00851536">
      <w:pPr>
        <w:jc w:val="both"/>
        <w:rPr>
          <w:rFonts w:ascii="Trebuchet MS" w:hAnsi="Trebuchet MS"/>
          <w:sz w:val="16"/>
          <w:szCs w:val="16"/>
        </w:rPr>
      </w:pPr>
      <w:r w:rsidRPr="00033138">
        <w:rPr>
          <w:rFonts w:ascii="Trebuchet MS" w:hAnsi="Trebuchet MS"/>
          <w:b/>
          <w:sz w:val="16"/>
          <w:szCs w:val="16"/>
        </w:rPr>
        <w:t xml:space="preserve">Identificación de fortalezas y debilidades </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Fortalezas</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7 de</w:t>
      </w:r>
      <w:r w:rsidR="008E7C9B" w:rsidRPr="00033138">
        <w:rPr>
          <w:rFonts w:ascii="Trebuchet MS" w:hAnsi="Trebuchet MS"/>
          <w:sz w:val="16"/>
          <w:szCs w:val="16"/>
          <w:lang w:val="es-ES_tradnl"/>
        </w:rPr>
        <w:t xml:space="preserve"> los</w:t>
      </w:r>
      <w:r w:rsidRPr="00033138">
        <w:rPr>
          <w:rFonts w:ascii="Trebuchet MS" w:hAnsi="Trebuchet MS"/>
          <w:sz w:val="16"/>
          <w:szCs w:val="16"/>
          <w:lang w:val="es-ES_tradnl"/>
        </w:rPr>
        <w:t xml:space="preserve"> 8 PE</w:t>
      </w:r>
      <w:r w:rsidR="000C060C" w:rsidRPr="00033138">
        <w:rPr>
          <w:rFonts w:ascii="Trebuchet MS" w:hAnsi="Trebuchet MS"/>
          <w:sz w:val="16"/>
          <w:szCs w:val="16"/>
          <w:lang w:val="es-ES_tradnl"/>
        </w:rPr>
        <w:t>’s</w:t>
      </w:r>
      <w:r w:rsidRPr="00033138">
        <w:rPr>
          <w:rFonts w:ascii="Trebuchet MS" w:hAnsi="Trebuchet MS"/>
          <w:sz w:val="16"/>
          <w:szCs w:val="16"/>
          <w:lang w:val="es-ES_tradnl"/>
        </w:rPr>
        <w:t xml:space="preserve"> de licenciatura</w:t>
      </w:r>
      <w:r w:rsidR="008E7C9B" w:rsidRPr="00033138">
        <w:rPr>
          <w:rFonts w:ascii="Trebuchet MS" w:hAnsi="Trebuchet MS"/>
          <w:sz w:val="16"/>
          <w:szCs w:val="16"/>
          <w:lang w:val="es-ES_tradnl"/>
        </w:rPr>
        <w:t xml:space="preserve"> tienen</w:t>
      </w:r>
      <w:r w:rsidRPr="00033138">
        <w:rPr>
          <w:rFonts w:ascii="Trebuchet MS" w:hAnsi="Trebuchet MS"/>
          <w:sz w:val="16"/>
          <w:szCs w:val="16"/>
          <w:lang w:val="es-ES_tradnl"/>
        </w:rPr>
        <w:t xml:space="preserve"> </w:t>
      </w:r>
      <w:r w:rsidR="008E7C9B" w:rsidRPr="00033138">
        <w:rPr>
          <w:rFonts w:ascii="Trebuchet MS" w:hAnsi="Trebuchet MS"/>
          <w:sz w:val="16"/>
          <w:szCs w:val="16"/>
          <w:lang w:val="es-ES_tradnl"/>
        </w:rPr>
        <w:t>nivel 1 de CIEES,</w:t>
      </w:r>
      <w:r w:rsidRPr="00033138">
        <w:rPr>
          <w:rFonts w:ascii="Trebuchet MS" w:hAnsi="Trebuchet MS"/>
          <w:sz w:val="16"/>
          <w:szCs w:val="16"/>
          <w:lang w:val="es-ES_tradnl"/>
        </w:rPr>
        <w:t xml:space="preserve"> uno ellos acreditado </w:t>
      </w:r>
      <w:r w:rsidR="008E7C9B" w:rsidRPr="00033138">
        <w:rPr>
          <w:rFonts w:ascii="Trebuchet MS" w:hAnsi="Trebuchet MS"/>
          <w:sz w:val="16"/>
          <w:szCs w:val="16"/>
          <w:lang w:val="es-ES_tradnl"/>
        </w:rPr>
        <w:t xml:space="preserve">está </w:t>
      </w:r>
      <w:r w:rsidRPr="00033138">
        <w:rPr>
          <w:rFonts w:ascii="Trebuchet MS" w:hAnsi="Trebuchet MS"/>
          <w:sz w:val="16"/>
          <w:szCs w:val="16"/>
          <w:lang w:val="es-ES_tradnl"/>
        </w:rPr>
        <w:t>por el CACEI.</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2 de los 3 PE</w:t>
      </w:r>
      <w:r w:rsidR="000C060C" w:rsidRPr="00033138">
        <w:rPr>
          <w:rFonts w:ascii="Trebuchet MS" w:hAnsi="Trebuchet MS"/>
          <w:sz w:val="16"/>
          <w:szCs w:val="16"/>
          <w:lang w:val="es-ES_tradnl"/>
        </w:rPr>
        <w:t>’s</w:t>
      </w:r>
      <w:r w:rsidRPr="00033138">
        <w:rPr>
          <w:rFonts w:ascii="Trebuchet MS" w:hAnsi="Trebuchet MS"/>
          <w:sz w:val="16"/>
          <w:szCs w:val="16"/>
          <w:lang w:val="es-ES_tradnl"/>
        </w:rPr>
        <w:t xml:space="preserve"> de posgrado de la División está dentro del PNPC.</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 xml:space="preserve">Debilidades </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rPr>
        <w:t xml:space="preserve">No existe suficiente actividad </w:t>
      </w:r>
      <w:r w:rsidR="001366E9" w:rsidRPr="00033138">
        <w:rPr>
          <w:rFonts w:ascii="Trebuchet MS" w:hAnsi="Trebuchet MS"/>
          <w:sz w:val="16"/>
          <w:szCs w:val="16"/>
        </w:rPr>
        <w:t>para el desarrollo de</w:t>
      </w:r>
      <w:r w:rsidRPr="00033138">
        <w:rPr>
          <w:rFonts w:ascii="Trebuchet MS" w:hAnsi="Trebuchet MS"/>
          <w:sz w:val="16"/>
          <w:szCs w:val="16"/>
        </w:rPr>
        <w:t xml:space="preserve"> las LGAC en los CAEF.</w:t>
      </w:r>
    </w:p>
    <w:p w:rsidR="00961E13" w:rsidRPr="00033138" w:rsidRDefault="001366E9"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A</w:t>
      </w:r>
      <w:r w:rsidR="00961E13" w:rsidRPr="00033138">
        <w:rPr>
          <w:rFonts w:ascii="Trebuchet MS" w:hAnsi="Trebuchet MS"/>
          <w:sz w:val="16"/>
          <w:szCs w:val="16"/>
          <w:lang w:val="es-ES_tradnl"/>
        </w:rPr>
        <w:t>ltos índices de reprobación y deserción.</w:t>
      </w:r>
    </w:p>
    <w:p w:rsidR="00961E13" w:rsidRPr="00033138" w:rsidRDefault="000F313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w:t>
      </w:r>
      <w:r w:rsidR="00961E13" w:rsidRPr="00033138">
        <w:rPr>
          <w:rFonts w:ascii="Trebuchet MS" w:hAnsi="Trebuchet MS"/>
          <w:sz w:val="16"/>
          <w:szCs w:val="16"/>
          <w:lang w:val="es-ES_tradnl"/>
        </w:rPr>
        <w:t>consistencia en la obtención y permanencia del perfil PROMEP y en el SNI.</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Se prevé un alto número de profesores próximos a jubilarse.</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Insuficiente espacio en la biblioteca para dar debido uso a los acervos con que se cuenta.</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Carencia de espacios para laboratorios.</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Se requiere incrementar las oportunidades de las estancias para alumnos.</w:t>
      </w:r>
    </w:p>
    <w:p w:rsidR="00961E13" w:rsidRPr="00033138" w:rsidRDefault="00961E13" w:rsidP="00851536">
      <w:pPr>
        <w:jc w:val="both"/>
        <w:rPr>
          <w:rFonts w:ascii="Trebuchet MS" w:hAnsi="Trebuchet MS"/>
          <w:b/>
          <w:sz w:val="16"/>
          <w:szCs w:val="16"/>
          <w:lang w:val="es-ES_tradnl" w:eastAsia="en-US"/>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Aspectos con e</w:t>
      </w:r>
      <w:r w:rsidR="000F3133" w:rsidRPr="00033138">
        <w:rPr>
          <w:rFonts w:ascii="Trebuchet MS" w:hAnsi="Trebuchet MS"/>
          <w:b/>
          <w:sz w:val="16"/>
          <w:szCs w:val="16"/>
        </w:rPr>
        <w:t>valuación similar en los ProDES</w:t>
      </w:r>
    </w:p>
    <w:p w:rsidR="00961E13" w:rsidRPr="00033138" w:rsidRDefault="00961E13" w:rsidP="00851536">
      <w:pPr>
        <w:jc w:val="both"/>
        <w:rPr>
          <w:rFonts w:ascii="Trebuchet MS" w:hAnsi="Trebuchet MS"/>
          <w:b/>
          <w:sz w:val="16"/>
          <w:szCs w:val="16"/>
        </w:rPr>
      </w:pPr>
      <w:r w:rsidRPr="00033138">
        <w:rPr>
          <w:rFonts w:ascii="Trebuchet MS" w:hAnsi="Trebuchet MS"/>
          <w:sz w:val="16"/>
          <w:szCs w:val="16"/>
        </w:rPr>
        <w:t>Para atender este análisis nos remitiremos al rubro de competitividad académica en donde todas las calificaciones tienen una evaluación similar a 4, lo que indica la calidad de los PE</w:t>
      </w:r>
      <w:r w:rsidR="000C060C" w:rsidRPr="00033138">
        <w:rPr>
          <w:rFonts w:ascii="Trebuchet MS" w:hAnsi="Trebuchet MS"/>
          <w:sz w:val="16"/>
          <w:szCs w:val="16"/>
        </w:rPr>
        <w:t>’s</w:t>
      </w:r>
      <w:r w:rsidRPr="00033138">
        <w:rPr>
          <w:rFonts w:ascii="Trebuchet MS" w:hAnsi="Trebuchet MS"/>
          <w:sz w:val="16"/>
          <w:szCs w:val="16"/>
        </w:rPr>
        <w:t xml:space="preserve"> de licenciat</w:t>
      </w:r>
      <w:r w:rsidR="002D4AD5" w:rsidRPr="00033138">
        <w:rPr>
          <w:rFonts w:ascii="Trebuchet MS" w:hAnsi="Trebuchet MS"/>
          <w:sz w:val="16"/>
          <w:szCs w:val="16"/>
        </w:rPr>
        <w:t>ura</w:t>
      </w:r>
      <w:r w:rsidRPr="00033138">
        <w:rPr>
          <w:rFonts w:ascii="Trebuchet MS" w:hAnsi="Trebuchet MS"/>
          <w:sz w:val="16"/>
          <w:szCs w:val="16"/>
        </w:rPr>
        <w:t xml:space="preserve">. Al 2010, el 97% de la matrícula está en programas de calidad. </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Programas educativos con indicadores sobresalientes</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Programas educativos de licenciatura de la División en nivel 1 de CIEES:</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en Geomática</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Hidráulica</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Ambiental</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Civil</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Geólogo</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Metalúrgico</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Ing. de Minas</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Programas educativos de posgrado de calidad:</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lastRenderedPageBreak/>
        <w:t>Especialidad en Economía de la Construcción</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Maestría en Ciencias del Agua</w:t>
      </w:r>
    </w:p>
    <w:p w:rsidR="00961E13" w:rsidRPr="00033138" w:rsidRDefault="00961E13" w:rsidP="00851536">
      <w:pPr>
        <w:jc w:val="both"/>
        <w:rPr>
          <w:rFonts w:ascii="Trebuchet MS" w:hAnsi="Trebuchet MS"/>
          <w:b/>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Atención a las áreas débiles y a las recomendaciones del Comité de Evaluación del PIFI 2008-2009</w:t>
      </w:r>
    </w:p>
    <w:p w:rsidR="001C49B6" w:rsidRPr="00033138" w:rsidRDefault="001C49B6" w:rsidP="00851536">
      <w:pPr>
        <w:jc w:val="both"/>
        <w:rPr>
          <w:rFonts w:ascii="Trebuchet MS" w:hAnsi="Trebuchet MS"/>
          <w:sz w:val="16"/>
          <w:szCs w:val="16"/>
        </w:rPr>
      </w:pPr>
      <w:r w:rsidRPr="00033138">
        <w:rPr>
          <w:rFonts w:ascii="Trebuchet MS" w:hAnsi="Trebuchet MS"/>
          <w:b/>
          <w:sz w:val="16"/>
          <w:szCs w:val="16"/>
        </w:rPr>
        <w:t>Comentario textual</w:t>
      </w:r>
      <w:r w:rsidR="00961E13" w:rsidRPr="00033138">
        <w:rPr>
          <w:rFonts w:ascii="Trebuchet MS" w:hAnsi="Trebuchet MS"/>
          <w:b/>
          <w:sz w:val="16"/>
          <w:szCs w:val="16"/>
        </w:rPr>
        <w:t xml:space="preserve"> de los evaluadores </w:t>
      </w:r>
      <w:r w:rsidRPr="00033138">
        <w:rPr>
          <w:rFonts w:ascii="Trebuchet MS" w:hAnsi="Trebuchet MS"/>
          <w:b/>
          <w:sz w:val="16"/>
          <w:szCs w:val="16"/>
        </w:rPr>
        <w:t>PIFI</w:t>
      </w:r>
      <w:r w:rsidRPr="00033138">
        <w:rPr>
          <w:rFonts w:ascii="Trebuchet MS" w:hAnsi="Trebuchet MS"/>
          <w:sz w:val="16"/>
          <w:szCs w:val="16"/>
        </w:rPr>
        <w:t>:</w:t>
      </w:r>
      <w:r w:rsidR="00961E13" w:rsidRPr="00033138">
        <w:rPr>
          <w:rFonts w:ascii="Trebuchet MS" w:hAnsi="Trebuchet MS"/>
          <w:sz w:val="16"/>
          <w:szCs w:val="16"/>
        </w:rPr>
        <w:t xml:space="preserve"> “</w:t>
      </w:r>
      <w:r w:rsidR="00961E13" w:rsidRPr="00033138">
        <w:rPr>
          <w:rFonts w:ascii="Trebuchet MS" w:hAnsi="Trebuchet MS"/>
          <w:i/>
          <w:sz w:val="16"/>
          <w:szCs w:val="16"/>
        </w:rPr>
        <w:t>La DES no muestra tener un sistema de seguimiento sobre la evolución de la matrícula</w:t>
      </w:r>
      <w:r w:rsidRPr="00033138">
        <w:rPr>
          <w:rFonts w:ascii="Trebuchet MS" w:hAnsi="Trebuchet MS"/>
          <w:i/>
          <w:sz w:val="16"/>
          <w:szCs w:val="16"/>
        </w:rPr>
        <w:t>.</w:t>
      </w:r>
      <w:r w:rsidR="00961E13" w:rsidRPr="00033138">
        <w:rPr>
          <w:rFonts w:ascii="Trebuchet MS" w:hAnsi="Trebuchet MS"/>
          <w:i/>
          <w:sz w:val="16"/>
          <w:szCs w:val="16"/>
        </w:rPr>
        <w:t>”</w:t>
      </w:r>
    </w:p>
    <w:p w:rsidR="00961E13" w:rsidRPr="00033138" w:rsidRDefault="00D055CD" w:rsidP="00851536">
      <w:pPr>
        <w:jc w:val="both"/>
        <w:rPr>
          <w:rFonts w:ascii="Trebuchet MS" w:hAnsi="Trebuchet MS"/>
          <w:sz w:val="16"/>
          <w:szCs w:val="16"/>
        </w:rPr>
      </w:pPr>
      <w:r w:rsidRPr="00033138">
        <w:rPr>
          <w:rFonts w:ascii="Trebuchet MS" w:hAnsi="Trebuchet MS"/>
          <w:sz w:val="16"/>
          <w:szCs w:val="16"/>
        </w:rPr>
        <w:t xml:space="preserve">Se incrementó la </w:t>
      </w:r>
      <w:r w:rsidR="00961E13" w:rsidRPr="00033138">
        <w:rPr>
          <w:rFonts w:ascii="Trebuchet MS" w:hAnsi="Trebuchet MS"/>
          <w:sz w:val="16"/>
          <w:szCs w:val="16"/>
        </w:rPr>
        <w:t xml:space="preserve">matrícula de licenciatura </w:t>
      </w:r>
      <w:r w:rsidRPr="00033138">
        <w:rPr>
          <w:rFonts w:ascii="Trebuchet MS" w:hAnsi="Trebuchet MS"/>
          <w:sz w:val="16"/>
          <w:szCs w:val="16"/>
        </w:rPr>
        <w:t>en el</w:t>
      </w:r>
      <w:r w:rsidR="00961E13" w:rsidRPr="00033138">
        <w:rPr>
          <w:rFonts w:ascii="Trebuchet MS" w:hAnsi="Trebuchet MS"/>
          <w:sz w:val="16"/>
          <w:szCs w:val="16"/>
        </w:rPr>
        <w:t xml:space="preserve"> ciclo 2009-2010 </w:t>
      </w:r>
      <w:r w:rsidRPr="00033138">
        <w:rPr>
          <w:rFonts w:ascii="Trebuchet MS" w:hAnsi="Trebuchet MS"/>
          <w:sz w:val="16"/>
          <w:szCs w:val="16"/>
        </w:rPr>
        <w:t xml:space="preserve">con </w:t>
      </w:r>
      <w:r w:rsidR="00961E13" w:rsidRPr="00033138">
        <w:rPr>
          <w:rFonts w:ascii="Trebuchet MS" w:hAnsi="Trebuchet MS"/>
          <w:sz w:val="16"/>
          <w:szCs w:val="16"/>
        </w:rPr>
        <w:t>133 alumnos</w:t>
      </w:r>
      <w:r w:rsidRPr="00033138">
        <w:rPr>
          <w:rFonts w:ascii="Trebuchet MS" w:hAnsi="Trebuchet MS"/>
          <w:sz w:val="16"/>
          <w:szCs w:val="16"/>
        </w:rPr>
        <w:t xml:space="preserve"> más</w:t>
      </w:r>
      <w:r w:rsidR="00961E13" w:rsidRPr="00033138">
        <w:rPr>
          <w:rFonts w:ascii="Trebuchet MS" w:hAnsi="Trebuchet MS"/>
          <w:sz w:val="16"/>
          <w:szCs w:val="16"/>
        </w:rPr>
        <w:t xml:space="preserve"> respecto</w:t>
      </w:r>
      <w:r w:rsidRPr="00033138">
        <w:rPr>
          <w:rFonts w:ascii="Trebuchet MS" w:hAnsi="Trebuchet MS"/>
          <w:sz w:val="16"/>
          <w:szCs w:val="16"/>
        </w:rPr>
        <w:t xml:space="preserve"> al</w:t>
      </w:r>
      <w:r w:rsidR="00961E13" w:rsidRPr="00033138">
        <w:rPr>
          <w:rFonts w:ascii="Trebuchet MS" w:hAnsi="Trebuchet MS"/>
          <w:sz w:val="16"/>
          <w:szCs w:val="16"/>
        </w:rPr>
        <w:t xml:space="preserve"> ciclo anterior</w:t>
      </w:r>
      <w:r w:rsidRPr="00033138">
        <w:rPr>
          <w:rFonts w:ascii="Trebuchet MS" w:hAnsi="Trebuchet MS"/>
          <w:sz w:val="16"/>
          <w:szCs w:val="16"/>
        </w:rPr>
        <w:t>. Esto incide</w:t>
      </w:r>
      <w:r w:rsidR="00961E13" w:rsidRPr="00033138">
        <w:rPr>
          <w:rFonts w:ascii="Trebuchet MS" w:hAnsi="Trebuchet MS"/>
          <w:sz w:val="16"/>
          <w:szCs w:val="16"/>
        </w:rPr>
        <w:t xml:space="preserve"> directamente en uno de los principales objetivos de la Institución: incrementar la matrícula.</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Principales conclusiones sobre: Políticas, estrategias y resultados</w:t>
      </w:r>
    </w:p>
    <w:p w:rsidR="00961E13" w:rsidRPr="00033138" w:rsidRDefault="00961E13" w:rsidP="00851536">
      <w:pPr>
        <w:jc w:val="both"/>
        <w:rPr>
          <w:rFonts w:ascii="Trebuchet MS" w:hAnsi="Trebuchet MS"/>
          <w:sz w:val="16"/>
          <w:szCs w:val="16"/>
        </w:rPr>
      </w:pPr>
      <w:r w:rsidRPr="00033138">
        <w:rPr>
          <w:rFonts w:ascii="Trebuchet MS" w:hAnsi="Trebuchet MS"/>
          <w:sz w:val="16"/>
          <w:szCs w:val="16"/>
        </w:rPr>
        <w:t xml:space="preserve">Las políticas y estrategias implementadas por lo que antes era la DES, han sido evaluadas </w:t>
      </w:r>
      <w:r w:rsidR="0084338A" w:rsidRPr="00033138">
        <w:rPr>
          <w:rFonts w:ascii="Trebuchet MS" w:hAnsi="Trebuchet MS"/>
          <w:sz w:val="16"/>
          <w:szCs w:val="16"/>
        </w:rPr>
        <w:t>favorablemente.</w:t>
      </w:r>
    </w:p>
    <w:p w:rsidR="0084338A" w:rsidRPr="00033138" w:rsidRDefault="0084338A" w:rsidP="00851536">
      <w:pPr>
        <w:jc w:val="both"/>
        <w:rPr>
          <w:rFonts w:ascii="Trebuchet MS" w:hAnsi="Trebuchet MS"/>
          <w:sz w:val="16"/>
          <w:szCs w:val="16"/>
        </w:rPr>
      </w:pPr>
    </w:p>
    <w:p w:rsidR="00961E13" w:rsidRDefault="00961E13" w:rsidP="00851536">
      <w:pPr>
        <w:jc w:val="both"/>
        <w:rPr>
          <w:rFonts w:ascii="Trebuchet MS" w:hAnsi="Trebuchet MS"/>
          <w:b/>
          <w:sz w:val="16"/>
          <w:szCs w:val="16"/>
        </w:rPr>
      </w:pPr>
      <w:r w:rsidRPr="00033138">
        <w:rPr>
          <w:rFonts w:ascii="Trebuchet MS" w:hAnsi="Trebuchet MS"/>
          <w:b/>
          <w:sz w:val="16"/>
          <w:szCs w:val="16"/>
        </w:rPr>
        <w:t>División de Ciencias Sociales y Humanidades y División de Derecho, Política y Gobierno, que antes formaban parte de la DES de Ciencias Sociales y Humanidades.</w:t>
      </w:r>
    </w:p>
    <w:p w:rsidR="008707B9" w:rsidRDefault="00EA2918" w:rsidP="00851536">
      <w:pPr>
        <w:jc w:val="both"/>
        <w:rPr>
          <w:rFonts w:ascii="Trebuchet MS" w:hAnsi="Trebuchet MS"/>
          <w:b/>
          <w:sz w:val="16"/>
          <w:szCs w:val="16"/>
        </w:rPr>
      </w:pPr>
      <w:r>
        <w:rPr>
          <w:rFonts w:ascii="Trebuchet MS" w:hAnsi="Trebuchet MS"/>
          <w:b/>
          <w:noProof/>
          <w:sz w:val="16"/>
          <w:szCs w:val="16"/>
          <w:lang w:val="es-MX" w:eastAsia="es-MX"/>
        </w:rPr>
        <w:drawing>
          <wp:anchor distT="0" distB="0" distL="114300" distR="114300" simplePos="0" relativeHeight="251657216" behindDoc="0" locked="0" layoutInCell="1" allowOverlap="1">
            <wp:simplePos x="0" y="0"/>
            <wp:positionH relativeFrom="column">
              <wp:posOffset>8890</wp:posOffset>
            </wp:positionH>
            <wp:positionV relativeFrom="paragraph">
              <wp:posOffset>106045</wp:posOffset>
            </wp:positionV>
            <wp:extent cx="6079490" cy="953770"/>
            <wp:effectExtent l="19050" t="0" r="0" b="0"/>
            <wp:wrapThrough wrapText="bothSides">
              <wp:wrapPolygon edited="0">
                <wp:start x="-68" y="0"/>
                <wp:lineTo x="-68" y="21140"/>
                <wp:lineTo x="21591" y="21140"/>
                <wp:lineTo x="21591" y="0"/>
                <wp:lineTo x="-68" y="0"/>
              </wp:wrapPolygon>
            </wp:wrapThrough>
            <wp:docPr id="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12" cstate="print"/>
                    <a:srcRect l="6448" t="48338" r="2071" b="31721"/>
                    <a:stretch>
                      <a:fillRect/>
                    </a:stretch>
                  </pic:blipFill>
                  <pic:spPr bwMode="auto">
                    <a:xfrm>
                      <a:off x="0" y="0"/>
                      <a:ext cx="6079490" cy="953770"/>
                    </a:xfrm>
                    <a:prstGeom prst="rect">
                      <a:avLst/>
                    </a:prstGeom>
                    <a:noFill/>
                    <a:ln w="9525">
                      <a:noFill/>
                      <a:miter lim="800000"/>
                      <a:headEnd/>
                      <a:tailEnd/>
                    </a:ln>
                  </pic:spPr>
                </pic:pic>
              </a:graphicData>
            </a:graphic>
          </wp:anchor>
        </w:drawing>
      </w: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Pr="00033138" w:rsidRDefault="008707B9" w:rsidP="00851536">
      <w:pPr>
        <w:jc w:val="both"/>
        <w:rPr>
          <w:rFonts w:ascii="Trebuchet MS" w:hAnsi="Trebuchet MS"/>
          <w:b/>
          <w:sz w:val="16"/>
          <w:szCs w:val="16"/>
        </w:rPr>
      </w:pPr>
    </w:p>
    <w:p w:rsidR="002C5751" w:rsidRDefault="002C5751"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8707B9" w:rsidRDefault="008707B9" w:rsidP="00851536">
      <w:pPr>
        <w:jc w:val="both"/>
        <w:rPr>
          <w:rFonts w:ascii="Trebuchet MS" w:hAnsi="Trebuchet MS"/>
          <w:b/>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Identificación de fortalezas y debilidades del ProDES</w:t>
      </w: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 xml:space="preserve">Fortalezas </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Las dos Divisiones presentan una alta habilitación en su planta académica.</w:t>
      </w:r>
      <w:r w:rsidR="001B197D" w:rsidRPr="00033138">
        <w:rPr>
          <w:rFonts w:ascii="Trebuchet MS" w:hAnsi="Trebuchet MS"/>
          <w:sz w:val="16"/>
          <w:szCs w:val="16"/>
          <w:lang w:val="es-ES_tradnl"/>
        </w:rPr>
        <w:t xml:space="preserve"> L</w:t>
      </w:r>
      <w:r w:rsidRPr="00033138">
        <w:rPr>
          <w:rFonts w:ascii="Trebuchet MS" w:hAnsi="Trebuchet MS"/>
          <w:sz w:val="16"/>
          <w:szCs w:val="16"/>
          <w:lang w:val="es-ES_tradnl"/>
        </w:rPr>
        <w:t>a División de Ci</w:t>
      </w:r>
      <w:r w:rsidR="001B197D" w:rsidRPr="00033138">
        <w:rPr>
          <w:rFonts w:ascii="Trebuchet MS" w:hAnsi="Trebuchet MS"/>
          <w:sz w:val="16"/>
          <w:szCs w:val="16"/>
          <w:lang w:val="es-ES_tradnl"/>
        </w:rPr>
        <w:t>encias Sociales y Humanidades</w:t>
      </w:r>
      <w:r w:rsidRPr="00033138">
        <w:rPr>
          <w:rFonts w:ascii="Trebuchet MS" w:hAnsi="Trebuchet MS"/>
          <w:sz w:val="16"/>
          <w:szCs w:val="16"/>
          <w:lang w:val="es-ES_tradnl"/>
        </w:rPr>
        <w:t xml:space="preserve"> </w:t>
      </w:r>
      <w:r w:rsidR="001B197D" w:rsidRPr="00033138">
        <w:rPr>
          <w:rFonts w:ascii="Trebuchet MS" w:hAnsi="Trebuchet MS"/>
          <w:sz w:val="16"/>
          <w:szCs w:val="16"/>
          <w:lang w:val="es-ES_tradnl"/>
        </w:rPr>
        <w:t>tiene el</w:t>
      </w:r>
      <w:r w:rsidRPr="00033138">
        <w:rPr>
          <w:rFonts w:ascii="Trebuchet MS" w:hAnsi="Trebuchet MS"/>
          <w:sz w:val="16"/>
          <w:szCs w:val="16"/>
          <w:lang w:val="es-ES_tradnl"/>
        </w:rPr>
        <w:t xml:space="preserve"> 81% </w:t>
      </w:r>
      <w:r w:rsidR="001B197D" w:rsidRPr="00033138">
        <w:rPr>
          <w:rFonts w:ascii="Trebuchet MS" w:hAnsi="Trebuchet MS"/>
          <w:sz w:val="16"/>
          <w:szCs w:val="16"/>
          <w:lang w:val="es-ES_tradnl"/>
        </w:rPr>
        <w:t>de sus PTC’s con posgrado y</w:t>
      </w:r>
      <w:r w:rsidRPr="00033138">
        <w:rPr>
          <w:rFonts w:ascii="Trebuchet MS" w:hAnsi="Trebuchet MS"/>
          <w:sz w:val="16"/>
          <w:szCs w:val="16"/>
          <w:lang w:val="es-ES_tradnl"/>
        </w:rPr>
        <w:t xml:space="preserve"> la División de Derecho, Política y Gobierno un 70%.</w:t>
      </w:r>
    </w:p>
    <w:p w:rsidR="00033491" w:rsidRPr="00033138" w:rsidRDefault="00033491" w:rsidP="00851536">
      <w:pPr>
        <w:contextualSpacing/>
        <w:jc w:val="both"/>
        <w:rPr>
          <w:rFonts w:ascii="Trebuchet MS" w:hAnsi="Trebuchet MS"/>
          <w:b/>
          <w:sz w:val="16"/>
          <w:szCs w:val="16"/>
        </w:rPr>
      </w:pPr>
    </w:p>
    <w:p w:rsidR="00961E13" w:rsidRPr="00033138" w:rsidRDefault="00961E13" w:rsidP="00851536">
      <w:pPr>
        <w:contextualSpacing/>
        <w:jc w:val="both"/>
        <w:rPr>
          <w:rFonts w:ascii="Trebuchet MS" w:hAnsi="Trebuchet MS"/>
          <w:b/>
          <w:sz w:val="16"/>
          <w:szCs w:val="16"/>
        </w:rPr>
      </w:pPr>
      <w:r w:rsidRPr="00033138">
        <w:rPr>
          <w:rFonts w:ascii="Trebuchet MS" w:hAnsi="Trebuchet MS"/>
          <w:b/>
          <w:sz w:val="16"/>
          <w:szCs w:val="16"/>
        </w:rPr>
        <w:t>Debilidades</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Falta de personal para la educación auto-dirigida y a distancia.</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Únicamente el 20% de los PE</w:t>
      </w:r>
      <w:r w:rsidR="000C060C" w:rsidRPr="00033138">
        <w:rPr>
          <w:rFonts w:ascii="Trebuchet MS" w:hAnsi="Trebuchet MS"/>
          <w:sz w:val="16"/>
          <w:szCs w:val="16"/>
          <w:lang w:val="es-ES_tradnl"/>
        </w:rPr>
        <w:t>’s</w:t>
      </w:r>
      <w:r w:rsidRPr="00033138">
        <w:rPr>
          <w:rFonts w:ascii="Trebuchet MS" w:hAnsi="Trebuchet MS"/>
          <w:sz w:val="16"/>
          <w:szCs w:val="16"/>
          <w:lang w:val="es-ES_tradnl"/>
        </w:rPr>
        <w:t xml:space="preserve"> de posgrado se encuentran en el PNPC</w:t>
      </w:r>
      <w:r w:rsidR="00266D6E" w:rsidRPr="00033138">
        <w:rPr>
          <w:rFonts w:ascii="Trebuchet MS" w:hAnsi="Trebuchet MS"/>
          <w:sz w:val="16"/>
          <w:szCs w:val="16"/>
          <w:lang w:val="es-ES_tradnl"/>
        </w:rPr>
        <w:t>.</w:t>
      </w:r>
    </w:p>
    <w:p w:rsidR="00961E13" w:rsidRPr="00033138" w:rsidRDefault="00961E13" w:rsidP="00851536">
      <w:pPr>
        <w:jc w:val="both"/>
        <w:rPr>
          <w:rFonts w:ascii="Trebuchet MS" w:hAnsi="Trebuchet MS"/>
          <w:b/>
          <w:sz w:val="16"/>
          <w:szCs w:val="16"/>
          <w:lang w:val="es-ES_tradnl" w:eastAsia="en-US"/>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Aspectos con evaluación similar en lo</w:t>
      </w:r>
      <w:r w:rsidR="00F10B66" w:rsidRPr="00033138">
        <w:rPr>
          <w:rFonts w:ascii="Trebuchet MS" w:hAnsi="Trebuchet MS"/>
          <w:b/>
          <w:sz w:val="16"/>
          <w:szCs w:val="16"/>
        </w:rPr>
        <w:t>s ProDES</w:t>
      </w:r>
    </w:p>
    <w:p w:rsidR="00961E13" w:rsidRPr="00033138" w:rsidRDefault="00033491" w:rsidP="00851536">
      <w:pPr>
        <w:jc w:val="both"/>
        <w:rPr>
          <w:rFonts w:ascii="Trebuchet MS" w:hAnsi="Trebuchet MS"/>
          <w:sz w:val="16"/>
          <w:szCs w:val="16"/>
        </w:rPr>
      </w:pPr>
      <w:r w:rsidRPr="00033138">
        <w:rPr>
          <w:rFonts w:ascii="Trebuchet MS" w:hAnsi="Trebuchet MS"/>
          <w:sz w:val="16"/>
          <w:szCs w:val="16"/>
        </w:rPr>
        <w:t>El ProDES</w:t>
      </w:r>
      <w:r w:rsidR="00961E13" w:rsidRPr="00033138">
        <w:rPr>
          <w:rFonts w:ascii="Trebuchet MS" w:hAnsi="Trebuchet MS"/>
          <w:sz w:val="16"/>
          <w:szCs w:val="16"/>
        </w:rPr>
        <w:t xml:space="preserve"> del PIFI 2007 de Ciencias Sociales y Humanidades fue calificado por los evaluadores como un documento que contribuirá adecuadamente en el fortalecimiento académico ahora</w:t>
      </w:r>
      <w:r w:rsidR="00961E13" w:rsidRPr="00033138">
        <w:rPr>
          <w:rFonts w:ascii="Trebuchet MS" w:hAnsi="Trebuchet MS"/>
          <w:color w:val="E36C0A"/>
          <w:sz w:val="16"/>
          <w:szCs w:val="16"/>
        </w:rPr>
        <w:t xml:space="preserve"> </w:t>
      </w:r>
      <w:r w:rsidR="00961E13" w:rsidRPr="00033138">
        <w:rPr>
          <w:rFonts w:ascii="Trebuchet MS" w:hAnsi="Trebuchet MS"/>
          <w:sz w:val="16"/>
          <w:szCs w:val="16"/>
        </w:rPr>
        <w:t xml:space="preserve">de la División de Derecho, Política y Gobierno y </w:t>
      </w:r>
      <w:r w:rsidR="00A42C03" w:rsidRPr="00033138">
        <w:rPr>
          <w:rFonts w:ascii="Trebuchet MS" w:hAnsi="Trebuchet MS"/>
          <w:sz w:val="16"/>
          <w:szCs w:val="16"/>
        </w:rPr>
        <w:t xml:space="preserve">de </w:t>
      </w:r>
      <w:r w:rsidR="00961E13" w:rsidRPr="00033138">
        <w:rPr>
          <w:rFonts w:ascii="Trebuchet MS" w:hAnsi="Trebuchet MS"/>
          <w:sz w:val="16"/>
          <w:szCs w:val="16"/>
        </w:rPr>
        <w:t xml:space="preserve">la División de Ciencias Sociales y Humanidades, derivado de las acciones manifiestas en el documento en donde se hace notar que se tienen estrategias claras calificadas con 4  para fortalecer la capacidad académica y la mejora de la competitividad académica.  </w:t>
      </w:r>
    </w:p>
    <w:p w:rsidR="00961E13" w:rsidRPr="00033138" w:rsidRDefault="00961E13" w:rsidP="00851536">
      <w:pPr>
        <w:jc w:val="both"/>
        <w:rPr>
          <w:rFonts w:ascii="Trebuchet MS" w:hAnsi="Trebuchet MS"/>
          <w:sz w:val="16"/>
          <w:szCs w:val="16"/>
        </w:rPr>
      </w:pPr>
    </w:p>
    <w:p w:rsidR="00961E13" w:rsidRPr="00033138" w:rsidRDefault="00961E13" w:rsidP="00851536">
      <w:pPr>
        <w:jc w:val="both"/>
        <w:rPr>
          <w:rFonts w:ascii="Trebuchet MS" w:hAnsi="Trebuchet MS"/>
          <w:b/>
          <w:sz w:val="16"/>
          <w:szCs w:val="16"/>
        </w:rPr>
      </w:pPr>
      <w:r w:rsidRPr="00033138">
        <w:rPr>
          <w:rFonts w:ascii="Trebuchet MS" w:hAnsi="Trebuchet MS"/>
          <w:b/>
          <w:sz w:val="16"/>
          <w:szCs w:val="16"/>
        </w:rPr>
        <w:t>Programas educativos con indicadores sobresalientes</w:t>
      </w:r>
    </w:p>
    <w:p w:rsidR="00961E13" w:rsidRPr="00033138" w:rsidRDefault="00A42C0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E</w:t>
      </w:r>
      <w:r w:rsidR="00961E13" w:rsidRPr="00033138">
        <w:rPr>
          <w:rFonts w:ascii="Trebuchet MS" w:hAnsi="Trebuchet MS"/>
          <w:sz w:val="16"/>
          <w:szCs w:val="16"/>
          <w:lang w:val="es-ES_tradnl"/>
        </w:rPr>
        <w:t>l 95% de la matrícula de licenciatura de la División de Ciencias Sociales y Humanidades</w:t>
      </w:r>
      <w:r w:rsidRPr="00033138">
        <w:rPr>
          <w:rFonts w:ascii="Trebuchet MS" w:hAnsi="Trebuchet MS"/>
          <w:sz w:val="16"/>
          <w:szCs w:val="16"/>
          <w:lang w:val="es-ES_tradnl"/>
        </w:rPr>
        <w:t xml:space="preserve"> se encuentra </w:t>
      </w:r>
      <w:r w:rsidR="00961E13" w:rsidRPr="00033138">
        <w:rPr>
          <w:rFonts w:ascii="Trebuchet MS" w:hAnsi="Trebuchet MS"/>
          <w:sz w:val="16"/>
          <w:szCs w:val="16"/>
          <w:lang w:val="es-ES_tradnl"/>
        </w:rPr>
        <w:t>en PE</w:t>
      </w:r>
      <w:r w:rsidR="000C060C" w:rsidRPr="00033138">
        <w:rPr>
          <w:rFonts w:ascii="Trebuchet MS" w:hAnsi="Trebuchet MS"/>
          <w:sz w:val="16"/>
          <w:szCs w:val="16"/>
          <w:lang w:val="es-ES_tradnl"/>
        </w:rPr>
        <w:t>’s</w:t>
      </w:r>
      <w:r w:rsidR="00961E13" w:rsidRPr="00033138">
        <w:rPr>
          <w:rFonts w:ascii="Trebuchet MS" w:hAnsi="Trebuchet MS"/>
          <w:sz w:val="16"/>
          <w:szCs w:val="16"/>
          <w:lang w:val="es-ES_tradnl"/>
        </w:rPr>
        <w:t xml:space="preserve"> de calidad.</w:t>
      </w:r>
    </w:p>
    <w:p w:rsidR="00961E13" w:rsidRPr="00033138" w:rsidRDefault="00961E13" w:rsidP="00851536">
      <w:pPr>
        <w:pStyle w:val="Prrafodelista"/>
        <w:numPr>
          <w:ilvl w:val="0"/>
          <w:numId w:val="9"/>
        </w:numPr>
        <w:spacing w:after="0" w:line="240" w:lineRule="auto"/>
        <w:ind w:left="425" w:hanging="425"/>
        <w:contextualSpacing/>
        <w:jc w:val="both"/>
        <w:rPr>
          <w:rFonts w:ascii="Trebuchet MS" w:hAnsi="Trebuchet MS"/>
          <w:sz w:val="16"/>
          <w:szCs w:val="16"/>
          <w:lang w:val="es-ES_tradnl"/>
        </w:rPr>
      </w:pPr>
      <w:r w:rsidRPr="00033138">
        <w:rPr>
          <w:rFonts w:ascii="Trebuchet MS" w:hAnsi="Trebuchet MS"/>
          <w:sz w:val="16"/>
          <w:szCs w:val="16"/>
          <w:lang w:val="es-ES_tradnl"/>
        </w:rPr>
        <w:t>Los programas de posgrado de Doctorado en Filosofía, Maestría en Filosofía, Maestría en Historia (Estudios Históricos Interdisciplinarios) de la División de Ciencias Sociales y Humanidades y el Doctorad</w:t>
      </w:r>
      <w:r w:rsidR="00A42C03" w:rsidRPr="00033138">
        <w:rPr>
          <w:rFonts w:ascii="Trebuchet MS" w:hAnsi="Trebuchet MS"/>
          <w:sz w:val="16"/>
          <w:szCs w:val="16"/>
          <w:lang w:val="es-ES_tradnl"/>
        </w:rPr>
        <w:t>o Interinstitucional en Derecho</w:t>
      </w:r>
      <w:r w:rsidRPr="00033138">
        <w:rPr>
          <w:rFonts w:ascii="Trebuchet MS" w:hAnsi="Trebuchet MS"/>
          <w:sz w:val="16"/>
          <w:szCs w:val="16"/>
          <w:lang w:val="es-ES_tradnl"/>
        </w:rPr>
        <w:t xml:space="preserve"> de la División de Derecho, Política y Gobierno se encuentran en el PNPC.</w:t>
      </w:r>
    </w:p>
    <w:p w:rsidR="00087A7E" w:rsidRPr="00033138" w:rsidRDefault="00087A7E" w:rsidP="00851536">
      <w:pPr>
        <w:contextualSpacing/>
        <w:jc w:val="both"/>
        <w:rPr>
          <w:rFonts w:ascii="Trebuchet MS" w:hAnsi="Trebuchet MS"/>
          <w:b/>
          <w:sz w:val="16"/>
          <w:szCs w:val="16"/>
        </w:rPr>
      </w:pPr>
    </w:p>
    <w:p w:rsidR="00087A7E" w:rsidRPr="00033138" w:rsidRDefault="00087A7E" w:rsidP="00851536">
      <w:pPr>
        <w:jc w:val="both"/>
        <w:rPr>
          <w:rFonts w:ascii="Trebuchet MS" w:hAnsi="Trebuchet MS"/>
          <w:b/>
          <w:sz w:val="16"/>
          <w:szCs w:val="16"/>
        </w:rPr>
      </w:pPr>
      <w:r w:rsidRPr="00033138">
        <w:rPr>
          <w:rFonts w:ascii="Trebuchet MS" w:hAnsi="Trebuchet MS"/>
          <w:b/>
          <w:sz w:val="16"/>
          <w:szCs w:val="16"/>
        </w:rPr>
        <w:t>Análisis de la pertinencia de los programas y servicios académicos</w:t>
      </w:r>
      <w:r w:rsidR="005A31F4">
        <w:rPr>
          <w:rFonts w:ascii="Trebuchet MS" w:hAnsi="Trebuchet MS"/>
          <w:b/>
          <w:sz w:val="16"/>
          <w:szCs w:val="16"/>
        </w:rPr>
        <w:t xml:space="preserve"> </w:t>
      </w:r>
      <w:r w:rsidR="005A31F4" w:rsidRPr="005A31F4">
        <w:rPr>
          <w:rFonts w:ascii="Trebuchet MS" w:hAnsi="Trebuchet MS"/>
          <w:b/>
          <w:sz w:val="16"/>
          <w:szCs w:val="16"/>
        </w:rPr>
        <w:t>(</w:t>
      </w:r>
      <w:r w:rsidR="005A31F4" w:rsidRPr="005A31F4">
        <w:rPr>
          <w:rFonts w:ascii="Trebuchet MS" w:hAnsi="Trebuchet MS" w:cs="Arial"/>
          <w:b/>
          <w:i/>
          <w:sz w:val="16"/>
          <w:szCs w:val="16"/>
          <w:lang w:val="es-MX"/>
        </w:rPr>
        <w:t>Ver Anexo XII. Cuadros complementarios (Pertinencia, Recomendaciones de los CIEES y los Organismos Reconocidos por el COPAES, Fortalezas y Problemas)</w:t>
      </w:r>
      <w:r w:rsidR="005A31F4" w:rsidRPr="004B6A8E">
        <w:rPr>
          <w:rFonts w:ascii="Trebuchet MS" w:hAnsi="Trebuchet MS" w:cs="Arial"/>
          <w:i/>
          <w:sz w:val="16"/>
          <w:szCs w:val="16"/>
          <w:lang w:val="es-MX"/>
        </w:rPr>
        <w:t>.</w:t>
      </w:r>
    </w:p>
    <w:p w:rsidR="00087A7E" w:rsidRPr="00033138" w:rsidRDefault="0015127B" w:rsidP="00851536">
      <w:pPr>
        <w:jc w:val="both"/>
        <w:rPr>
          <w:rFonts w:ascii="Trebuchet MS" w:hAnsi="Trebuchet MS" w:cs="Arial"/>
          <w:sz w:val="16"/>
          <w:szCs w:val="16"/>
          <w:lang w:val="es-MX"/>
        </w:rPr>
      </w:pPr>
      <w:r>
        <w:rPr>
          <w:rFonts w:ascii="Trebuchet MS" w:hAnsi="Trebuchet MS" w:cs="Arial"/>
          <w:sz w:val="16"/>
          <w:szCs w:val="16"/>
          <w:lang w:val="es-MX"/>
        </w:rPr>
        <w:t xml:space="preserve">       </w:t>
      </w:r>
      <w:r w:rsidR="001956A3" w:rsidRPr="00033138">
        <w:rPr>
          <w:rFonts w:ascii="Trebuchet MS" w:hAnsi="Trebuchet MS" w:cs="Arial"/>
          <w:sz w:val="16"/>
          <w:szCs w:val="16"/>
          <w:lang w:val="es-MX"/>
        </w:rPr>
        <w:t xml:space="preserve">La nueva organización académico-administrativa de la Universidad de Guanajuato posibilita </w:t>
      </w:r>
      <w:r w:rsidR="00087A7E" w:rsidRPr="00033138">
        <w:rPr>
          <w:rFonts w:ascii="Trebuchet MS" w:hAnsi="Trebuchet MS" w:cs="Arial"/>
          <w:sz w:val="16"/>
          <w:szCs w:val="16"/>
          <w:lang w:val="es-MX"/>
        </w:rPr>
        <w:t>mejores condiciones para la planeación</w:t>
      </w:r>
      <w:r w:rsidR="001956A3" w:rsidRPr="00033138">
        <w:rPr>
          <w:rFonts w:ascii="Trebuchet MS" w:hAnsi="Trebuchet MS" w:cs="Arial"/>
          <w:sz w:val="16"/>
          <w:szCs w:val="16"/>
          <w:lang w:val="es-MX"/>
        </w:rPr>
        <w:t xml:space="preserve"> y el trabajo multidisciplinar. Esta transformación en el Campus Guanajuato, como DES, representa un área de oportunidad. </w:t>
      </w:r>
    </w:p>
    <w:p w:rsidR="00087A7E" w:rsidRDefault="00087A7E" w:rsidP="00851536">
      <w:pPr>
        <w:jc w:val="both"/>
        <w:rPr>
          <w:rFonts w:ascii="Trebuchet MS" w:hAnsi="Trebuchet MS" w:cs="Arial"/>
          <w:sz w:val="16"/>
          <w:szCs w:val="16"/>
          <w:lang w:val="es-MX"/>
        </w:rPr>
      </w:pPr>
    </w:p>
    <w:p w:rsidR="005A31F4" w:rsidRPr="00033138" w:rsidRDefault="005A31F4" w:rsidP="00851536">
      <w:pPr>
        <w:jc w:val="both"/>
        <w:rPr>
          <w:rFonts w:ascii="Trebuchet MS" w:hAnsi="Trebuchet MS" w:cs="Arial"/>
          <w:sz w:val="16"/>
          <w:szCs w:val="16"/>
          <w:lang w:val="es-MX"/>
        </w:rPr>
      </w:pPr>
    </w:p>
    <w:p w:rsidR="00087A7E" w:rsidRPr="002D33B1" w:rsidRDefault="00087A7E" w:rsidP="00851536">
      <w:pPr>
        <w:jc w:val="both"/>
        <w:rPr>
          <w:rFonts w:ascii="Trebuchet MS" w:hAnsi="Trebuchet MS"/>
          <w:b/>
          <w:sz w:val="16"/>
          <w:szCs w:val="16"/>
          <w:lang w:val="es-MX"/>
        </w:rPr>
      </w:pPr>
      <w:r w:rsidRPr="002D33B1">
        <w:rPr>
          <w:rFonts w:ascii="Trebuchet MS" w:hAnsi="Trebuchet MS"/>
          <w:b/>
          <w:sz w:val="16"/>
          <w:szCs w:val="16"/>
          <w:lang w:val="es-MX"/>
        </w:rPr>
        <w:t>Ampliación y desarrollo de la oferta y la cobertura educativa</w:t>
      </w:r>
    </w:p>
    <w:p w:rsidR="00087A7E" w:rsidRPr="00033138" w:rsidRDefault="0015127B" w:rsidP="00851536">
      <w:pPr>
        <w:jc w:val="both"/>
        <w:rPr>
          <w:rFonts w:ascii="Trebuchet MS" w:hAnsi="Trebuchet MS"/>
          <w:sz w:val="16"/>
          <w:szCs w:val="16"/>
          <w:lang w:val="es-MX"/>
        </w:rPr>
      </w:pPr>
      <w:r>
        <w:rPr>
          <w:rFonts w:ascii="Trebuchet MS" w:hAnsi="Trebuchet MS"/>
          <w:sz w:val="16"/>
          <w:szCs w:val="16"/>
          <w:lang w:val="es-MX"/>
        </w:rPr>
        <w:t xml:space="preserve">      </w:t>
      </w:r>
      <w:r w:rsidR="00087A7E" w:rsidRPr="00033138">
        <w:rPr>
          <w:rFonts w:ascii="Trebuchet MS" w:hAnsi="Trebuchet MS"/>
          <w:sz w:val="16"/>
          <w:szCs w:val="16"/>
          <w:lang w:val="es-MX"/>
        </w:rPr>
        <w:t>Acordes con la perspectiva de las IES, en la DES Campus Guanajuato asumimos el compromiso de trabajar en torno a ampliar y potenciar el desarrollo de nuestros procesos de formación, producción y aplicación de conocimientos; responder a las demandas sociales y, especialmente, brindar atención a problemáticas relevantes del desarrollo socioeconómico de nuestro entorno.</w:t>
      </w:r>
    </w:p>
    <w:p w:rsidR="00087A7E" w:rsidRPr="00033138" w:rsidRDefault="00087A7E" w:rsidP="00851536">
      <w:pPr>
        <w:jc w:val="both"/>
        <w:rPr>
          <w:rFonts w:ascii="Trebuchet MS" w:hAnsi="Trebuchet MS"/>
          <w:sz w:val="16"/>
          <w:szCs w:val="16"/>
          <w:lang w:val="es-MX"/>
        </w:rPr>
      </w:pPr>
    </w:p>
    <w:p w:rsidR="00087A7E" w:rsidRPr="00033138" w:rsidRDefault="0015127B" w:rsidP="00851536">
      <w:pPr>
        <w:jc w:val="both"/>
        <w:rPr>
          <w:rFonts w:ascii="Trebuchet MS" w:hAnsi="Trebuchet MS"/>
          <w:sz w:val="16"/>
          <w:szCs w:val="16"/>
          <w:lang w:val="es-MX"/>
        </w:rPr>
      </w:pPr>
      <w:r>
        <w:rPr>
          <w:rFonts w:ascii="Trebuchet MS" w:hAnsi="Trebuchet MS"/>
          <w:sz w:val="16"/>
          <w:szCs w:val="16"/>
          <w:lang w:val="es-MX"/>
        </w:rPr>
        <w:t xml:space="preserve">       </w:t>
      </w:r>
      <w:r w:rsidR="00087A7E" w:rsidRPr="00033138">
        <w:rPr>
          <w:rFonts w:ascii="Trebuchet MS" w:hAnsi="Trebuchet MS"/>
          <w:sz w:val="16"/>
          <w:szCs w:val="16"/>
          <w:lang w:val="es-MX"/>
        </w:rPr>
        <w:t xml:space="preserve">Dentro de esta proyección se encuentra, sin duda, la ampliación y desarrollo de la oferta educativa. En ese sentido, la DES ha trabajado fundamentalmente en tres direcciones: </w:t>
      </w:r>
    </w:p>
    <w:p w:rsidR="00DA530C" w:rsidRPr="00033138" w:rsidRDefault="00087A7E" w:rsidP="00851536">
      <w:pPr>
        <w:numPr>
          <w:ilvl w:val="0"/>
          <w:numId w:val="29"/>
        </w:numPr>
        <w:spacing w:after="80"/>
        <w:ind w:left="425" w:hanging="425"/>
        <w:jc w:val="both"/>
        <w:rPr>
          <w:rFonts w:ascii="Trebuchet MS" w:hAnsi="Trebuchet MS"/>
          <w:sz w:val="16"/>
          <w:szCs w:val="16"/>
          <w:lang w:val="es-MX"/>
        </w:rPr>
      </w:pPr>
      <w:r w:rsidRPr="00033138">
        <w:rPr>
          <w:rFonts w:ascii="Trebuchet MS" w:hAnsi="Trebuchet MS"/>
          <w:sz w:val="16"/>
          <w:szCs w:val="16"/>
          <w:lang w:val="es-MX"/>
        </w:rPr>
        <w:t>Diseño de una ruta crítica para la revisión y, en su caso, actualización o modificación de los programas educativos, en un proceso permanente de autoevaluación, a fin de comparar nuestros indicadores de desempeño con los de las instituciones más reconocidas en el mundo y, operar nuestros programas educativos bajo estándares internacionales.</w:t>
      </w:r>
    </w:p>
    <w:p w:rsidR="00087A7E" w:rsidRPr="00033138" w:rsidRDefault="00087A7E" w:rsidP="00851536">
      <w:pPr>
        <w:numPr>
          <w:ilvl w:val="0"/>
          <w:numId w:val="29"/>
        </w:numPr>
        <w:spacing w:after="80"/>
        <w:ind w:left="425" w:hanging="425"/>
        <w:jc w:val="both"/>
        <w:rPr>
          <w:rFonts w:ascii="Trebuchet MS" w:hAnsi="Trebuchet MS"/>
          <w:sz w:val="16"/>
          <w:szCs w:val="16"/>
          <w:lang w:val="es-MX"/>
        </w:rPr>
      </w:pPr>
      <w:r w:rsidRPr="00033138">
        <w:rPr>
          <w:rFonts w:ascii="Trebuchet MS" w:hAnsi="Trebuchet MS"/>
          <w:sz w:val="16"/>
          <w:szCs w:val="16"/>
          <w:lang w:val="es-MX"/>
        </w:rPr>
        <w:t xml:space="preserve">Inicio de un estudio diagnóstico sobre la realidad educativa de la región que comprende el Campus, a fin de ponderar las posibilidades de incrementar su oferta educativa, lo cual incluye no sólo ampliar la oferta existente, sino la creación de nuevos programas educativos acordes con las necesidades sociales reales del contexto de que se trate. </w:t>
      </w:r>
    </w:p>
    <w:p w:rsidR="00087A7E" w:rsidRPr="00033138" w:rsidRDefault="00087A7E" w:rsidP="00851536">
      <w:pPr>
        <w:numPr>
          <w:ilvl w:val="0"/>
          <w:numId w:val="29"/>
        </w:numPr>
        <w:spacing w:after="80"/>
        <w:ind w:left="425" w:hanging="425"/>
        <w:jc w:val="both"/>
        <w:rPr>
          <w:rFonts w:ascii="Trebuchet MS" w:hAnsi="Trebuchet MS"/>
          <w:sz w:val="16"/>
          <w:szCs w:val="16"/>
          <w:lang w:val="es-MX"/>
        </w:rPr>
      </w:pPr>
      <w:r w:rsidRPr="00033138">
        <w:rPr>
          <w:rFonts w:ascii="Trebuchet MS" w:hAnsi="Trebuchet MS"/>
          <w:sz w:val="16"/>
          <w:szCs w:val="16"/>
          <w:lang w:val="es-MX"/>
        </w:rPr>
        <w:t>Análisis de las posibilidades y proyección de sistemas educativos alternos a los escolarizados, que permitan la implementación de modalidades de educación no convencional.</w:t>
      </w:r>
    </w:p>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Respondiendo a este imperativo social, las Divisiones que integran la DES desarrollaron diversas actividades académicas encaminadas a la ampliación y desarrollo de la oferta y la cobertura educativa, tal </w:t>
      </w:r>
      <w:r w:rsidR="000F4DF9" w:rsidRPr="00033138">
        <w:rPr>
          <w:rFonts w:ascii="Trebuchet MS" w:hAnsi="Trebuchet MS"/>
          <w:sz w:val="16"/>
          <w:szCs w:val="16"/>
          <w:lang w:val="es-MX"/>
        </w:rPr>
        <w:t>como se muestra a continuación:</w:t>
      </w:r>
    </w:p>
    <w:p w:rsidR="00087A7E" w:rsidRPr="00033138" w:rsidRDefault="00087A7E" w:rsidP="00851536">
      <w:pPr>
        <w:ind w:firstLine="426"/>
        <w:jc w:val="both"/>
        <w:rPr>
          <w:rFonts w:ascii="Trebuchet MS" w:hAnsi="Trebuchet MS"/>
          <w:sz w:val="16"/>
          <w:szCs w:val="16"/>
          <w:lang w:val="es-MX"/>
        </w:rPr>
      </w:pPr>
      <w:r w:rsidRPr="00033138">
        <w:rPr>
          <w:rFonts w:ascii="Trebuchet MS" w:hAnsi="Trebuchet MS"/>
          <w:sz w:val="16"/>
          <w:szCs w:val="16"/>
          <w:lang w:val="es-MX"/>
        </w:rPr>
        <w:lastRenderedPageBreak/>
        <w:t>En la División de Arquitectura, Arte y Diseño se inició la revisión curricular de los programas de Maestría en Planeamiento Urbano Regional y Maestría en Restauración, y de igual manera, de la Maestría y el Doctorado en Biología, así como la actualización del plan de estudios de la Maestría en Astrofísica, de la División d</w:t>
      </w:r>
      <w:r w:rsidR="000F4DF9" w:rsidRPr="00033138">
        <w:rPr>
          <w:rFonts w:ascii="Trebuchet MS" w:hAnsi="Trebuchet MS"/>
          <w:sz w:val="16"/>
          <w:szCs w:val="16"/>
          <w:lang w:val="es-MX"/>
        </w:rPr>
        <w:t>e Ciencias Naturales y Exactas.</w:t>
      </w:r>
    </w:p>
    <w:p w:rsidR="00087A7E" w:rsidRPr="00033138" w:rsidRDefault="00087A7E" w:rsidP="00851536">
      <w:pPr>
        <w:ind w:firstLine="426"/>
        <w:jc w:val="both"/>
        <w:rPr>
          <w:rFonts w:ascii="Trebuchet MS" w:hAnsi="Trebuchet MS"/>
          <w:sz w:val="16"/>
          <w:szCs w:val="16"/>
          <w:lang w:val="es-MX"/>
        </w:rPr>
      </w:pPr>
      <w:r w:rsidRPr="00033138">
        <w:rPr>
          <w:rFonts w:ascii="Trebuchet MS" w:hAnsi="Trebuchet MS"/>
          <w:sz w:val="16"/>
          <w:szCs w:val="16"/>
          <w:lang w:val="es-MX"/>
        </w:rPr>
        <w:t>Se trabajó en el rediseño de la Licenciatura en Relaciones Industriales, programa impartido por la División de Ciencias Económico Administrativas, y en los PE</w:t>
      </w:r>
      <w:r w:rsidR="000C060C" w:rsidRPr="00033138">
        <w:rPr>
          <w:rFonts w:ascii="Trebuchet MS" w:hAnsi="Trebuchet MS"/>
          <w:sz w:val="16"/>
          <w:szCs w:val="16"/>
          <w:lang w:val="es-MX"/>
        </w:rPr>
        <w:t>’s</w:t>
      </w:r>
      <w:r w:rsidRPr="00033138">
        <w:rPr>
          <w:rFonts w:ascii="Trebuchet MS" w:hAnsi="Trebuchet MS"/>
          <w:sz w:val="16"/>
          <w:szCs w:val="16"/>
          <w:lang w:val="es-MX"/>
        </w:rPr>
        <w:t xml:space="preserve"> educativos de las Maestrías en Desarrollo Docente y en Investigación Educativa, además de la puesta en marcha del proceso de evaluación del plan de estudios de la Licenciatura en Historia 2008, adscritos a la División de Ciencias Sociales y Humanidades. Por otra parte, la División de Derecho Política y Gobierno desarrolló la evaluación y rediseño curricular de uno de sus programas educativos, el PE Licenciatura en Administración Pública y de materias optativas de la Licenciatura en Derecho.</w:t>
      </w:r>
    </w:p>
    <w:p w:rsidR="00087A7E" w:rsidRPr="00033138" w:rsidRDefault="004F69DA" w:rsidP="00851536">
      <w:pPr>
        <w:ind w:firstLine="426"/>
        <w:jc w:val="both"/>
        <w:rPr>
          <w:rFonts w:ascii="Trebuchet MS" w:hAnsi="Trebuchet MS"/>
          <w:sz w:val="16"/>
          <w:szCs w:val="16"/>
          <w:lang w:val="es-MX"/>
        </w:rPr>
      </w:pPr>
      <w:r w:rsidRPr="00033138">
        <w:rPr>
          <w:rFonts w:ascii="Trebuchet MS" w:hAnsi="Trebuchet MS"/>
          <w:sz w:val="16"/>
          <w:szCs w:val="16"/>
          <w:lang w:val="es-MX"/>
        </w:rPr>
        <w:t>E</w:t>
      </w:r>
      <w:r w:rsidR="00087A7E" w:rsidRPr="00033138">
        <w:rPr>
          <w:rFonts w:ascii="Trebuchet MS" w:hAnsi="Trebuchet MS"/>
          <w:sz w:val="16"/>
          <w:szCs w:val="16"/>
          <w:lang w:val="es-MX"/>
        </w:rPr>
        <w:t xml:space="preserve">n su esfuerzo por ampliar y diversificar su oferta educativa, ha promovido la creación de dos nuevos posgrados en un área en la que existen muy pocos programas en el país, los cuales fueron aprobados por el Consejo Universitario de Campus como está establecido. Estos son: la Maestría y el Doctorado en Artes, adscritos a la División </w:t>
      </w:r>
      <w:r w:rsidRPr="00033138">
        <w:rPr>
          <w:rFonts w:ascii="Trebuchet MS" w:hAnsi="Trebuchet MS"/>
          <w:sz w:val="16"/>
          <w:szCs w:val="16"/>
          <w:lang w:val="es-MX"/>
        </w:rPr>
        <w:t>de Arquitectura, Arte y Diseño.</w:t>
      </w:r>
    </w:p>
    <w:p w:rsidR="00037622" w:rsidRPr="00033138" w:rsidRDefault="00087A7E" w:rsidP="00851536">
      <w:pPr>
        <w:ind w:firstLine="426"/>
        <w:jc w:val="both"/>
        <w:rPr>
          <w:rFonts w:ascii="Trebuchet MS" w:hAnsi="Trebuchet MS"/>
          <w:sz w:val="16"/>
          <w:szCs w:val="16"/>
          <w:lang w:val="es-MX"/>
        </w:rPr>
      </w:pPr>
      <w:r w:rsidRPr="00033138">
        <w:rPr>
          <w:rFonts w:ascii="Trebuchet MS" w:hAnsi="Trebuchet MS"/>
          <w:sz w:val="16"/>
          <w:szCs w:val="16"/>
          <w:lang w:val="es-MX"/>
        </w:rPr>
        <w:t xml:space="preserve">Además, con base en programa ya existente, operado por la Universidad del Sur de Oregon se incrementa la oferta educativa de la DES, se trata del programa de </w:t>
      </w:r>
      <w:r w:rsidRPr="00033138">
        <w:rPr>
          <w:rFonts w:ascii="Trebuchet MS" w:hAnsi="Trebuchet MS"/>
          <w:i/>
          <w:sz w:val="16"/>
          <w:szCs w:val="16"/>
          <w:lang w:val="es-MX"/>
        </w:rPr>
        <w:t>Master in Management</w:t>
      </w:r>
      <w:r w:rsidRPr="00033138">
        <w:rPr>
          <w:rFonts w:ascii="Trebuchet MS" w:hAnsi="Trebuchet MS"/>
          <w:sz w:val="16"/>
          <w:szCs w:val="16"/>
          <w:lang w:val="es-MX"/>
        </w:rPr>
        <w:t xml:space="preserve">, adscrito a la División de Ciencias Económico Administrativas. En esta misma entidad se trabajó en la propuesta curricular de un programa de Maestría en Gestión de la Calidad y un Doctorado en Administración. </w:t>
      </w:r>
    </w:p>
    <w:p w:rsidR="00087A7E" w:rsidRPr="00033138" w:rsidRDefault="00087A7E" w:rsidP="00851536">
      <w:pPr>
        <w:ind w:firstLine="426"/>
        <w:jc w:val="both"/>
        <w:rPr>
          <w:rFonts w:ascii="Trebuchet MS" w:hAnsi="Trebuchet MS"/>
          <w:sz w:val="16"/>
          <w:szCs w:val="16"/>
          <w:lang w:val="es-MX"/>
        </w:rPr>
      </w:pPr>
      <w:r w:rsidRPr="00033138">
        <w:rPr>
          <w:rFonts w:ascii="Trebuchet MS" w:hAnsi="Trebuchet MS"/>
          <w:sz w:val="16"/>
          <w:szCs w:val="16"/>
          <w:lang w:val="es-MX"/>
        </w:rPr>
        <w:t>Asimismo, con el propósito de ampliar y diversificar la cobertura educativa, sobre todo a través de modalidades no convencionales, se encuentra en desarrollo un proyecto de educación virtual en el que participan varias Divisiones de los campus Guanajuato, Irapuato-Salamanca y Celaya-Salvatierra.</w:t>
      </w:r>
    </w:p>
    <w:p w:rsidR="00087A7E" w:rsidRPr="00033138" w:rsidRDefault="00087A7E" w:rsidP="00851536">
      <w:pPr>
        <w:ind w:firstLine="426"/>
        <w:rPr>
          <w:rFonts w:ascii="Trebuchet MS" w:hAnsi="Trebuchet MS"/>
          <w:sz w:val="16"/>
          <w:szCs w:val="16"/>
          <w:lang w:val="es-MX"/>
        </w:rPr>
      </w:pPr>
      <w:r w:rsidRPr="00033138">
        <w:rPr>
          <w:rFonts w:ascii="Trebuchet MS" w:hAnsi="Trebuchet MS"/>
          <w:sz w:val="16"/>
          <w:szCs w:val="16"/>
          <w:lang w:val="es-MX"/>
        </w:rPr>
        <w:t>En la siguiente tabla se muestra la oferta educativa de la DES.</w:t>
      </w:r>
    </w:p>
    <w:p w:rsidR="00087A7E" w:rsidRPr="00033138" w:rsidRDefault="00087A7E" w:rsidP="00851536">
      <w:pPr>
        <w:jc w:val="center"/>
        <w:rPr>
          <w:rFonts w:ascii="Trebuchet MS" w:hAnsi="Trebuchet MS"/>
          <w:smallCaps/>
          <w:sz w:val="16"/>
          <w:szCs w:val="16"/>
          <w:lang w:val="es-MX"/>
        </w:rPr>
      </w:pPr>
    </w:p>
    <w:p w:rsidR="00087A7E" w:rsidRPr="002D33B1" w:rsidRDefault="00087A7E" w:rsidP="00851536">
      <w:pPr>
        <w:jc w:val="center"/>
        <w:rPr>
          <w:rFonts w:ascii="Trebuchet MS" w:hAnsi="Trebuchet MS"/>
          <w:sz w:val="16"/>
          <w:szCs w:val="16"/>
          <w:lang w:val="es-MX"/>
        </w:rPr>
      </w:pPr>
      <w:r w:rsidRPr="002D33B1">
        <w:rPr>
          <w:rFonts w:ascii="Trebuchet MS" w:hAnsi="Trebuchet MS"/>
          <w:sz w:val="16"/>
          <w:szCs w:val="16"/>
          <w:lang w:val="es-MX"/>
        </w:rPr>
        <w:t>Desarrollo de la oferta y la cobertura educativa</w:t>
      </w:r>
    </w:p>
    <w:p w:rsidR="00087A7E" w:rsidRPr="002D33B1" w:rsidRDefault="00087A7E" w:rsidP="00851536">
      <w:pPr>
        <w:jc w:val="center"/>
        <w:rPr>
          <w:rFonts w:ascii="Trebuchet MS" w:hAnsi="Trebuchet MS"/>
          <w:sz w:val="16"/>
          <w:szCs w:val="16"/>
        </w:rPr>
      </w:pPr>
      <w:r w:rsidRPr="002D33B1">
        <w:rPr>
          <w:rFonts w:ascii="Trebuchet MS" w:hAnsi="Trebuchet MS"/>
          <w:sz w:val="16"/>
          <w:szCs w:val="16"/>
          <w:lang w:val="es-MX"/>
        </w:rPr>
        <w:t xml:space="preserve">DES </w:t>
      </w:r>
      <w:r w:rsidRPr="002D33B1">
        <w:rPr>
          <w:rFonts w:ascii="Trebuchet MS" w:hAnsi="Trebuchet MS"/>
          <w:sz w:val="16"/>
          <w:szCs w:val="16"/>
        </w:rPr>
        <w:t>Campus Guanajuato</w:t>
      </w:r>
    </w:p>
    <w:p w:rsidR="00087A7E" w:rsidRPr="002D33B1" w:rsidRDefault="00087A7E" w:rsidP="00851536">
      <w:pPr>
        <w:jc w:val="both"/>
        <w:rPr>
          <w:rFonts w:ascii="Trebuchet MS" w:hAnsi="Trebuchet MS"/>
          <w:sz w:val="16"/>
          <w:szCs w:val="16"/>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43"/>
        <w:gridCol w:w="726"/>
        <w:gridCol w:w="1306"/>
        <w:gridCol w:w="1740"/>
        <w:gridCol w:w="726"/>
        <w:gridCol w:w="1162"/>
        <w:gridCol w:w="1015"/>
        <w:gridCol w:w="1372"/>
      </w:tblGrid>
      <w:tr w:rsidR="00087A7E" w:rsidRPr="00033138" w:rsidTr="002D33B1">
        <w:trPr>
          <w:trHeight w:val="205"/>
        </w:trPr>
        <w:tc>
          <w:tcPr>
            <w:tcW w:w="1052" w:type="pct"/>
            <w:vMerge w:val="restar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División</w:t>
            </w:r>
          </w:p>
        </w:tc>
        <w:tc>
          <w:tcPr>
            <w:tcW w:w="356" w:type="pct"/>
            <w:vMerge w:val="restar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Total</w:t>
            </w:r>
          </w:p>
        </w:tc>
        <w:tc>
          <w:tcPr>
            <w:tcW w:w="641" w:type="pct"/>
            <w:vMerge w:val="restar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Licenciatura</w:t>
            </w:r>
          </w:p>
        </w:tc>
        <w:tc>
          <w:tcPr>
            <w:tcW w:w="854" w:type="pct"/>
            <w:vMerge w:val="restar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Técnico Superior Universitario</w:t>
            </w:r>
          </w:p>
        </w:tc>
        <w:tc>
          <w:tcPr>
            <w:tcW w:w="2098" w:type="pct"/>
            <w:gridSpan w:val="4"/>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Posgrados</w:t>
            </w:r>
          </w:p>
        </w:tc>
      </w:tr>
      <w:tr w:rsidR="00087A7E" w:rsidRPr="00033138" w:rsidTr="002D33B1">
        <w:trPr>
          <w:trHeight w:val="152"/>
        </w:trPr>
        <w:tc>
          <w:tcPr>
            <w:tcW w:w="1052" w:type="pct"/>
            <w:vMerge/>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rPr>
                <w:rFonts w:ascii="Trebuchet MS" w:hAnsi="Trebuchet MS"/>
                <w:b/>
                <w:sz w:val="16"/>
                <w:szCs w:val="16"/>
              </w:rPr>
            </w:pPr>
          </w:p>
        </w:tc>
        <w:tc>
          <w:tcPr>
            <w:tcW w:w="356" w:type="pct"/>
            <w:vMerge/>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rPr>
                <w:rFonts w:ascii="Trebuchet MS" w:hAnsi="Trebuchet MS"/>
                <w:b/>
                <w:sz w:val="16"/>
                <w:szCs w:val="16"/>
              </w:rPr>
            </w:pPr>
          </w:p>
        </w:tc>
        <w:tc>
          <w:tcPr>
            <w:tcW w:w="641" w:type="pct"/>
            <w:vMerge/>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rPr>
                <w:rFonts w:ascii="Trebuchet MS" w:hAnsi="Trebuchet MS"/>
                <w:b/>
                <w:sz w:val="16"/>
                <w:szCs w:val="16"/>
              </w:rPr>
            </w:pPr>
          </w:p>
        </w:tc>
        <w:tc>
          <w:tcPr>
            <w:tcW w:w="854" w:type="pct"/>
            <w:vMerge/>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rPr>
                <w:rFonts w:ascii="Trebuchet MS" w:hAnsi="Trebuchet MS"/>
                <w:b/>
                <w:sz w:val="16"/>
                <w:szCs w:val="16"/>
              </w:rPr>
            </w:pPr>
          </w:p>
        </w:tc>
        <w:tc>
          <w:tcPr>
            <w:tcW w:w="356"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Total</w:t>
            </w:r>
          </w:p>
        </w:tc>
        <w:tc>
          <w:tcPr>
            <w:tcW w:w="570"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Doctorado</w:t>
            </w:r>
          </w:p>
        </w:tc>
        <w:tc>
          <w:tcPr>
            <w:tcW w:w="498"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Maestría</w:t>
            </w:r>
          </w:p>
        </w:tc>
        <w:tc>
          <w:tcPr>
            <w:tcW w:w="673"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Especialidad</w:t>
            </w:r>
          </w:p>
        </w:tc>
      </w:tr>
      <w:tr w:rsidR="00087A7E" w:rsidRPr="00033138" w:rsidTr="002D33B1">
        <w:trPr>
          <w:trHeight w:val="442"/>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Ciencias Sociales y Humanidades</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13</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6</w:t>
            </w:r>
          </w:p>
        </w:tc>
        <w:tc>
          <w:tcPr>
            <w:tcW w:w="854"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7</w:t>
            </w:r>
          </w:p>
        </w:tc>
        <w:tc>
          <w:tcPr>
            <w:tcW w:w="570"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1</w:t>
            </w: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6</w:t>
            </w:r>
          </w:p>
        </w:tc>
        <w:tc>
          <w:tcPr>
            <w:tcW w:w="673"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r>
      <w:tr w:rsidR="00087A7E" w:rsidRPr="00033138" w:rsidTr="002D33B1">
        <w:trPr>
          <w:trHeight w:val="467"/>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Ciencias Naturales y Exactas</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14</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6</w:t>
            </w:r>
          </w:p>
        </w:tc>
        <w:tc>
          <w:tcPr>
            <w:tcW w:w="854"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(1*)</w:t>
            </w: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8</w:t>
            </w:r>
          </w:p>
        </w:tc>
        <w:tc>
          <w:tcPr>
            <w:tcW w:w="570"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4</w:t>
            </w: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4(1*)</w:t>
            </w:r>
          </w:p>
        </w:tc>
        <w:tc>
          <w:tcPr>
            <w:tcW w:w="673"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rPr>
                <w:rFonts w:ascii="Trebuchet MS" w:hAnsi="Trebuchet MS"/>
                <w:sz w:val="16"/>
                <w:szCs w:val="16"/>
              </w:rPr>
            </w:pPr>
          </w:p>
        </w:tc>
      </w:tr>
      <w:tr w:rsidR="00087A7E" w:rsidRPr="00033138" w:rsidTr="002D33B1">
        <w:trPr>
          <w:trHeight w:val="442"/>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 xml:space="preserve">Arquitectura Arte y Diseño </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15</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10</w:t>
            </w:r>
          </w:p>
        </w:tc>
        <w:tc>
          <w:tcPr>
            <w:tcW w:w="854"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5</w:t>
            </w:r>
          </w:p>
        </w:tc>
        <w:tc>
          <w:tcPr>
            <w:tcW w:w="570"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2</w:t>
            </w: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3</w:t>
            </w:r>
          </w:p>
        </w:tc>
        <w:tc>
          <w:tcPr>
            <w:tcW w:w="673"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r>
      <w:tr w:rsidR="00087A7E" w:rsidRPr="00033138" w:rsidTr="002D33B1">
        <w:trPr>
          <w:trHeight w:val="221"/>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Ingenierías</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11</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8</w:t>
            </w:r>
          </w:p>
        </w:tc>
        <w:tc>
          <w:tcPr>
            <w:tcW w:w="854"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3</w:t>
            </w:r>
          </w:p>
        </w:tc>
        <w:tc>
          <w:tcPr>
            <w:tcW w:w="570"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1(1*)</w:t>
            </w:r>
          </w:p>
        </w:tc>
        <w:tc>
          <w:tcPr>
            <w:tcW w:w="673"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2</w:t>
            </w:r>
          </w:p>
        </w:tc>
      </w:tr>
      <w:tr w:rsidR="00087A7E" w:rsidRPr="00033138" w:rsidTr="002D33B1">
        <w:trPr>
          <w:trHeight w:val="440"/>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Ciencias Económico-Administrativas</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15</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7</w:t>
            </w:r>
          </w:p>
        </w:tc>
        <w:tc>
          <w:tcPr>
            <w:tcW w:w="854"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3</w:t>
            </w: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5</w:t>
            </w:r>
          </w:p>
        </w:tc>
        <w:tc>
          <w:tcPr>
            <w:tcW w:w="570"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5(1*)</w:t>
            </w:r>
          </w:p>
        </w:tc>
        <w:tc>
          <w:tcPr>
            <w:tcW w:w="673"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r>
      <w:tr w:rsidR="00087A7E" w:rsidRPr="00033138" w:rsidTr="002D33B1">
        <w:trPr>
          <w:trHeight w:val="442"/>
        </w:trPr>
        <w:tc>
          <w:tcPr>
            <w:tcW w:w="1052" w:type="pct"/>
            <w:tcBorders>
              <w:top w:val="single" w:sz="4" w:space="0" w:color="000000"/>
              <w:left w:val="single" w:sz="4" w:space="0" w:color="000000"/>
              <w:bottom w:val="single" w:sz="4" w:space="0" w:color="000000"/>
              <w:right w:val="single" w:sz="4" w:space="0" w:color="000000"/>
            </w:tcBorders>
            <w:hideMark/>
          </w:tcPr>
          <w:p w:rsidR="00087A7E" w:rsidRPr="00033138" w:rsidRDefault="00087A7E" w:rsidP="00851536">
            <w:pPr>
              <w:jc w:val="both"/>
              <w:rPr>
                <w:rFonts w:ascii="Trebuchet MS" w:hAnsi="Trebuchet MS"/>
                <w:sz w:val="16"/>
                <w:szCs w:val="16"/>
              </w:rPr>
            </w:pPr>
            <w:r w:rsidRPr="00033138">
              <w:rPr>
                <w:rFonts w:ascii="Trebuchet MS" w:hAnsi="Trebuchet MS"/>
                <w:sz w:val="16"/>
                <w:szCs w:val="16"/>
              </w:rPr>
              <w:t>Derecho Política y Gobierno</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851536">
            <w:pPr>
              <w:jc w:val="center"/>
              <w:rPr>
                <w:rFonts w:ascii="Trebuchet MS" w:hAnsi="Trebuchet MS"/>
                <w:b/>
                <w:sz w:val="16"/>
                <w:szCs w:val="16"/>
              </w:rPr>
            </w:pPr>
            <w:r w:rsidRPr="00033138">
              <w:rPr>
                <w:rFonts w:ascii="Trebuchet MS" w:hAnsi="Trebuchet MS"/>
                <w:b/>
                <w:sz w:val="16"/>
                <w:szCs w:val="16"/>
              </w:rPr>
              <w:t>7</w:t>
            </w:r>
          </w:p>
        </w:tc>
        <w:tc>
          <w:tcPr>
            <w:tcW w:w="641"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2</w:t>
            </w:r>
          </w:p>
        </w:tc>
        <w:tc>
          <w:tcPr>
            <w:tcW w:w="854" w:type="pct"/>
            <w:tcBorders>
              <w:top w:val="single" w:sz="4" w:space="0" w:color="000000"/>
              <w:left w:val="single" w:sz="4" w:space="0" w:color="000000"/>
              <w:bottom w:val="single" w:sz="4" w:space="0" w:color="000000"/>
              <w:right w:val="single" w:sz="4" w:space="0" w:color="000000"/>
            </w:tcBorders>
            <w:vAlign w:val="center"/>
          </w:tcPr>
          <w:p w:rsidR="00087A7E" w:rsidRPr="00033138" w:rsidRDefault="00087A7E" w:rsidP="00851536">
            <w:pPr>
              <w:jc w:val="center"/>
              <w:rPr>
                <w:rFonts w:ascii="Trebuchet MS" w:hAnsi="Trebuchet MS"/>
                <w:sz w:val="16"/>
                <w:szCs w:val="16"/>
              </w:rPr>
            </w:pPr>
          </w:p>
        </w:tc>
        <w:tc>
          <w:tcPr>
            <w:tcW w:w="356"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5</w:t>
            </w:r>
          </w:p>
        </w:tc>
        <w:tc>
          <w:tcPr>
            <w:tcW w:w="570"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1</w:t>
            </w:r>
          </w:p>
        </w:tc>
        <w:tc>
          <w:tcPr>
            <w:tcW w:w="498"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2</w:t>
            </w:r>
          </w:p>
        </w:tc>
        <w:tc>
          <w:tcPr>
            <w:tcW w:w="673" w:type="pct"/>
            <w:tcBorders>
              <w:top w:val="single" w:sz="4" w:space="0" w:color="000000"/>
              <w:left w:val="single" w:sz="4" w:space="0" w:color="000000"/>
              <w:bottom w:val="single" w:sz="4" w:space="0" w:color="000000"/>
              <w:right w:val="single" w:sz="4" w:space="0" w:color="000000"/>
            </w:tcBorders>
            <w:vAlign w:val="center"/>
            <w:hideMark/>
          </w:tcPr>
          <w:p w:rsidR="00087A7E" w:rsidRPr="00033138" w:rsidRDefault="00087A7E" w:rsidP="00851536">
            <w:pPr>
              <w:jc w:val="center"/>
              <w:rPr>
                <w:rFonts w:ascii="Trebuchet MS" w:hAnsi="Trebuchet MS"/>
                <w:sz w:val="16"/>
                <w:szCs w:val="16"/>
              </w:rPr>
            </w:pPr>
            <w:r w:rsidRPr="00033138">
              <w:rPr>
                <w:rFonts w:ascii="Trebuchet MS" w:hAnsi="Trebuchet MS"/>
                <w:sz w:val="16"/>
                <w:szCs w:val="16"/>
              </w:rPr>
              <w:t>2</w:t>
            </w:r>
          </w:p>
        </w:tc>
      </w:tr>
      <w:tr w:rsidR="00087A7E" w:rsidRPr="00033138" w:rsidTr="002D33B1">
        <w:trPr>
          <w:trHeight w:val="221"/>
        </w:trPr>
        <w:tc>
          <w:tcPr>
            <w:tcW w:w="1052"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TOTAL CAMPUS</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75</w:t>
            </w:r>
          </w:p>
        </w:tc>
        <w:tc>
          <w:tcPr>
            <w:tcW w:w="641"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39</w:t>
            </w:r>
          </w:p>
        </w:tc>
        <w:tc>
          <w:tcPr>
            <w:tcW w:w="854"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3</w:t>
            </w:r>
          </w:p>
        </w:tc>
        <w:tc>
          <w:tcPr>
            <w:tcW w:w="356"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33</w:t>
            </w:r>
          </w:p>
        </w:tc>
        <w:tc>
          <w:tcPr>
            <w:tcW w:w="570"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8</w:t>
            </w:r>
          </w:p>
        </w:tc>
        <w:tc>
          <w:tcPr>
            <w:tcW w:w="498"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sz w:val="16"/>
                <w:szCs w:val="16"/>
              </w:rPr>
            </w:pPr>
            <w:r w:rsidRPr="00033138">
              <w:rPr>
                <w:rFonts w:ascii="Trebuchet MS" w:hAnsi="Trebuchet MS"/>
                <w:b/>
                <w:sz w:val="16"/>
                <w:szCs w:val="16"/>
              </w:rPr>
              <w:t>21</w:t>
            </w:r>
          </w:p>
        </w:tc>
        <w:tc>
          <w:tcPr>
            <w:tcW w:w="673" w:type="pct"/>
            <w:tcBorders>
              <w:top w:val="single" w:sz="4" w:space="0" w:color="000000"/>
              <w:left w:val="single" w:sz="4" w:space="0" w:color="000000"/>
              <w:bottom w:val="single" w:sz="4" w:space="0" w:color="000000"/>
              <w:right w:val="single" w:sz="4" w:space="0" w:color="000000"/>
            </w:tcBorders>
            <w:shd w:val="clear" w:color="auto" w:fill="92CDDC"/>
            <w:vAlign w:val="center"/>
            <w:hideMark/>
          </w:tcPr>
          <w:p w:rsidR="00087A7E" w:rsidRPr="00033138" w:rsidRDefault="00087A7E" w:rsidP="00517BE8">
            <w:pPr>
              <w:jc w:val="center"/>
              <w:rPr>
                <w:rFonts w:ascii="Trebuchet MS" w:hAnsi="Trebuchet MS"/>
                <w:b/>
                <w:color w:val="000000"/>
                <w:sz w:val="16"/>
                <w:szCs w:val="16"/>
              </w:rPr>
            </w:pPr>
            <w:r w:rsidRPr="00033138">
              <w:rPr>
                <w:rFonts w:ascii="Trebuchet MS" w:hAnsi="Trebuchet MS"/>
                <w:b/>
                <w:color w:val="000000"/>
                <w:sz w:val="16"/>
                <w:szCs w:val="16"/>
              </w:rPr>
              <w:t>4</w:t>
            </w:r>
          </w:p>
        </w:tc>
      </w:tr>
    </w:tbl>
    <w:p w:rsidR="00087A7E" w:rsidRPr="00033138" w:rsidRDefault="00087A7E" w:rsidP="00851536">
      <w:pPr>
        <w:jc w:val="both"/>
        <w:rPr>
          <w:rFonts w:ascii="Trebuchet MS" w:hAnsi="Trebuchet MS"/>
          <w:sz w:val="16"/>
          <w:szCs w:val="16"/>
          <w:lang w:val="es-MX"/>
        </w:rPr>
      </w:pPr>
    </w:p>
    <w:p w:rsidR="00087A7E" w:rsidRPr="00033138" w:rsidRDefault="003025AF" w:rsidP="00851536">
      <w:pPr>
        <w:jc w:val="both"/>
        <w:rPr>
          <w:rFonts w:ascii="Trebuchet MS" w:hAnsi="Trebuchet MS"/>
          <w:sz w:val="16"/>
          <w:szCs w:val="16"/>
          <w:lang w:val="es-MX"/>
        </w:rPr>
      </w:pPr>
      <w:r w:rsidRPr="00033138">
        <w:rPr>
          <w:rFonts w:ascii="Trebuchet MS" w:hAnsi="Trebuchet MS"/>
          <w:sz w:val="16"/>
          <w:szCs w:val="16"/>
          <w:lang w:val="es-MX"/>
        </w:rPr>
        <w:t>E</w:t>
      </w:r>
      <w:r w:rsidR="00087A7E" w:rsidRPr="00033138">
        <w:rPr>
          <w:rFonts w:ascii="Trebuchet MS" w:hAnsi="Trebuchet MS"/>
          <w:sz w:val="16"/>
          <w:szCs w:val="16"/>
          <w:lang w:val="es-MX"/>
        </w:rPr>
        <w:t>xiste un reducido grupo de programas de Nivel Medio Superior que, por su especificidad disciplinar, se ofrecen en el Campus Guanajuato, lo cual constituye una forma eficaz de estrechar los vínculos con este otro subsistema de la Universidad.</w:t>
      </w:r>
    </w:p>
    <w:p w:rsidR="00087A7E" w:rsidRPr="00033138" w:rsidRDefault="00087A7E" w:rsidP="00851536">
      <w:pPr>
        <w:jc w:val="center"/>
        <w:rPr>
          <w:rFonts w:ascii="Trebuchet MS" w:hAnsi="Trebuchet MS"/>
          <w:smallCaps/>
          <w:sz w:val="16"/>
          <w:szCs w:val="16"/>
          <w:lang w:val="es-MX"/>
        </w:rPr>
      </w:pPr>
    </w:p>
    <w:p w:rsidR="00087A7E" w:rsidRPr="00033138" w:rsidRDefault="00087A7E" w:rsidP="00851536">
      <w:pPr>
        <w:rPr>
          <w:rFonts w:ascii="Trebuchet MS" w:hAnsi="Trebuchet MS"/>
          <w:b/>
          <w:sz w:val="16"/>
          <w:szCs w:val="16"/>
          <w:lang w:val="es-MX"/>
        </w:rPr>
      </w:pPr>
      <w:r w:rsidRPr="00033138">
        <w:rPr>
          <w:rFonts w:ascii="Trebuchet MS" w:hAnsi="Trebuchet MS"/>
          <w:b/>
          <w:sz w:val="16"/>
          <w:szCs w:val="16"/>
          <w:lang w:val="es-MX"/>
        </w:rPr>
        <w:t>Análisis de los programas educativos de posgrado</w:t>
      </w:r>
    </w:p>
    <w:p w:rsidR="004B6A8E" w:rsidRDefault="0015127B" w:rsidP="00851536">
      <w:pPr>
        <w:jc w:val="both"/>
        <w:rPr>
          <w:rFonts w:ascii="Trebuchet MS" w:eastAsia="Calibri" w:hAnsi="Trebuchet MS"/>
          <w:sz w:val="16"/>
          <w:szCs w:val="16"/>
          <w:lang w:val="es-MX"/>
        </w:rPr>
      </w:pPr>
      <w:r>
        <w:rPr>
          <w:rFonts w:ascii="Trebuchet MS" w:eastAsia="Calibri" w:hAnsi="Trebuchet MS"/>
          <w:sz w:val="16"/>
          <w:szCs w:val="16"/>
          <w:lang w:val="es-MX"/>
        </w:rPr>
        <w:t xml:space="preserve">         </w:t>
      </w:r>
      <w:r w:rsidR="00087A7E" w:rsidRPr="00033138">
        <w:rPr>
          <w:rFonts w:ascii="Trebuchet MS" w:eastAsia="Calibri" w:hAnsi="Trebuchet MS"/>
          <w:sz w:val="16"/>
          <w:szCs w:val="16"/>
          <w:lang w:val="es-MX"/>
        </w:rPr>
        <w:t xml:space="preserve">La </w:t>
      </w:r>
      <w:r w:rsidR="00087A7E" w:rsidRPr="00033138">
        <w:rPr>
          <w:rFonts w:ascii="Trebuchet MS" w:hAnsi="Trebuchet MS"/>
          <w:sz w:val="16"/>
          <w:szCs w:val="16"/>
          <w:lang w:val="es-MX"/>
        </w:rPr>
        <w:t>DES</w:t>
      </w:r>
      <w:r w:rsidR="00087A7E" w:rsidRPr="00033138">
        <w:rPr>
          <w:rFonts w:ascii="Trebuchet MS" w:eastAsia="Calibri" w:hAnsi="Trebuchet MS"/>
          <w:sz w:val="16"/>
          <w:szCs w:val="16"/>
          <w:lang w:val="es-MX"/>
        </w:rPr>
        <w:t xml:space="preserve"> Campus Guanajuato ofrece actualmente 34 programas educativos de posgrados distribuidos en 22 programas de Maestría, 8 Doctorados y 4 Especialidades.</w:t>
      </w:r>
      <w:r w:rsidR="008C02CA" w:rsidRPr="00033138">
        <w:rPr>
          <w:rFonts w:ascii="Trebuchet MS" w:eastAsia="Calibri" w:hAnsi="Trebuchet MS"/>
          <w:sz w:val="16"/>
          <w:szCs w:val="16"/>
          <w:lang w:val="es-MX"/>
        </w:rPr>
        <w:t xml:space="preserve"> </w:t>
      </w:r>
      <w:r w:rsidR="00087A7E" w:rsidRPr="00033138">
        <w:rPr>
          <w:rFonts w:ascii="Trebuchet MS" w:eastAsia="Calibri" w:hAnsi="Trebuchet MS"/>
          <w:sz w:val="16"/>
          <w:szCs w:val="16"/>
          <w:lang w:val="es-MX"/>
        </w:rPr>
        <w:t xml:space="preserve">Recientemente fueron incorporados dos programas de Maestría y uno de Doctorado ya incluidos en este total. Esto refleja el interés </w:t>
      </w:r>
      <w:r w:rsidR="003025AF" w:rsidRPr="00033138">
        <w:rPr>
          <w:rFonts w:ascii="Trebuchet MS" w:eastAsia="Calibri" w:hAnsi="Trebuchet MS"/>
          <w:sz w:val="16"/>
          <w:szCs w:val="16"/>
          <w:lang w:val="es-MX"/>
        </w:rPr>
        <w:t>de la DES</w:t>
      </w:r>
      <w:r w:rsidR="00087A7E" w:rsidRPr="00033138">
        <w:rPr>
          <w:rFonts w:ascii="Trebuchet MS" w:eastAsia="Calibri" w:hAnsi="Trebuchet MS"/>
          <w:sz w:val="16"/>
          <w:szCs w:val="16"/>
          <w:lang w:val="es-MX"/>
        </w:rPr>
        <w:t xml:space="preserve"> por incrementar la oferta educativa </w:t>
      </w:r>
      <w:r w:rsidR="003025AF" w:rsidRPr="00033138">
        <w:rPr>
          <w:rFonts w:ascii="Trebuchet MS" w:eastAsia="Calibri" w:hAnsi="Trebuchet MS"/>
          <w:sz w:val="16"/>
          <w:szCs w:val="16"/>
          <w:lang w:val="es-MX"/>
        </w:rPr>
        <w:t>y</w:t>
      </w:r>
      <w:r w:rsidR="00087A7E" w:rsidRPr="00033138">
        <w:rPr>
          <w:rFonts w:ascii="Trebuchet MS" w:eastAsia="Calibri" w:hAnsi="Trebuchet MS"/>
          <w:sz w:val="16"/>
          <w:szCs w:val="16"/>
          <w:lang w:val="es-MX"/>
        </w:rPr>
        <w:t xml:space="preserve"> la diversidad de los programas educativos de calidad. </w:t>
      </w:r>
      <w:r w:rsidR="003025AF" w:rsidRPr="00033138">
        <w:rPr>
          <w:rFonts w:ascii="Trebuchet MS" w:eastAsia="Calibri" w:hAnsi="Trebuchet MS"/>
          <w:sz w:val="16"/>
          <w:szCs w:val="16"/>
          <w:lang w:val="es-MX"/>
        </w:rPr>
        <w:t>D</w:t>
      </w:r>
      <w:r w:rsidR="00087A7E" w:rsidRPr="00033138">
        <w:rPr>
          <w:rFonts w:ascii="Trebuchet MS" w:eastAsia="Calibri" w:hAnsi="Trebuchet MS"/>
          <w:sz w:val="16"/>
          <w:szCs w:val="16"/>
          <w:lang w:val="es-MX"/>
        </w:rPr>
        <w:t xml:space="preserve">e los programas educativos de Doctorado se cuenta con dos </w:t>
      </w:r>
      <w:r w:rsidR="003025AF" w:rsidRPr="00033138">
        <w:rPr>
          <w:rFonts w:ascii="Trebuchet MS" w:eastAsia="Calibri" w:hAnsi="Trebuchet MS"/>
          <w:sz w:val="16"/>
          <w:szCs w:val="16"/>
          <w:lang w:val="es-MX"/>
        </w:rPr>
        <w:t>programas Interinstitucionales.</w:t>
      </w:r>
    </w:p>
    <w:p w:rsidR="00726916" w:rsidRDefault="00726916" w:rsidP="00851536">
      <w:pPr>
        <w:jc w:val="both"/>
        <w:rPr>
          <w:rFonts w:ascii="Trebuchet MS" w:eastAsia="Calibri" w:hAnsi="Trebuchet MS"/>
          <w:sz w:val="16"/>
          <w:szCs w:val="16"/>
          <w:lang w:val="es-MX"/>
        </w:rPr>
      </w:pPr>
    </w:p>
    <w:p w:rsidR="00726916" w:rsidRDefault="00726916" w:rsidP="00851536">
      <w:pPr>
        <w:jc w:val="both"/>
        <w:rPr>
          <w:rFonts w:ascii="Trebuchet MS" w:eastAsia="Calibri" w:hAnsi="Trebuchet MS"/>
          <w:sz w:val="16"/>
          <w:szCs w:val="16"/>
          <w:lang w:val="es-MX"/>
        </w:rPr>
      </w:pPr>
    </w:p>
    <w:p w:rsidR="00726916" w:rsidRPr="00033138" w:rsidRDefault="00726916" w:rsidP="00726916">
      <w:pPr>
        <w:jc w:val="both"/>
        <w:rPr>
          <w:rFonts w:ascii="Trebuchet MS" w:eastAsia="Calibri" w:hAnsi="Trebuchet MS"/>
          <w:sz w:val="16"/>
          <w:szCs w:val="16"/>
          <w:lang w:val="es-MX"/>
        </w:rPr>
      </w:pPr>
      <w:r w:rsidRPr="00033138">
        <w:rPr>
          <w:rFonts w:ascii="Trebuchet MS" w:eastAsia="Calibri" w:hAnsi="Trebuchet MS"/>
          <w:sz w:val="16"/>
          <w:szCs w:val="16"/>
          <w:lang w:val="es-MX"/>
        </w:rPr>
        <w:t xml:space="preserve">El Campus Guanajuato tiene 17 programas educativos de posgrado que están adscritos al PNPC del CONACYT, 4 de ellos cuentan además con reconocimiento de los CIEES y dos solamente tienen este último reconocimiento, esto hace un total de 19 programas educativos de calidad evaluados y corresponde al 61%. </w:t>
      </w:r>
    </w:p>
    <w:p w:rsidR="00726916" w:rsidRPr="00033138" w:rsidRDefault="00726916" w:rsidP="00726916">
      <w:pPr>
        <w:jc w:val="both"/>
        <w:rPr>
          <w:rFonts w:ascii="Trebuchet MS" w:eastAsia="Calibri" w:hAnsi="Trebuchet MS"/>
          <w:sz w:val="16"/>
          <w:szCs w:val="16"/>
          <w:lang w:val="es-MX"/>
        </w:rPr>
      </w:pPr>
      <w:r w:rsidRPr="00033138">
        <w:rPr>
          <w:rFonts w:ascii="Trebuchet MS" w:eastAsia="Calibri" w:hAnsi="Trebuchet MS"/>
          <w:sz w:val="16"/>
          <w:szCs w:val="16"/>
          <w:lang w:val="es-MX"/>
        </w:rPr>
        <w:t>En este período deberán de evaluarse dos programas de Maestría. Por ello, se cuenta con un programa que plantea la evaluación de los programas vigentes que pertenecen al PNPC y a las CIEES, así como de aquellos PE que cumplan con los requisitos para que sea reconocida su calidad.</w:t>
      </w:r>
    </w:p>
    <w:p w:rsidR="00726916" w:rsidRPr="00033138" w:rsidRDefault="00726916" w:rsidP="00726916">
      <w:pPr>
        <w:jc w:val="both"/>
        <w:rPr>
          <w:rFonts w:ascii="Trebuchet MS" w:eastAsia="Calibri" w:hAnsi="Trebuchet MS"/>
          <w:sz w:val="16"/>
          <w:szCs w:val="16"/>
          <w:u w:val="single"/>
          <w:lang w:val="es-MX"/>
        </w:rPr>
      </w:pPr>
      <w:r w:rsidRPr="00033138">
        <w:rPr>
          <w:rFonts w:ascii="Trebuchet MS" w:eastAsia="Calibri" w:hAnsi="Trebuchet MS"/>
          <w:sz w:val="16"/>
          <w:szCs w:val="16"/>
          <w:lang w:val="es-MX"/>
        </w:rPr>
        <w:t>La investigación está estrechamente relacionada con los programas de posgrado y con el nivel académico de los profesores. Por lo que el incremento en el número de profesores en el Sistema Nacional de Investigadores (</w:t>
      </w:r>
      <w:r w:rsidRPr="00033138">
        <w:rPr>
          <w:rFonts w:ascii="Trebuchet MS" w:eastAsia="Calibri" w:hAnsi="Trebuchet MS"/>
          <w:smallCaps/>
          <w:sz w:val="16"/>
          <w:szCs w:val="16"/>
          <w:lang w:val="es-MX"/>
        </w:rPr>
        <w:t>sni</w:t>
      </w:r>
      <w:r w:rsidRPr="00033138">
        <w:rPr>
          <w:rFonts w:ascii="Trebuchet MS" w:eastAsia="Calibri" w:hAnsi="Trebuchet MS"/>
          <w:sz w:val="16"/>
          <w:szCs w:val="16"/>
          <w:lang w:val="es-MX"/>
        </w:rPr>
        <w:t>) o su promoción a niveles superiores, así como el incremento en apoyos para financiar los proyectos de investigación, redundará en forma benéfica en el mejoramiento de la calidad de los programas educativos de posgrado del Campus Guanajuato.</w:t>
      </w:r>
    </w:p>
    <w:p w:rsidR="00726916" w:rsidRDefault="00726916" w:rsidP="00851536">
      <w:pPr>
        <w:jc w:val="both"/>
        <w:rPr>
          <w:rFonts w:ascii="Trebuchet MS" w:eastAsia="Calibri" w:hAnsi="Trebuchet MS"/>
          <w:sz w:val="16"/>
          <w:szCs w:val="16"/>
          <w:lang w:val="es-MX"/>
        </w:rPr>
        <w:sectPr w:rsidR="00726916" w:rsidSect="00637CCB">
          <w:headerReference w:type="default" r:id="rId13"/>
          <w:footerReference w:type="default" r:id="rId14"/>
          <w:pgSz w:w="12242" w:h="15842" w:code="1"/>
          <w:pgMar w:top="1418" w:right="1134" w:bottom="992" w:left="1134" w:header="397" w:footer="227" w:gutter="0"/>
          <w:pgNumType w:start="1"/>
          <w:cols w:space="708"/>
          <w:docGrid w:linePitch="360"/>
        </w:sectPr>
      </w:pPr>
    </w:p>
    <w:p w:rsidR="004B6A8E" w:rsidRDefault="004B6A8E" w:rsidP="00851536">
      <w:pPr>
        <w:autoSpaceDE w:val="0"/>
        <w:autoSpaceDN w:val="0"/>
        <w:adjustRightInd w:val="0"/>
        <w:jc w:val="both"/>
        <w:rPr>
          <w:rFonts w:ascii="Trebuchet MS" w:hAnsi="Trebuchet MS" w:cs="Arial"/>
          <w:b/>
          <w:sz w:val="16"/>
          <w:szCs w:val="16"/>
          <w:lang w:val="es-MX"/>
        </w:rPr>
      </w:pPr>
    </w:p>
    <w:tbl>
      <w:tblPr>
        <w:tblW w:w="5000" w:type="pct"/>
        <w:tblCellMar>
          <w:left w:w="70" w:type="dxa"/>
          <w:right w:w="70" w:type="dxa"/>
        </w:tblCellMar>
        <w:tblLook w:val="04A0"/>
      </w:tblPr>
      <w:tblGrid>
        <w:gridCol w:w="1863"/>
        <w:gridCol w:w="623"/>
        <w:gridCol w:w="326"/>
        <w:gridCol w:w="390"/>
        <w:gridCol w:w="347"/>
        <w:gridCol w:w="386"/>
        <w:gridCol w:w="376"/>
        <w:gridCol w:w="830"/>
        <w:gridCol w:w="800"/>
        <w:gridCol w:w="396"/>
        <w:gridCol w:w="444"/>
        <w:gridCol w:w="369"/>
        <w:gridCol w:w="224"/>
        <w:gridCol w:w="287"/>
        <w:gridCol w:w="287"/>
        <w:gridCol w:w="257"/>
        <w:gridCol w:w="789"/>
        <w:gridCol w:w="1026"/>
        <w:gridCol w:w="434"/>
        <w:gridCol w:w="486"/>
        <w:gridCol w:w="486"/>
        <w:gridCol w:w="880"/>
        <w:gridCol w:w="1408"/>
      </w:tblGrid>
      <w:tr w:rsidR="0028026D" w:rsidRPr="0028026D" w:rsidTr="0028026D">
        <w:trPr>
          <w:trHeight w:val="525"/>
        </w:trPr>
        <w:tc>
          <w:tcPr>
            <w:tcW w:w="584" w:type="pct"/>
            <w:vMerge w:val="restart"/>
            <w:tcBorders>
              <w:top w:val="nil"/>
              <w:left w:val="nil"/>
              <w:bottom w:val="single" w:sz="4" w:space="0" w:color="000000"/>
              <w:right w:val="nil"/>
            </w:tcBorders>
            <w:shd w:val="clear" w:color="000000" w:fill="BFBFBF"/>
            <w:noWrap/>
            <w:vAlign w:val="center"/>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Nombre del PE de posgrado</w:t>
            </w:r>
          </w:p>
        </w:tc>
        <w:tc>
          <w:tcPr>
            <w:tcW w:w="200" w:type="pct"/>
            <w:vMerge w:val="restart"/>
            <w:tcBorders>
              <w:top w:val="nil"/>
              <w:left w:val="nil"/>
              <w:bottom w:val="single" w:sz="4" w:space="0" w:color="000000"/>
              <w:right w:val="nil"/>
            </w:tcBorders>
            <w:shd w:val="clear" w:color="000000" w:fill="BFBFBF"/>
            <w:noWrap/>
            <w:vAlign w:val="center"/>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División</w:t>
            </w:r>
          </w:p>
        </w:tc>
        <w:tc>
          <w:tcPr>
            <w:tcW w:w="345" w:type="pct"/>
            <w:gridSpan w:val="3"/>
            <w:vMerge w:val="restart"/>
            <w:tcBorders>
              <w:top w:val="single" w:sz="4" w:space="0" w:color="auto"/>
              <w:left w:val="single" w:sz="4" w:space="0" w:color="auto"/>
              <w:bottom w:val="single" w:sz="4" w:space="0" w:color="000000"/>
              <w:right w:val="single" w:sz="4" w:space="0" w:color="000000"/>
            </w:tcBorders>
            <w:shd w:val="clear" w:color="000000" w:fill="BFBFBF"/>
            <w:noWrap/>
            <w:vAlign w:val="center"/>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Nivel de los PE</w:t>
            </w:r>
          </w:p>
        </w:tc>
        <w:tc>
          <w:tcPr>
            <w:tcW w:w="614" w:type="pct"/>
            <w:gridSpan w:val="3"/>
            <w:vMerge w:val="restart"/>
            <w:tcBorders>
              <w:top w:val="single" w:sz="4" w:space="0" w:color="auto"/>
              <w:left w:val="single" w:sz="4" w:space="0" w:color="auto"/>
              <w:bottom w:val="single" w:sz="4" w:space="0" w:color="000000"/>
              <w:right w:val="single" w:sz="4" w:space="0" w:color="000000"/>
            </w:tcBorders>
            <w:shd w:val="clear" w:color="000000" w:fill="BFBFBF"/>
            <w:noWrap/>
            <w:vAlign w:val="center"/>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Calidad de los PE</w:t>
            </w:r>
          </w:p>
        </w:tc>
        <w:tc>
          <w:tcPr>
            <w:tcW w:w="1460" w:type="pct"/>
            <w:gridSpan w:val="9"/>
            <w:tcBorders>
              <w:top w:val="single" w:sz="4" w:space="0" w:color="auto"/>
              <w:left w:val="nil"/>
              <w:bottom w:val="single" w:sz="4" w:space="0" w:color="auto"/>
              <w:right w:val="single" w:sz="4" w:space="0" w:color="auto"/>
            </w:tcBorders>
            <w:shd w:val="clear" w:color="000000" w:fill="376091"/>
            <w:noWrap/>
            <w:vAlign w:val="bottom"/>
            <w:hideMark/>
          </w:tcPr>
          <w:p w:rsidR="004B6A8E" w:rsidRPr="004B6A8E" w:rsidRDefault="004B6A8E" w:rsidP="004B6A8E">
            <w:pPr>
              <w:jc w:val="center"/>
              <w:rPr>
                <w:rFonts w:ascii="Trebuchet MS" w:hAnsi="Trebuchet MS"/>
                <w:bCs/>
                <w:color w:val="FFFFFF"/>
                <w:sz w:val="14"/>
                <w:szCs w:val="14"/>
                <w:lang w:val="es-MX" w:eastAsia="es-MX"/>
              </w:rPr>
            </w:pPr>
            <w:r w:rsidRPr="004B6A8E">
              <w:rPr>
                <w:rFonts w:ascii="Trebuchet MS" w:hAnsi="Trebuchet MS"/>
                <w:bCs/>
                <w:color w:val="FFFFFF"/>
                <w:sz w:val="14"/>
                <w:szCs w:val="14"/>
                <w:lang w:val="es-MX" w:eastAsia="es-MX"/>
              </w:rPr>
              <w:t>Núcleo académico básico</w:t>
            </w:r>
          </w:p>
        </w:tc>
        <w:tc>
          <w:tcPr>
            <w:tcW w:w="1182" w:type="pct"/>
            <w:gridSpan w:val="5"/>
            <w:tcBorders>
              <w:top w:val="single" w:sz="4" w:space="0" w:color="auto"/>
              <w:left w:val="nil"/>
              <w:bottom w:val="single" w:sz="4" w:space="0" w:color="auto"/>
              <w:right w:val="single" w:sz="4" w:space="0" w:color="auto"/>
            </w:tcBorders>
            <w:shd w:val="clear" w:color="000000" w:fill="376091"/>
            <w:noWrap/>
            <w:vAlign w:val="bottom"/>
            <w:hideMark/>
          </w:tcPr>
          <w:p w:rsidR="004B6A8E" w:rsidRPr="004B6A8E" w:rsidRDefault="004B6A8E" w:rsidP="004B6A8E">
            <w:pPr>
              <w:jc w:val="center"/>
              <w:rPr>
                <w:rFonts w:ascii="Trebuchet MS" w:hAnsi="Trebuchet MS"/>
                <w:bCs/>
                <w:color w:val="FFFFFF"/>
                <w:sz w:val="14"/>
                <w:szCs w:val="14"/>
                <w:lang w:val="es-MX" w:eastAsia="es-MX"/>
              </w:rPr>
            </w:pPr>
            <w:r w:rsidRPr="004B6A8E">
              <w:rPr>
                <w:rFonts w:ascii="Trebuchet MS" w:hAnsi="Trebuchet MS"/>
                <w:bCs/>
                <w:color w:val="FFFFFF"/>
                <w:sz w:val="14"/>
                <w:szCs w:val="14"/>
                <w:lang w:val="es-MX" w:eastAsia="es-MX"/>
              </w:rPr>
              <w:t>Resultados</w:t>
            </w:r>
          </w:p>
        </w:tc>
        <w:tc>
          <w:tcPr>
            <w:tcW w:w="614" w:type="pct"/>
            <w:tcBorders>
              <w:top w:val="single" w:sz="4" w:space="0" w:color="auto"/>
              <w:left w:val="nil"/>
              <w:bottom w:val="single" w:sz="4" w:space="0" w:color="auto"/>
              <w:right w:val="single" w:sz="4" w:space="0" w:color="auto"/>
            </w:tcBorders>
            <w:shd w:val="clear" w:color="000000" w:fill="376091"/>
            <w:noWrap/>
            <w:vAlign w:val="bottom"/>
            <w:hideMark/>
          </w:tcPr>
          <w:p w:rsidR="004B6A8E" w:rsidRPr="004B6A8E" w:rsidRDefault="004B6A8E" w:rsidP="004B6A8E">
            <w:pPr>
              <w:jc w:val="center"/>
              <w:rPr>
                <w:rFonts w:ascii="Trebuchet MS" w:hAnsi="Trebuchet MS"/>
                <w:bCs/>
                <w:color w:val="FFFFFF"/>
                <w:sz w:val="14"/>
                <w:szCs w:val="14"/>
                <w:lang w:val="es-MX" w:eastAsia="es-MX"/>
              </w:rPr>
            </w:pPr>
            <w:r w:rsidRPr="004B6A8E">
              <w:rPr>
                <w:rFonts w:ascii="Trebuchet MS" w:hAnsi="Trebuchet MS"/>
                <w:bCs/>
                <w:color w:val="FFFFFF"/>
                <w:sz w:val="14"/>
                <w:szCs w:val="14"/>
                <w:lang w:val="es-MX" w:eastAsia="es-MX"/>
              </w:rPr>
              <w:t>Observaciones</w:t>
            </w:r>
          </w:p>
        </w:tc>
      </w:tr>
      <w:tr w:rsidR="0028026D" w:rsidRPr="0028026D" w:rsidTr="0028026D">
        <w:trPr>
          <w:trHeight w:val="945"/>
        </w:trPr>
        <w:tc>
          <w:tcPr>
            <w:tcW w:w="584" w:type="pct"/>
            <w:vMerge/>
            <w:tcBorders>
              <w:top w:val="nil"/>
              <w:left w:val="nil"/>
              <w:bottom w:val="single" w:sz="4" w:space="0" w:color="000000"/>
              <w:right w:val="nil"/>
            </w:tcBorders>
            <w:vAlign w:val="center"/>
            <w:hideMark/>
          </w:tcPr>
          <w:p w:rsidR="004B6A8E" w:rsidRPr="004B6A8E" w:rsidRDefault="004B6A8E" w:rsidP="004B6A8E">
            <w:pPr>
              <w:rPr>
                <w:rFonts w:ascii="Trebuchet MS" w:hAnsi="Trebuchet MS"/>
                <w:bCs/>
                <w:sz w:val="14"/>
                <w:szCs w:val="14"/>
                <w:lang w:val="es-MX" w:eastAsia="es-MX"/>
              </w:rPr>
            </w:pPr>
          </w:p>
        </w:tc>
        <w:tc>
          <w:tcPr>
            <w:tcW w:w="200" w:type="pct"/>
            <w:vMerge/>
            <w:tcBorders>
              <w:top w:val="nil"/>
              <w:left w:val="nil"/>
              <w:bottom w:val="single" w:sz="4" w:space="0" w:color="000000"/>
              <w:right w:val="nil"/>
            </w:tcBorders>
            <w:vAlign w:val="center"/>
            <w:hideMark/>
          </w:tcPr>
          <w:p w:rsidR="004B6A8E" w:rsidRPr="004B6A8E" w:rsidRDefault="004B6A8E" w:rsidP="004B6A8E">
            <w:pPr>
              <w:rPr>
                <w:rFonts w:ascii="Trebuchet MS" w:hAnsi="Trebuchet MS"/>
                <w:bCs/>
                <w:sz w:val="14"/>
                <w:szCs w:val="14"/>
                <w:lang w:val="es-MX" w:eastAsia="es-MX"/>
              </w:rPr>
            </w:pPr>
          </w:p>
        </w:tc>
        <w:tc>
          <w:tcPr>
            <w:tcW w:w="345" w:type="pct"/>
            <w:gridSpan w:val="3"/>
            <w:vMerge/>
            <w:tcBorders>
              <w:top w:val="single" w:sz="4" w:space="0" w:color="auto"/>
              <w:left w:val="single" w:sz="4" w:space="0" w:color="auto"/>
              <w:bottom w:val="single" w:sz="4" w:space="0" w:color="000000"/>
              <w:right w:val="single" w:sz="4" w:space="0" w:color="000000"/>
            </w:tcBorders>
            <w:vAlign w:val="center"/>
            <w:hideMark/>
          </w:tcPr>
          <w:p w:rsidR="004B6A8E" w:rsidRPr="004B6A8E" w:rsidRDefault="004B6A8E" w:rsidP="004B6A8E">
            <w:pPr>
              <w:rPr>
                <w:rFonts w:ascii="Trebuchet MS" w:hAnsi="Trebuchet MS"/>
                <w:bCs/>
                <w:sz w:val="14"/>
                <w:szCs w:val="14"/>
                <w:lang w:val="es-MX" w:eastAsia="es-MX"/>
              </w:rPr>
            </w:pPr>
          </w:p>
        </w:tc>
        <w:tc>
          <w:tcPr>
            <w:tcW w:w="614" w:type="pct"/>
            <w:gridSpan w:val="3"/>
            <w:vMerge/>
            <w:tcBorders>
              <w:top w:val="single" w:sz="4" w:space="0" w:color="auto"/>
              <w:left w:val="single" w:sz="4" w:space="0" w:color="auto"/>
              <w:bottom w:val="single" w:sz="4" w:space="0" w:color="000000"/>
              <w:right w:val="single" w:sz="4" w:space="0" w:color="000000"/>
            </w:tcBorders>
            <w:vAlign w:val="center"/>
            <w:hideMark/>
          </w:tcPr>
          <w:p w:rsidR="004B6A8E" w:rsidRPr="004B6A8E" w:rsidRDefault="004B6A8E" w:rsidP="004B6A8E">
            <w:pPr>
              <w:rPr>
                <w:rFonts w:ascii="Trebuchet MS" w:hAnsi="Trebuchet MS"/>
                <w:bCs/>
                <w:sz w:val="14"/>
                <w:szCs w:val="14"/>
                <w:lang w:val="es-MX" w:eastAsia="es-MX"/>
              </w:rPr>
            </w:pPr>
          </w:p>
        </w:tc>
        <w:tc>
          <w:tcPr>
            <w:tcW w:w="421" w:type="pct"/>
            <w:vMerge w:val="restart"/>
            <w:tcBorders>
              <w:top w:val="nil"/>
              <w:left w:val="single" w:sz="4" w:space="0" w:color="auto"/>
              <w:bottom w:val="single" w:sz="4" w:space="0" w:color="auto"/>
              <w:right w:val="single" w:sz="4" w:space="0" w:color="auto"/>
            </w:tcBorders>
            <w:shd w:val="clear" w:color="000000" w:fill="BFBFB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xml:space="preserve">Núm. de PTC que </w:t>
            </w:r>
            <w:r w:rsidRPr="004B6A8E">
              <w:rPr>
                <w:rFonts w:ascii="Trebuchet MS" w:hAnsi="Trebuchet MS"/>
                <w:bCs/>
                <w:sz w:val="14"/>
                <w:szCs w:val="14"/>
                <w:lang w:val="es-MX" w:eastAsia="es-MX"/>
              </w:rPr>
              <w:br/>
              <w:t>atienden</w:t>
            </w:r>
          </w:p>
        </w:tc>
        <w:tc>
          <w:tcPr>
            <w:tcW w:w="323" w:type="pct"/>
            <w:gridSpan w:val="3"/>
            <w:tcBorders>
              <w:top w:val="nil"/>
              <w:left w:val="nil"/>
              <w:bottom w:val="single" w:sz="4" w:space="0" w:color="auto"/>
              <w:right w:val="single" w:sz="4" w:space="0" w:color="auto"/>
            </w:tcBorders>
            <w:shd w:val="clear" w:color="000000" w:fill="BFBFB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Nivel de estudios</w:t>
            </w:r>
          </w:p>
        </w:tc>
        <w:tc>
          <w:tcPr>
            <w:tcW w:w="329" w:type="pct"/>
            <w:gridSpan w:val="4"/>
            <w:tcBorders>
              <w:top w:val="nil"/>
              <w:left w:val="nil"/>
              <w:bottom w:val="single" w:sz="4" w:space="0" w:color="auto"/>
              <w:right w:val="single" w:sz="4" w:space="0" w:color="000000"/>
            </w:tcBorders>
            <w:shd w:val="clear" w:color="000000" w:fill="BFBFB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Num. de PTC</w:t>
            </w:r>
            <w:r w:rsidRPr="004B6A8E">
              <w:rPr>
                <w:rFonts w:ascii="Trebuchet MS" w:hAnsi="Trebuchet MS"/>
                <w:bCs/>
                <w:sz w:val="14"/>
                <w:szCs w:val="14"/>
                <w:lang w:val="es-MX" w:eastAsia="es-MX"/>
              </w:rPr>
              <w:br/>
              <w:t xml:space="preserve"> adscritos al SNI</w:t>
            </w:r>
          </w:p>
        </w:tc>
        <w:tc>
          <w:tcPr>
            <w:tcW w:w="387" w:type="pct"/>
            <w:tcBorders>
              <w:top w:val="nil"/>
              <w:left w:val="nil"/>
              <w:bottom w:val="single" w:sz="4" w:space="0" w:color="auto"/>
              <w:right w:val="single" w:sz="4" w:space="0" w:color="auto"/>
            </w:tcBorders>
            <w:shd w:val="clear" w:color="000000" w:fill="BFBFB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LGAC</w:t>
            </w:r>
          </w:p>
        </w:tc>
        <w:tc>
          <w:tcPr>
            <w:tcW w:w="1182" w:type="pct"/>
            <w:gridSpan w:val="5"/>
            <w:tcBorders>
              <w:top w:val="single" w:sz="4" w:space="0" w:color="auto"/>
              <w:left w:val="nil"/>
              <w:bottom w:val="single" w:sz="4" w:space="0" w:color="auto"/>
              <w:right w:val="single" w:sz="4" w:space="0" w:color="auto"/>
            </w:tcBorders>
            <w:shd w:val="clear" w:color="000000" w:fill="BFBFB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xml:space="preserve">Tasa de </w:t>
            </w:r>
            <w:r w:rsidR="00AB164D" w:rsidRPr="004B6A8E">
              <w:rPr>
                <w:rFonts w:ascii="Trebuchet MS" w:hAnsi="Trebuchet MS"/>
                <w:bCs/>
                <w:sz w:val="14"/>
                <w:szCs w:val="14"/>
                <w:lang w:val="es-MX" w:eastAsia="es-MX"/>
              </w:rPr>
              <w:t>graduación</w:t>
            </w:r>
            <w:r w:rsidRPr="004B6A8E">
              <w:rPr>
                <w:rFonts w:ascii="Trebuchet MS" w:hAnsi="Trebuchet MS"/>
                <w:bCs/>
                <w:sz w:val="14"/>
                <w:szCs w:val="14"/>
                <w:lang w:val="es-MX" w:eastAsia="es-MX"/>
              </w:rPr>
              <w:t xml:space="preserve"> por </w:t>
            </w:r>
            <w:r w:rsidRPr="004B6A8E">
              <w:rPr>
                <w:rFonts w:ascii="Trebuchet MS" w:hAnsi="Trebuchet MS"/>
                <w:bCs/>
                <w:sz w:val="14"/>
                <w:szCs w:val="14"/>
                <w:lang w:val="es-MX" w:eastAsia="es-MX"/>
              </w:rPr>
              <w:br/>
              <w:t>cohorte generacional</w:t>
            </w:r>
          </w:p>
        </w:tc>
        <w:tc>
          <w:tcPr>
            <w:tcW w:w="614" w:type="pct"/>
            <w:vMerge w:val="restart"/>
            <w:tcBorders>
              <w:top w:val="nil"/>
              <w:left w:val="single" w:sz="4" w:space="0" w:color="auto"/>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r>
      <w:tr w:rsidR="0028026D" w:rsidRPr="0028026D" w:rsidTr="0028026D">
        <w:trPr>
          <w:trHeight w:val="1650"/>
        </w:trPr>
        <w:tc>
          <w:tcPr>
            <w:tcW w:w="584" w:type="pct"/>
            <w:vMerge/>
            <w:tcBorders>
              <w:top w:val="nil"/>
              <w:left w:val="nil"/>
              <w:bottom w:val="single" w:sz="4" w:space="0" w:color="000000"/>
              <w:right w:val="nil"/>
            </w:tcBorders>
            <w:vAlign w:val="center"/>
            <w:hideMark/>
          </w:tcPr>
          <w:p w:rsidR="004B6A8E" w:rsidRPr="004B6A8E" w:rsidRDefault="004B6A8E" w:rsidP="004B6A8E">
            <w:pPr>
              <w:rPr>
                <w:rFonts w:ascii="Trebuchet MS" w:hAnsi="Trebuchet MS"/>
                <w:bCs/>
                <w:sz w:val="14"/>
                <w:szCs w:val="14"/>
                <w:lang w:val="es-MX" w:eastAsia="es-MX"/>
              </w:rPr>
            </w:pPr>
          </w:p>
        </w:tc>
        <w:tc>
          <w:tcPr>
            <w:tcW w:w="200" w:type="pct"/>
            <w:vMerge/>
            <w:tcBorders>
              <w:top w:val="nil"/>
              <w:left w:val="nil"/>
              <w:bottom w:val="single" w:sz="4" w:space="0" w:color="000000"/>
              <w:right w:val="nil"/>
            </w:tcBorders>
            <w:vAlign w:val="center"/>
            <w:hideMark/>
          </w:tcPr>
          <w:p w:rsidR="004B6A8E" w:rsidRPr="004B6A8E" w:rsidRDefault="004B6A8E" w:rsidP="004B6A8E">
            <w:pPr>
              <w:rPr>
                <w:rFonts w:ascii="Trebuchet MS" w:hAnsi="Trebuchet MS"/>
                <w:bCs/>
                <w:sz w:val="14"/>
                <w:szCs w:val="14"/>
                <w:lang w:val="es-MX" w:eastAsia="es-MX"/>
              </w:rPr>
            </w:pPr>
          </w:p>
        </w:tc>
        <w:tc>
          <w:tcPr>
            <w:tcW w:w="106" w:type="pct"/>
            <w:tcBorders>
              <w:top w:val="nil"/>
              <w:left w:val="single" w:sz="4" w:space="0" w:color="auto"/>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E</w:t>
            </w:r>
          </w:p>
        </w:tc>
        <w:tc>
          <w:tcPr>
            <w:tcW w:w="127"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M</w:t>
            </w:r>
          </w:p>
        </w:tc>
        <w:tc>
          <w:tcPr>
            <w:tcW w:w="113"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D</w:t>
            </w:r>
          </w:p>
        </w:tc>
        <w:tc>
          <w:tcPr>
            <w:tcW w:w="122"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PNP</w:t>
            </w:r>
          </w:p>
        </w:tc>
        <w:tc>
          <w:tcPr>
            <w:tcW w:w="119"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PFC</w:t>
            </w:r>
          </w:p>
        </w:tc>
        <w:tc>
          <w:tcPr>
            <w:tcW w:w="373" w:type="pct"/>
            <w:tcBorders>
              <w:top w:val="nil"/>
              <w:left w:val="nil"/>
              <w:bottom w:val="single" w:sz="4" w:space="0" w:color="auto"/>
              <w:right w:val="single" w:sz="4" w:space="0" w:color="auto"/>
            </w:tcBorders>
            <w:shd w:val="clear" w:color="auto" w:fill="auto"/>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xml:space="preserve">No reconocido </w:t>
            </w:r>
            <w:r w:rsidRPr="004B6A8E">
              <w:rPr>
                <w:rFonts w:ascii="Trebuchet MS" w:hAnsi="Trebuchet MS"/>
                <w:bCs/>
                <w:sz w:val="14"/>
                <w:szCs w:val="14"/>
                <w:lang w:val="es-MX" w:eastAsia="es-MX"/>
              </w:rPr>
              <w:br/>
              <w:t>en el PNCP</w:t>
            </w:r>
          </w:p>
        </w:tc>
        <w:tc>
          <w:tcPr>
            <w:tcW w:w="421" w:type="pct"/>
            <w:vMerge/>
            <w:tcBorders>
              <w:top w:val="nil"/>
              <w:left w:val="single" w:sz="4" w:space="0" w:color="auto"/>
              <w:bottom w:val="single" w:sz="4" w:space="0" w:color="auto"/>
              <w:right w:val="single" w:sz="4" w:space="0" w:color="auto"/>
            </w:tcBorders>
            <w:vAlign w:val="center"/>
            <w:hideMark/>
          </w:tcPr>
          <w:p w:rsidR="004B6A8E" w:rsidRPr="004B6A8E" w:rsidRDefault="004B6A8E" w:rsidP="004B6A8E">
            <w:pPr>
              <w:rPr>
                <w:rFonts w:ascii="Trebuchet MS" w:hAnsi="Trebuchet MS"/>
                <w:bCs/>
                <w:sz w:val="14"/>
                <w:szCs w:val="14"/>
                <w:lang w:val="es-MX" w:eastAsia="es-MX"/>
              </w:rPr>
            </w:pPr>
          </w:p>
        </w:tc>
        <w:tc>
          <w:tcPr>
            <w:tcW w:w="106"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D</w:t>
            </w:r>
          </w:p>
        </w:tc>
        <w:tc>
          <w:tcPr>
            <w:tcW w:w="119"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M</w:t>
            </w:r>
          </w:p>
        </w:tc>
        <w:tc>
          <w:tcPr>
            <w:tcW w:w="99"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E</w:t>
            </w:r>
          </w:p>
        </w:tc>
        <w:tc>
          <w:tcPr>
            <w:tcW w:w="66"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C</w:t>
            </w:r>
          </w:p>
        </w:tc>
        <w:tc>
          <w:tcPr>
            <w:tcW w:w="9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I</w:t>
            </w:r>
          </w:p>
        </w:tc>
        <w:tc>
          <w:tcPr>
            <w:tcW w:w="9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II</w:t>
            </w:r>
          </w:p>
        </w:tc>
        <w:tc>
          <w:tcPr>
            <w:tcW w:w="7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III</w:t>
            </w:r>
          </w:p>
        </w:tc>
        <w:tc>
          <w:tcPr>
            <w:tcW w:w="387"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LGAC/PTC</w:t>
            </w:r>
          </w:p>
        </w:tc>
        <w:tc>
          <w:tcPr>
            <w:tcW w:w="474" w:type="pct"/>
            <w:tcBorders>
              <w:top w:val="nil"/>
              <w:left w:val="nil"/>
              <w:bottom w:val="single" w:sz="4" w:space="0" w:color="auto"/>
              <w:right w:val="single" w:sz="4" w:space="0" w:color="auto"/>
            </w:tcBorders>
            <w:shd w:val="clear" w:color="auto" w:fill="auto"/>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xml:space="preserve">Evidencia de los estudios </w:t>
            </w:r>
            <w:r w:rsidRPr="004B6A8E">
              <w:rPr>
                <w:rFonts w:ascii="Trebuchet MS" w:hAnsi="Trebuchet MS"/>
                <w:bCs/>
                <w:sz w:val="14"/>
                <w:szCs w:val="14"/>
                <w:lang w:val="es-MX" w:eastAsia="es-MX"/>
              </w:rPr>
              <w:br/>
              <w:t>de seguimiento de egresados o registros</w:t>
            </w:r>
          </w:p>
        </w:tc>
        <w:tc>
          <w:tcPr>
            <w:tcW w:w="138"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2006</w:t>
            </w:r>
          </w:p>
        </w:tc>
        <w:tc>
          <w:tcPr>
            <w:tcW w:w="15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2007</w:t>
            </w:r>
          </w:p>
        </w:tc>
        <w:tc>
          <w:tcPr>
            <w:tcW w:w="15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2008</w:t>
            </w:r>
          </w:p>
        </w:tc>
        <w:tc>
          <w:tcPr>
            <w:tcW w:w="260"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2009</w:t>
            </w:r>
          </w:p>
        </w:tc>
        <w:tc>
          <w:tcPr>
            <w:tcW w:w="614" w:type="pct"/>
            <w:vMerge/>
            <w:tcBorders>
              <w:top w:val="nil"/>
              <w:left w:val="single" w:sz="4" w:space="0" w:color="auto"/>
              <w:bottom w:val="single" w:sz="4" w:space="0" w:color="auto"/>
              <w:right w:val="single" w:sz="4" w:space="0" w:color="auto"/>
            </w:tcBorders>
            <w:vAlign w:val="center"/>
            <w:hideMark/>
          </w:tcPr>
          <w:p w:rsidR="004B6A8E" w:rsidRPr="004B6A8E" w:rsidRDefault="004B6A8E" w:rsidP="004B6A8E">
            <w:pPr>
              <w:rPr>
                <w:rFonts w:ascii="Trebuchet MS" w:hAnsi="Trebuchet MS"/>
                <w:sz w:val="14"/>
                <w:szCs w:val="14"/>
                <w:lang w:val="es-MX" w:eastAsia="es-MX"/>
              </w:rPr>
            </w:pPr>
          </w:p>
        </w:tc>
      </w:tr>
      <w:tr w:rsidR="0028026D" w:rsidRPr="0028026D" w:rsidTr="0028026D">
        <w:trPr>
          <w:trHeight w:val="1305"/>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Ingeniería Química. Integración de Procesos.</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14</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66.7</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77.77</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81.81</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71.42</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1095"/>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Doctorado en Ciencias </w:t>
            </w:r>
            <w:r w:rsidRPr="004B6A8E">
              <w:rPr>
                <w:rFonts w:ascii="Trebuchet MS" w:hAnsi="Trebuchet MS"/>
                <w:bCs/>
                <w:sz w:val="14"/>
                <w:szCs w:val="14"/>
                <w:lang w:val="es-MX" w:eastAsia="es-MX"/>
              </w:rPr>
              <w:br/>
              <w:t>en Ingeniería Química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14</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xml:space="preserve">En diciembre </w:t>
            </w:r>
            <w:r w:rsidRPr="004B6A8E">
              <w:rPr>
                <w:rFonts w:ascii="Trebuchet MS" w:hAnsi="Trebuchet MS"/>
                <w:sz w:val="14"/>
                <w:szCs w:val="14"/>
                <w:lang w:val="es-MX" w:eastAsia="es-MX"/>
              </w:rPr>
              <w:br/>
              <w:t>de  este año egresó la primera generación.</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En 2010  se tiene programado que se den las primeras titulaciones de los doctorantes.</w:t>
            </w:r>
            <w:r w:rsidRPr="004B6A8E">
              <w:rPr>
                <w:rFonts w:ascii="Trebuchet MS" w:hAnsi="Trebuchet MS"/>
                <w:bCs/>
                <w:sz w:val="14"/>
                <w:szCs w:val="14"/>
                <w:lang w:val="es-MX" w:eastAsia="es-MX"/>
              </w:rPr>
              <w:br/>
              <w:t>titulaciones para 2010</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Ciencias Químicas</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35</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61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rPr>
                <w:rFonts w:ascii="Trebuchet MS" w:hAnsi="Trebuchet MS"/>
                <w:color w:val="000000"/>
                <w:sz w:val="14"/>
                <w:szCs w:val="14"/>
                <w:lang w:val="es-MX" w:eastAsia="es-MX"/>
              </w:rPr>
            </w:pPr>
            <w:r w:rsidRPr="004B6A8E">
              <w:rPr>
                <w:rFonts w:ascii="Trebuchet MS" w:hAnsi="Trebuchet MS"/>
                <w:color w:val="000000"/>
                <w:sz w:val="14"/>
                <w:szCs w:val="14"/>
                <w:lang w:val="es-MX" w:eastAsia="es-MX"/>
              </w:rPr>
              <w:t> </w:t>
            </w:r>
          </w:p>
        </w:tc>
      </w:tr>
      <w:tr w:rsidR="0028026D" w:rsidRPr="0028026D" w:rsidTr="0028026D">
        <w:trPr>
          <w:trHeight w:val="57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Doctorado en Química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35</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11</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61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rPr>
                <w:rFonts w:ascii="Trebuchet MS" w:hAnsi="Trebuchet MS"/>
                <w:color w:val="000000"/>
                <w:sz w:val="14"/>
                <w:szCs w:val="14"/>
                <w:lang w:val="es-MX" w:eastAsia="es-MX"/>
              </w:rPr>
            </w:pPr>
            <w:r w:rsidRPr="004B6A8E">
              <w:rPr>
                <w:rFonts w:ascii="Trebuchet MS" w:hAnsi="Trebuchet MS"/>
                <w:color w:val="000000"/>
                <w:sz w:val="14"/>
                <w:szCs w:val="14"/>
                <w:lang w:val="es-MX" w:eastAsia="es-MX"/>
              </w:rPr>
              <w:t> </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Ciencias (Astrofísica)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61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rPr>
                <w:rFonts w:ascii="Trebuchet MS" w:hAnsi="Trebuchet MS"/>
                <w:color w:val="000000"/>
                <w:sz w:val="14"/>
                <w:szCs w:val="14"/>
                <w:lang w:val="es-MX" w:eastAsia="es-MX"/>
              </w:rPr>
            </w:pPr>
            <w:r w:rsidRPr="004B6A8E">
              <w:rPr>
                <w:rFonts w:ascii="Trebuchet MS" w:hAnsi="Trebuchet MS"/>
                <w:color w:val="000000"/>
                <w:sz w:val="14"/>
                <w:szCs w:val="14"/>
                <w:lang w:val="es-MX" w:eastAsia="es-MX"/>
              </w:rPr>
              <w:t> </w:t>
            </w:r>
          </w:p>
        </w:tc>
      </w:tr>
      <w:tr w:rsidR="0028026D" w:rsidRPr="0028026D" w:rsidTr="0028026D">
        <w:trPr>
          <w:trHeight w:val="102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Doctorado en Ciencias (Astrofísica)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El programa de doctorado está ubicado dentro del Programa de Fomento a la Calidad (PFC) del </w:t>
            </w:r>
            <w:r w:rsidRPr="004B6A8E">
              <w:rPr>
                <w:rFonts w:ascii="Trebuchet MS" w:hAnsi="Trebuchet MS"/>
                <w:bCs/>
                <w:sz w:val="14"/>
                <w:szCs w:val="14"/>
                <w:lang w:val="es-MX" w:eastAsia="es-MX"/>
              </w:rPr>
              <w:lastRenderedPageBreak/>
              <w:t>PNPC en la categoría de reciente creación.</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lastRenderedPageBreak/>
              <w:t>Maestría en Ciencias (Biología)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19</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9</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61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rPr>
                <w:rFonts w:ascii="Trebuchet MS" w:hAnsi="Trebuchet MS"/>
                <w:color w:val="000000"/>
                <w:sz w:val="14"/>
                <w:szCs w:val="14"/>
                <w:lang w:val="es-MX" w:eastAsia="es-MX"/>
              </w:rPr>
            </w:pPr>
            <w:r w:rsidRPr="004B6A8E">
              <w:rPr>
                <w:rFonts w:ascii="Trebuchet MS" w:hAnsi="Trebuchet MS"/>
                <w:color w:val="000000"/>
                <w:sz w:val="14"/>
                <w:szCs w:val="14"/>
                <w:lang w:val="es-MX" w:eastAsia="es-MX"/>
              </w:rPr>
              <w:t> </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Doctorado en Ciencias (Biología)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DCNE</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19</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Ciencias del Agua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DI</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10</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14</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12</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614" w:type="pct"/>
            <w:tcBorders>
              <w:top w:val="nil"/>
              <w:left w:val="nil"/>
              <w:bottom w:val="single" w:sz="4" w:space="0" w:color="auto"/>
              <w:right w:val="single" w:sz="4" w:space="0" w:color="auto"/>
            </w:tcBorders>
            <w:shd w:val="clear" w:color="auto" w:fill="auto"/>
            <w:noWrap/>
            <w:vAlign w:val="bottom"/>
            <w:hideMark/>
          </w:tcPr>
          <w:p w:rsidR="004B6A8E" w:rsidRPr="004B6A8E" w:rsidRDefault="004B6A8E" w:rsidP="004B6A8E">
            <w:pPr>
              <w:rPr>
                <w:rFonts w:ascii="Trebuchet MS" w:hAnsi="Trebuchet MS"/>
                <w:color w:val="000000"/>
                <w:sz w:val="14"/>
                <w:szCs w:val="14"/>
                <w:lang w:val="es-MX" w:eastAsia="es-MX"/>
              </w:rPr>
            </w:pPr>
            <w:r w:rsidRPr="004B6A8E">
              <w:rPr>
                <w:rFonts w:ascii="Trebuchet MS" w:hAnsi="Trebuchet MS"/>
                <w:color w:val="000000"/>
                <w:sz w:val="14"/>
                <w:szCs w:val="14"/>
                <w:lang w:val="es-MX" w:eastAsia="es-MX"/>
              </w:rPr>
              <w:t> </w:t>
            </w:r>
          </w:p>
        </w:tc>
      </w:tr>
      <w:tr w:rsidR="0028026D" w:rsidRPr="0028026D" w:rsidTr="0028026D">
        <w:trPr>
          <w:trHeight w:val="66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Especialidad en Economía de la Construcción</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DI</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102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Historia (estudios Históricos Interdisciplinarios)</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DCSH</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El Programa de Maestría </w:t>
            </w:r>
            <w:r w:rsidR="00AB164D" w:rsidRPr="004B6A8E">
              <w:rPr>
                <w:rFonts w:ascii="Trebuchet MS" w:hAnsi="Trebuchet MS"/>
                <w:bCs/>
                <w:sz w:val="14"/>
                <w:szCs w:val="14"/>
                <w:lang w:val="es-MX" w:eastAsia="es-MX"/>
              </w:rPr>
              <w:t>está</w:t>
            </w:r>
            <w:r w:rsidRPr="004B6A8E">
              <w:rPr>
                <w:rFonts w:ascii="Trebuchet MS" w:hAnsi="Trebuchet MS"/>
                <w:bCs/>
                <w:sz w:val="14"/>
                <w:szCs w:val="14"/>
                <w:lang w:val="es-MX" w:eastAsia="es-MX"/>
              </w:rPr>
              <w:t xml:space="preserve"> catalogado dentro del Programa de Fomento a la Calidad (PFC) en su </w:t>
            </w:r>
            <w:r w:rsidR="00AB164D" w:rsidRPr="004B6A8E">
              <w:rPr>
                <w:rFonts w:ascii="Trebuchet MS" w:hAnsi="Trebuchet MS"/>
                <w:bCs/>
                <w:sz w:val="14"/>
                <w:szCs w:val="14"/>
                <w:lang w:val="es-MX" w:eastAsia="es-MX"/>
              </w:rPr>
              <w:t>categoría</w:t>
            </w:r>
            <w:r w:rsidRPr="004B6A8E">
              <w:rPr>
                <w:rFonts w:ascii="Trebuchet MS" w:hAnsi="Trebuchet MS"/>
                <w:bCs/>
                <w:sz w:val="14"/>
                <w:szCs w:val="14"/>
                <w:lang w:val="es-MX" w:eastAsia="es-MX"/>
              </w:rPr>
              <w:t xml:space="preserve"> de Reciente creación. </w:t>
            </w:r>
          </w:p>
        </w:tc>
      </w:tr>
      <w:tr w:rsidR="0028026D" w:rsidRPr="0028026D" w:rsidTr="0028026D">
        <w:trPr>
          <w:trHeight w:val="585"/>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Filosofía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DCSH</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10</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1335"/>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Doctorado en Filosofía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DCSH</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5</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El Programa </w:t>
            </w:r>
            <w:r w:rsidR="00AB164D" w:rsidRPr="004B6A8E">
              <w:rPr>
                <w:rFonts w:ascii="Trebuchet MS" w:hAnsi="Trebuchet MS"/>
                <w:bCs/>
                <w:sz w:val="14"/>
                <w:szCs w:val="14"/>
                <w:lang w:val="es-MX" w:eastAsia="es-MX"/>
              </w:rPr>
              <w:t>está</w:t>
            </w:r>
            <w:r w:rsidRPr="004B6A8E">
              <w:rPr>
                <w:rFonts w:ascii="Trebuchet MS" w:hAnsi="Trebuchet MS"/>
                <w:bCs/>
                <w:sz w:val="14"/>
                <w:szCs w:val="14"/>
                <w:lang w:val="es-MX" w:eastAsia="es-MX"/>
              </w:rPr>
              <w:t xml:space="preserve"> catalogado dentro del Programa de Fomento a la Calidad (PFC) en su </w:t>
            </w:r>
            <w:r w:rsidR="00AB164D" w:rsidRPr="004B6A8E">
              <w:rPr>
                <w:rFonts w:ascii="Trebuchet MS" w:hAnsi="Trebuchet MS"/>
                <w:bCs/>
                <w:sz w:val="14"/>
                <w:szCs w:val="14"/>
                <w:lang w:val="es-MX" w:eastAsia="es-MX"/>
              </w:rPr>
              <w:t>categoría</w:t>
            </w:r>
            <w:r w:rsidRPr="004B6A8E">
              <w:rPr>
                <w:rFonts w:ascii="Trebuchet MS" w:hAnsi="Trebuchet MS"/>
                <w:bCs/>
                <w:sz w:val="14"/>
                <w:szCs w:val="14"/>
                <w:lang w:val="es-MX" w:eastAsia="es-MX"/>
              </w:rPr>
              <w:t xml:space="preserve"> de Reciente creación. </w:t>
            </w:r>
          </w:p>
        </w:tc>
      </w:tr>
      <w:tr w:rsidR="0028026D" w:rsidRPr="0028026D" w:rsidTr="0028026D">
        <w:trPr>
          <w:trHeight w:val="705"/>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 Doctorado Interinstitucional en Derecho</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DDPG</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26</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51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Maestría en Administración</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DCEA</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9</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Tendrán egresados dentro de la modalidad en el PNPC hasta 2010.</w:t>
            </w:r>
          </w:p>
        </w:tc>
      </w:tr>
      <w:tr w:rsidR="0028026D" w:rsidRPr="0028026D" w:rsidTr="0028026D">
        <w:trPr>
          <w:trHeight w:val="102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lastRenderedPageBreak/>
              <w:t>Maestría en Economía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DCEA</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14</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4</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0</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El programa de maestría está ubicado dentro del Programa de Fomento a la Calidad (PFC) del PNPC en la categoría de reciente creación.</w:t>
            </w:r>
          </w:p>
        </w:tc>
      </w:tr>
      <w:tr w:rsidR="0028026D" w:rsidRPr="0028026D" w:rsidTr="0028026D">
        <w:trPr>
          <w:trHeight w:val="99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Programa de Doctorado Interinstitucional en Arquitectura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DAAD</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22</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8</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w:t>
            </w:r>
          </w:p>
        </w:tc>
      </w:tr>
      <w:tr w:rsidR="0028026D" w:rsidRPr="0028026D" w:rsidTr="0028026D">
        <w:trPr>
          <w:trHeight w:val="1080"/>
        </w:trPr>
        <w:tc>
          <w:tcPr>
            <w:tcW w:w="584" w:type="pct"/>
            <w:tcBorders>
              <w:top w:val="nil"/>
              <w:left w:val="single" w:sz="4" w:space="0" w:color="auto"/>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color w:val="632523"/>
                <w:sz w:val="14"/>
                <w:szCs w:val="14"/>
                <w:lang w:val="es-MX" w:eastAsia="es-MX"/>
              </w:rPr>
            </w:pPr>
            <w:r w:rsidRPr="004B6A8E">
              <w:rPr>
                <w:rFonts w:ascii="Trebuchet MS" w:hAnsi="Trebuchet MS"/>
                <w:bCs/>
                <w:color w:val="632523"/>
                <w:sz w:val="14"/>
                <w:szCs w:val="14"/>
                <w:lang w:val="es-MX" w:eastAsia="es-MX"/>
              </w:rPr>
              <w:t>Maestría en Literatura Hispanoamericana</w:t>
            </w:r>
          </w:p>
        </w:tc>
        <w:tc>
          <w:tcPr>
            <w:tcW w:w="20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DCSH</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11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22"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X</w:t>
            </w:r>
          </w:p>
        </w:tc>
        <w:tc>
          <w:tcPr>
            <w:tcW w:w="373"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421"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13</w:t>
            </w:r>
          </w:p>
        </w:tc>
        <w:tc>
          <w:tcPr>
            <w:tcW w:w="10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6</w:t>
            </w:r>
          </w:p>
        </w:tc>
        <w:tc>
          <w:tcPr>
            <w:tcW w:w="11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7</w:t>
            </w:r>
          </w:p>
        </w:tc>
        <w:tc>
          <w:tcPr>
            <w:tcW w:w="99"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6"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2</w:t>
            </w:r>
          </w:p>
        </w:tc>
        <w:tc>
          <w:tcPr>
            <w:tcW w:w="9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1</w:t>
            </w:r>
          </w:p>
        </w:tc>
        <w:tc>
          <w:tcPr>
            <w:tcW w:w="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387"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3</w:t>
            </w:r>
          </w:p>
        </w:tc>
        <w:tc>
          <w:tcPr>
            <w:tcW w:w="47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sz w:val="14"/>
                <w:szCs w:val="14"/>
                <w:lang w:val="es-MX" w:eastAsia="es-MX"/>
              </w:rPr>
            </w:pPr>
            <w:r w:rsidRPr="004B6A8E">
              <w:rPr>
                <w:rFonts w:ascii="Trebuchet MS" w:hAnsi="Trebuchet MS"/>
                <w:sz w:val="14"/>
                <w:szCs w:val="14"/>
                <w:lang w:val="es-MX" w:eastAsia="es-MX"/>
              </w:rPr>
              <w:t> </w:t>
            </w:r>
          </w:p>
        </w:tc>
        <w:tc>
          <w:tcPr>
            <w:tcW w:w="138"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154" w:type="pct"/>
            <w:tcBorders>
              <w:top w:val="nil"/>
              <w:left w:val="nil"/>
              <w:bottom w:val="single" w:sz="4" w:space="0" w:color="auto"/>
              <w:right w:val="single" w:sz="4" w:space="0" w:color="auto"/>
            </w:tcBorders>
            <w:shd w:val="clear" w:color="000000" w:fill="FFFFFF"/>
            <w:noWrap/>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260"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jc w:val="center"/>
              <w:rPr>
                <w:rFonts w:ascii="Trebuchet MS" w:hAnsi="Trebuchet MS"/>
                <w:bCs/>
                <w:sz w:val="14"/>
                <w:szCs w:val="14"/>
                <w:lang w:val="es-MX" w:eastAsia="es-MX"/>
              </w:rPr>
            </w:pPr>
            <w:r w:rsidRPr="004B6A8E">
              <w:rPr>
                <w:rFonts w:ascii="Trebuchet MS" w:hAnsi="Trebuchet MS"/>
                <w:bCs/>
                <w:sz w:val="14"/>
                <w:szCs w:val="14"/>
                <w:lang w:val="es-MX" w:eastAsia="es-MX"/>
              </w:rPr>
              <w:t> </w:t>
            </w:r>
          </w:p>
        </w:tc>
        <w:tc>
          <w:tcPr>
            <w:tcW w:w="614" w:type="pct"/>
            <w:tcBorders>
              <w:top w:val="nil"/>
              <w:left w:val="nil"/>
              <w:bottom w:val="single" w:sz="4" w:space="0" w:color="auto"/>
              <w:right w:val="single" w:sz="4" w:space="0" w:color="auto"/>
            </w:tcBorders>
            <w:shd w:val="clear" w:color="000000" w:fill="FFFFFF"/>
            <w:vAlign w:val="bottom"/>
            <w:hideMark/>
          </w:tcPr>
          <w:p w:rsidR="004B6A8E" w:rsidRPr="004B6A8E" w:rsidRDefault="004B6A8E" w:rsidP="004B6A8E">
            <w:pPr>
              <w:rPr>
                <w:rFonts w:ascii="Trebuchet MS" w:hAnsi="Trebuchet MS"/>
                <w:bCs/>
                <w:sz w:val="14"/>
                <w:szCs w:val="14"/>
                <w:lang w:val="es-MX" w:eastAsia="es-MX"/>
              </w:rPr>
            </w:pPr>
            <w:r w:rsidRPr="004B6A8E">
              <w:rPr>
                <w:rFonts w:ascii="Trebuchet MS" w:hAnsi="Trebuchet MS"/>
                <w:bCs/>
                <w:sz w:val="14"/>
                <w:szCs w:val="14"/>
                <w:lang w:val="es-MX" w:eastAsia="es-MX"/>
              </w:rPr>
              <w:t xml:space="preserve">Es un Programa de Maestría de Reciente creación. </w:t>
            </w:r>
            <w:r w:rsidRPr="004B6A8E">
              <w:rPr>
                <w:rFonts w:ascii="Trebuchet MS" w:hAnsi="Trebuchet MS"/>
                <w:bCs/>
                <w:sz w:val="14"/>
                <w:szCs w:val="14"/>
                <w:lang w:val="es-MX" w:eastAsia="es-MX"/>
              </w:rPr>
              <w:br/>
              <w:t xml:space="preserve">Se encuentra en revisión la réplica de la </w:t>
            </w:r>
            <w:r w:rsidR="00AB164D" w:rsidRPr="004B6A8E">
              <w:rPr>
                <w:rFonts w:ascii="Trebuchet MS" w:hAnsi="Trebuchet MS"/>
                <w:bCs/>
                <w:sz w:val="14"/>
                <w:szCs w:val="14"/>
                <w:lang w:val="es-MX" w:eastAsia="es-MX"/>
              </w:rPr>
              <w:t>maestría</w:t>
            </w:r>
            <w:r w:rsidRPr="004B6A8E">
              <w:rPr>
                <w:rFonts w:ascii="Trebuchet MS" w:hAnsi="Trebuchet MS"/>
                <w:bCs/>
                <w:sz w:val="14"/>
                <w:szCs w:val="14"/>
                <w:lang w:val="es-MX" w:eastAsia="es-MX"/>
              </w:rPr>
              <w:t xml:space="preserve"> enviada a CONACYT.</w:t>
            </w:r>
          </w:p>
        </w:tc>
      </w:tr>
    </w:tbl>
    <w:p w:rsidR="004B6A8E" w:rsidRDefault="004B6A8E" w:rsidP="00851536">
      <w:pPr>
        <w:autoSpaceDE w:val="0"/>
        <w:autoSpaceDN w:val="0"/>
        <w:adjustRightInd w:val="0"/>
        <w:jc w:val="both"/>
        <w:rPr>
          <w:rFonts w:ascii="Trebuchet MS" w:hAnsi="Trebuchet MS" w:cs="Arial"/>
          <w:b/>
          <w:sz w:val="16"/>
          <w:szCs w:val="16"/>
          <w:lang w:val="es-MX"/>
        </w:rPr>
        <w:sectPr w:rsidR="004B6A8E" w:rsidSect="00870567">
          <w:headerReference w:type="default" r:id="rId15"/>
          <w:footerReference w:type="default" r:id="rId16"/>
          <w:pgSz w:w="15842" w:h="12242" w:orient="landscape" w:code="1"/>
          <w:pgMar w:top="2268" w:right="1134" w:bottom="1134" w:left="1134" w:header="964" w:footer="227" w:gutter="0"/>
          <w:pgNumType w:start="7"/>
          <w:cols w:space="708"/>
          <w:docGrid w:linePitch="360"/>
        </w:sectPr>
      </w:pPr>
    </w:p>
    <w:p w:rsidR="00087A7E" w:rsidRPr="00033138" w:rsidRDefault="00087A7E" w:rsidP="00851536">
      <w:pPr>
        <w:autoSpaceDE w:val="0"/>
        <w:autoSpaceDN w:val="0"/>
        <w:adjustRightInd w:val="0"/>
        <w:jc w:val="both"/>
        <w:rPr>
          <w:rFonts w:ascii="Trebuchet MS" w:hAnsi="Trebuchet MS" w:cs="Arial"/>
          <w:b/>
          <w:sz w:val="16"/>
          <w:szCs w:val="16"/>
          <w:lang w:val="es-MX"/>
        </w:rPr>
      </w:pPr>
      <w:r w:rsidRPr="00033138">
        <w:rPr>
          <w:rFonts w:ascii="Trebuchet MS" w:hAnsi="Trebuchet MS" w:cs="Arial"/>
          <w:b/>
          <w:sz w:val="16"/>
          <w:szCs w:val="16"/>
          <w:lang w:val="es-MX"/>
        </w:rPr>
        <w:lastRenderedPageBreak/>
        <w:t xml:space="preserve">Análisis de la innovación educativa implementada </w:t>
      </w:r>
    </w:p>
    <w:p w:rsidR="00087A7E" w:rsidRDefault="00FF29C7" w:rsidP="00851536">
      <w:pPr>
        <w:jc w:val="both"/>
        <w:rPr>
          <w:rFonts w:ascii="Trebuchet MS" w:hAnsi="Trebuchet MS"/>
          <w:sz w:val="16"/>
          <w:szCs w:val="16"/>
          <w:lang w:val="es-MX"/>
        </w:rPr>
      </w:pPr>
      <w:r w:rsidRPr="00033138">
        <w:rPr>
          <w:rFonts w:ascii="Trebuchet MS" w:hAnsi="Trebuchet MS"/>
          <w:sz w:val="16"/>
          <w:szCs w:val="16"/>
          <w:lang w:val="es-MX"/>
        </w:rPr>
        <w:t>La mayoría d</w:t>
      </w:r>
      <w:r w:rsidR="00087A7E" w:rsidRPr="00033138">
        <w:rPr>
          <w:rFonts w:ascii="Trebuchet MS" w:hAnsi="Trebuchet MS"/>
          <w:sz w:val="16"/>
          <w:szCs w:val="16"/>
          <w:lang w:val="es-MX"/>
        </w:rPr>
        <w:t>e los programas de licenciatura</w:t>
      </w:r>
      <w:r w:rsidRPr="00033138">
        <w:rPr>
          <w:rFonts w:ascii="Trebuchet MS" w:hAnsi="Trebuchet MS"/>
          <w:sz w:val="16"/>
          <w:szCs w:val="16"/>
          <w:lang w:val="es-MX"/>
        </w:rPr>
        <w:t xml:space="preserve"> de la DES </w:t>
      </w:r>
      <w:r w:rsidR="00087A7E" w:rsidRPr="00033138">
        <w:rPr>
          <w:rFonts w:ascii="Trebuchet MS" w:hAnsi="Trebuchet MS"/>
          <w:sz w:val="16"/>
          <w:szCs w:val="16"/>
          <w:lang w:val="es-MX"/>
        </w:rPr>
        <w:t xml:space="preserve">considera la implementación de las unidades de aprendizaje </w:t>
      </w:r>
      <w:r w:rsidR="00294915" w:rsidRPr="00033138">
        <w:rPr>
          <w:rFonts w:ascii="Trebuchet MS" w:hAnsi="Trebuchet MS"/>
          <w:sz w:val="16"/>
          <w:szCs w:val="16"/>
          <w:lang w:val="es-MX"/>
        </w:rPr>
        <w:t xml:space="preserve">en </w:t>
      </w:r>
      <w:r w:rsidR="00087A7E" w:rsidRPr="00033138">
        <w:rPr>
          <w:rFonts w:ascii="Trebuchet MS" w:hAnsi="Trebuchet MS"/>
          <w:sz w:val="16"/>
          <w:szCs w:val="16"/>
          <w:lang w:val="es-MX"/>
        </w:rPr>
        <w:t>el desarrollo de las competencias profesionales en los estudiantes. Sin embargo, dado que el Modelo Educativo de la UG se encuentra en construcción, la orientación de los PE</w:t>
      </w:r>
      <w:r w:rsidR="000C060C" w:rsidRPr="00033138">
        <w:rPr>
          <w:rFonts w:ascii="Trebuchet MS" w:hAnsi="Trebuchet MS"/>
          <w:sz w:val="16"/>
          <w:szCs w:val="16"/>
          <w:lang w:val="es-MX"/>
        </w:rPr>
        <w:t>’s</w:t>
      </w:r>
      <w:r w:rsidR="00087A7E" w:rsidRPr="00033138">
        <w:rPr>
          <w:rFonts w:ascii="Trebuchet MS" w:hAnsi="Trebuchet MS"/>
          <w:sz w:val="16"/>
          <w:szCs w:val="16"/>
          <w:lang w:val="es-MX"/>
        </w:rPr>
        <w:t xml:space="preserve"> gradualmente incorpora la adquisición de las competencias referidas en los planes por parte de los estudiantes. Las estrategias implementadas para tal fin incluyen el énfasis en la evaluación del desempeño de los estudiantes en función de la demostración de las competencias de tipo procedimental, actitudinal y de desempeño adquiridas. </w:t>
      </w:r>
      <w:r w:rsidR="00294915" w:rsidRPr="00033138">
        <w:rPr>
          <w:rFonts w:ascii="Trebuchet MS" w:hAnsi="Trebuchet MS"/>
          <w:sz w:val="16"/>
          <w:szCs w:val="16"/>
          <w:lang w:val="es-MX"/>
        </w:rPr>
        <w:t>No obstante,</w:t>
      </w:r>
      <w:r w:rsidR="00087A7E" w:rsidRPr="00033138">
        <w:rPr>
          <w:rFonts w:ascii="Trebuchet MS" w:hAnsi="Trebuchet MS"/>
          <w:sz w:val="16"/>
          <w:szCs w:val="16"/>
          <w:lang w:val="es-MX"/>
        </w:rPr>
        <w:t xml:space="preserve"> es necesario fortalecer los perfiles de egreso en términos de la formación basada en competencias, para ello se requiere reforzar el diseño y la puesta en marcha de los modelos curriculares con enfoque por competencias principalmente en los programas de licenciatura. </w:t>
      </w:r>
    </w:p>
    <w:p w:rsidR="00726916" w:rsidRPr="00033138" w:rsidRDefault="00726916" w:rsidP="00851536">
      <w:pPr>
        <w:jc w:val="both"/>
        <w:rPr>
          <w:rFonts w:ascii="Trebuchet MS" w:hAnsi="Trebuchet MS"/>
          <w:sz w:val="16"/>
          <w:szCs w:val="16"/>
          <w:lang w:val="es-MX"/>
        </w:rPr>
      </w:pPr>
    </w:p>
    <w:p w:rsidR="00087A7E" w:rsidRDefault="00087A7E" w:rsidP="00726916">
      <w:pPr>
        <w:jc w:val="both"/>
        <w:rPr>
          <w:rFonts w:ascii="Trebuchet MS" w:hAnsi="Trebuchet MS"/>
          <w:sz w:val="16"/>
          <w:szCs w:val="16"/>
        </w:rPr>
      </w:pPr>
      <w:r w:rsidRPr="00033138">
        <w:rPr>
          <w:rFonts w:ascii="Trebuchet MS" w:hAnsi="Trebuchet MS"/>
          <w:sz w:val="16"/>
          <w:szCs w:val="16"/>
          <w:lang w:val="es-MX"/>
        </w:rPr>
        <w:t>Los PE</w:t>
      </w:r>
      <w:r w:rsidR="00294915" w:rsidRPr="00033138">
        <w:rPr>
          <w:rFonts w:ascii="Trebuchet MS" w:hAnsi="Trebuchet MS"/>
          <w:sz w:val="16"/>
          <w:szCs w:val="16"/>
          <w:lang w:val="es-MX"/>
        </w:rPr>
        <w:t>’</w:t>
      </w:r>
      <w:r w:rsidRPr="00033138">
        <w:rPr>
          <w:rFonts w:ascii="Trebuchet MS" w:hAnsi="Trebuchet MS"/>
          <w:sz w:val="16"/>
          <w:szCs w:val="16"/>
          <w:lang w:val="es-MX"/>
        </w:rPr>
        <w:t xml:space="preserve">s han ido consolidando el modelo formativo centrado en el aprendizaje </w:t>
      </w:r>
      <w:r w:rsidRPr="00033138">
        <w:rPr>
          <w:rFonts w:ascii="Trebuchet MS" w:hAnsi="Trebuchet MS"/>
          <w:sz w:val="16"/>
          <w:szCs w:val="16"/>
        </w:rPr>
        <w:t xml:space="preserve"> a partir de la toma de conciencia de los profesores en que la centralidad del acto educativo corresponde a los estudiantes en tanto sujetos activos. Al mismo tiempo, las funciones de docencia se consideran como procesos constantes y en renovación, en los que intervienen el contexto de aprendizaje, así como las  interacciones entre los objetos de estudio y los sujetos en formación. La consolidación de este modelo en gran medida se ha logrado a partir de la incorporación sistemática de los procesos tutoriales en la formación de los estudia</w:t>
      </w:r>
      <w:r w:rsidR="00294915" w:rsidRPr="00033138">
        <w:rPr>
          <w:rFonts w:ascii="Trebuchet MS" w:hAnsi="Trebuchet MS"/>
          <w:sz w:val="16"/>
          <w:szCs w:val="16"/>
        </w:rPr>
        <w:t>ntes de licenciatura y posgrado.  L</w:t>
      </w:r>
      <w:r w:rsidRPr="00033138">
        <w:rPr>
          <w:rFonts w:ascii="Trebuchet MS" w:hAnsi="Trebuchet MS"/>
          <w:sz w:val="16"/>
          <w:szCs w:val="16"/>
        </w:rPr>
        <w:t>os profesores de la UG asumen con mayor compromiso su función tutorial en términos de orientadores del tr</w:t>
      </w:r>
      <w:r w:rsidR="00294915" w:rsidRPr="00033138">
        <w:rPr>
          <w:rFonts w:ascii="Trebuchet MS" w:hAnsi="Trebuchet MS"/>
          <w:sz w:val="16"/>
          <w:szCs w:val="16"/>
        </w:rPr>
        <w:t>ayecto formativo de los alumnos. A</w:t>
      </w:r>
      <w:r w:rsidRPr="00033138">
        <w:rPr>
          <w:rFonts w:ascii="Trebuchet MS" w:hAnsi="Trebuchet MS"/>
          <w:sz w:val="16"/>
          <w:szCs w:val="16"/>
        </w:rPr>
        <w:t>ún así, es necesario fortalecer las estrategias centrada</w:t>
      </w:r>
      <w:r w:rsidR="00294915" w:rsidRPr="00033138">
        <w:rPr>
          <w:rFonts w:ascii="Trebuchet MS" w:hAnsi="Trebuchet MS"/>
          <w:sz w:val="16"/>
          <w:szCs w:val="16"/>
        </w:rPr>
        <w:t>s</w:t>
      </w:r>
      <w:r w:rsidRPr="00033138">
        <w:rPr>
          <w:rFonts w:ascii="Trebuchet MS" w:hAnsi="Trebuchet MS"/>
          <w:sz w:val="16"/>
          <w:szCs w:val="16"/>
        </w:rPr>
        <w:t xml:space="preserve"> en el aprendizaje del estudiante con el reforzamiento de las acciones de planeación de las unidades de aprendizaje responsabilidad de los profesores; seguimiento puntual de la aplicación de lo planeado en procesos reales de aprendizaje; y el seguimiento y evaluación de las acciones formativas que corresponden a los estudiantes. Por ello será necesario insistir en la formación docente en términos de la apropiación de las condiciones exigidas para centrar la función educativa en el alumno, a partir de programas de actualización y formación didáctica y pedagógica del profesorado integrado a los PE</w:t>
      </w:r>
      <w:r w:rsidR="00294915" w:rsidRPr="00033138">
        <w:rPr>
          <w:rFonts w:ascii="Trebuchet MS" w:hAnsi="Trebuchet MS"/>
          <w:sz w:val="16"/>
          <w:szCs w:val="16"/>
        </w:rPr>
        <w:t>’</w:t>
      </w:r>
      <w:r w:rsidRPr="00033138">
        <w:rPr>
          <w:rFonts w:ascii="Trebuchet MS" w:hAnsi="Trebuchet MS"/>
          <w:sz w:val="16"/>
          <w:szCs w:val="16"/>
        </w:rPr>
        <w:t>s del Campus.</w:t>
      </w:r>
    </w:p>
    <w:p w:rsidR="00726916" w:rsidRPr="00033138" w:rsidRDefault="00726916" w:rsidP="00726916">
      <w:pPr>
        <w:jc w:val="both"/>
        <w:rPr>
          <w:rFonts w:ascii="Trebuchet MS" w:hAnsi="Trebuchet MS"/>
          <w:sz w:val="16"/>
          <w:szCs w:val="16"/>
        </w:rPr>
      </w:pPr>
    </w:p>
    <w:p w:rsidR="00087A7E" w:rsidRDefault="00294915" w:rsidP="00726916">
      <w:pPr>
        <w:jc w:val="both"/>
        <w:rPr>
          <w:rFonts w:ascii="Trebuchet MS" w:hAnsi="Trebuchet MS"/>
          <w:sz w:val="16"/>
          <w:szCs w:val="16"/>
          <w:lang w:val="es-MX"/>
        </w:rPr>
      </w:pPr>
      <w:r w:rsidRPr="00033138">
        <w:rPr>
          <w:rFonts w:ascii="Trebuchet MS" w:hAnsi="Trebuchet MS"/>
          <w:sz w:val="16"/>
          <w:szCs w:val="16"/>
          <w:lang w:val="es-MX"/>
        </w:rPr>
        <w:t>Sin embargo,</w:t>
      </w:r>
      <w:r w:rsidR="00087A7E" w:rsidRPr="00033138">
        <w:rPr>
          <w:rFonts w:ascii="Trebuchet MS" w:hAnsi="Trebuchet MS"/>
          <w:sz w:val="16"/>
          <w:szCs w:val="16"/>
          <w:lang w:val="es-MX"/>
        </w:rPr>
        <w:t xml:space="preserve"> el uso de las tecnologías de la información y la comunicación como parte de los procesos formativos se hace cotidiano, la incorporación de las modalidades no convencionales de educación para enfatizar el desarrollo de competencias tecnológicas en los estudiantes se hace de forma gradual en aquellas unidades de aprendizaje que facilitan su desarrollo a partir de los medios electrónicos. Sin embargo, es necesario que el profesorado refuerce sus propias habilidades para el manejo de las tecnologías, para incorporarlas en los procesos de enseñanza y aprendizaje. Para ello se requerirá fortalecer la formación docente en términos del uso de las herramientas y medios tecnológicos.</w:t>
      </w:r>
    </w:p>
    <w:p w:rsidR="00726916" w:rsidRPr="00033138" w:rsidRDefault="00726916" w:rsidP="00726916">
      <w:pPr>
        <w:jc w:val="both"/>
        <w:rPr>
          <w:rFonts w:ascii="Trebuchet MS" w:hAnsi="Trebuchet MS"/>
          <w:sz w:val="16"/>
          <w:szCs w:val="16"/>
          <w:lang w:val="es-MX"/>
        </w:rPr>
      </w:pPr>
    </w:p>
    <w:p w:rsidR="003B40E8" w:rsidRPr="00033138" w:rsidRDefault="00087A7E" w:rsidP="00726916">
      <w:pPr>
        <w:jc w:val="both"/>
        <w:rPr>
          <w:rFonts w:ascii="Trebuchet MS" w:hAnsi="Trebuchet MS"/>
          <w:sz w:val="16"/>
          <w:szCs w:val="16"/>
        </w:rPr>
      </w:pPr>
      <w:r w:rsidRPr="00033138">
        <w:rPr>
          <w:rFonts w:ascii="Trebuchet MS" w:hAnsi="Trebuchet MS"/>
          <w:sz w:val="16"/>
          <w:szCs w:val="16"/>
        </w:rPr>
        <w:t>Entre las estrategias y acciones implementadas para lograr la flexibilidad educativa en los PE</w:t>
      </w:r>
      <w:r w:rsidR="003B40E8" w:rsidRPr="00033138">
        <w:rPr>
          <w:rFonts w:ascii="Trebuchet MS" w:hAnsi="Trebuchet MS"/>
          <w:sz w:val="16"/>
          <w:szCs w:val="16"/>
        </w:rPr>
        <w:t>’s</w:t>
      </w:r>
      <w:r w:rsidRPr="00033138">
        <w:rPr>
          <w:rFonts w:ascii="Trebuchet MS" w:hAnsi="Trebuchet MS"/>
          <w:sz w:val="16"/>
          <w:szCs w:val="16"/>
        </w:rPr>
        <w:t xml:space="preserve"> </w:t>
      </w:r>
      <w:r w:rsidR="003B40E8" w:rsidRPr="00033138">
        <w:rPr>
          <w:rFonts w:ascii="Trebuchet MS" w:hAnsi="Trebuchet MS"/>
          <w:sz w:val="16"/>
          <w:szCs w:val="16"/>
        </w:rPr>
        <w:t>de la DES</w:t>
      </w:r>
      <w:r w:rsidRPr="00033138">
        <w:rPr>
          <w:rFonts w:ascii="Trebuchet MS" w:hAnsi="Trebuchet MS"/>
          <w:sz w:val="16"/>
          <w:szCs w:val="16"/>
        </w:rPr>
        <w:t xml:space="preserve"> se encuentra la equiparación de unidades de aprendizaje ofrecidas en sus planes y que pertenecen a una misma área de formación, así como la movilidad de los profesores de los distintos departamentos para</w:t>
      </w:r>
      <w:r w:rsidR="003B40E8" w:rsidRPr="00033138">
        <w:rPr>
          <w:rFonts w:ascii="Trebuchet MS" w:hAnsi="Trebuchet MS"/>
          <w:sz w:val="16"/>
          <w:szCs w:val="16"/>
        </w:rPr>
        <w:t xml:space="preserve"> impartir las asignaturas. P</w:t>
      </w:r>
      <w:r w:rsidRPr="00033138">
        <w:rPr>
          <w:rFonts w:ascii="Trebuchet MS" w:hAnsi="Trebuchet MS"/>
          <w:sz w:val="16"/>
          <w:szCs w:val="16"/>
        </w:rPr>
        <w:t>or las características demográficas del Campus y la distribución espacial de las Divisiones, se requiere el diseño de estrategias pedagógicas para lograr la flexibilidad educativa más que el acomodo de la infraestructura. Entre las primeras tareas de las Divisiones se encuentra la revisión de sus programas para lograr mayor flexibilidad curricular entre los mismos, a fin de propiciar una educación multidisciplinar y modular como característica esencial del modelo matricial-departamental.</w:t>
      </w:r>
      <w:r w:rsidRPr="00033138">
        <w:rPr>
          <w:rFonts w:ascii="Trebuchet MS" w:hAnsi="Trebuchet MS"/>
          <w:sz w:val="16"/>
          <w:szCs w:val="16"/>
        </w:rPr>
        <w:tab/>
      </w:r>
    </w:p>
    <w:p w:rsidR="00087A7E" w:rsidRPr="00033138" w:rsidRDefault="00087A7E" w:rsidP="00726916">
      <w:pPr>
        <w:jc w:val="both"/>
        <w:rPr>
          <w:rFonts w:ascii="Trebuchet MS" w:hAnsi="Trebuchet MS"/>
          <w:sz w:val="16"/>
          <w:szCs w:val="16"/>
        </w:rPr>
      </w:pPr>
      <w:r w:rsidRPr="00033138">
        <w:rPr>
          <w:rFonts w:ascii="Trebuchet MS" w:hAnsi="Trebuchet MS"/>
          <w:sz w:val="16"/>
          <w:szCs w:val="16"/>
        </w:rPr>
        <w:t>En cuanto a las prácticas docentes, se ha promovido su renovación para que respondan a los modelos de enseñanza centrada en los estudiantes y a la formación profesional basada en competencias a través de cursos de planeación didáctico-pedagógica. Aunque los resultados son positivos, es necesario insistir en la adquisición de estrategias didácticas por parte de los profesores para tal fin.</w:t>
      </w:r>
      <w:r w:rsidRPr="00033138">
        <w:rPr>
          <w:rFonts w:ascii="Trebuchet MS" w:hAnsi="Trebuchet MS"/>
          <w:sz w:val="16"/>
          <w:szCs w:val="16"/>
        </w:rPr>
        <w:tab/>
      </w:r>
      <w:r w:rsidRPr="00033138">
        <w:rPr>
          <w:rFonts w:ascii="Trebuchet MS" w:hAnsi="Trebuchet MS"/>
          <w:sz w:val="16"/>
          <w:szCs w:val="16"/>
        </w:rPr>
        <w:tab/>
      </w:r>
    </w:p>
    <w:p w:rsidR="00087A7E" w:rsidRPr="00033138" w:rsidRDefault="00087A7E" w:rsidP="00851536">
      <w:pPr>
        <w:jc w:val="both"/>
        <w:rPr>
          <w:rFonts w:ascii="Trebuchet MS" w:hAnsi="Trebuchet MS"/>
          <w:b/>
          <w:sz w:val="16"/>
          <w:szCs w:val="16"/>
        </w:rPr>
      </w:pPr>
    </w:p>
    <w:p w:rsidR="00087A7E" w:rsidRPr="00033138" w:rsidRDefault="00087A7E" w:rsidP="00851536">
      <w:pPr>
        <w:jc w:val="both"/>
        <w:rPr>
          <w:rFonts w:ascii="Trebuchet MS" w:hAnsi="Trebuchet MS"/>
          <w:b/>
          <w:sz w:val="16"/>
          <w:szCs w:val="16"/>
          <w:lang w:val="es-MX"/>
        </w:rPr>
      </w:pPr>
      <w:r w:rsidRPr="00033138">
        <w:rPr>
          <w:rFonts w:ascii="Trebuchet MS" w:hAnsi="Trebuchet MS"/>
          <w:b/>
          <w:sz w:val="16"/>
          <w:szCs w:val="16"/>
          <w:lang w:val="es-MX"/>
        </w:rPr>
        <w:t>Análisis de la Cooperación Académica Nacional e Internacionalización</w:t>
      </w:r>
    </w:p>
    <w:p w:rsidR="00087A7E" w:rsidRPr="00033138" w:rsidRDefault="00573A23" w:rsidP="00851536">
      <w:pPr>
        <w:jc w:val="both"/>
        <w:rPr>
          <w:rFonts w:ascii="Trebuchet MS" w:hAnsi="Trebuchet MS"/>
          <w:sz w:val="16"/>
          <w:szCs w:val="16"/>
          <w:lang w:val="es-MX"/>
        </w:rPr>
      </w:pPr>
      <w:r w:rsidRPr="00033138">
        <w:rPr>
          <w:rFonts w:ascii="Trebuchet MS" w:hAnsi="Trebuchet MS"/>
          <w:sz w:val="16"/>
          <w:szCs w:val="16"/>
          <w:lang w:val="es-MX"/>
        </w:rPr>
        <w:t>En este momento el C</w:t>
      </w:r>
      <w:r w:rsidR="00087A7E" w:rsidRPr="00033138">
        <w:rPr>
          <w:rFonts w:ascii="Trebuchet MS" w:hAnsi="Trebuchet MS"/>
          <w:sz w:val="16"/>
          <w:szCs w:val="16"/>
          <w:lang w:val="es-MX"/>
        </w:rPr>
        <w:t>ampus Guanajuato cuenta con 256 convenios generales y específicos de diferentes áreas de estudi</w:t>
      </w:r>
      <w:r w:rsidRPr="00033138">
        <w:rPr>
          <w:rFonts w:ascii="Trebuchet MS" w:hAnsi="Trebuchet MS"/>
          <w:sz w:val="16"/>
          <w:szCs w:val="16"/>
          <w:lang w:val="es-MX"/>
        </w:rPr>
        <w:t xml:space="preserve">o con instituciones nacionales y extranjeras, incluyendo </w:t>
      </w:r>
      <w:r w:rsidR="00105ACE" w:rsidRPr="00033138">
        <w:rPr>
          <w:rFonts w:ascii="Trebuchet MS" w:hAnsi="Trebuchet MS"/>
          <w:sz w:val="16"/>
          <w:szCs w:val="16"/>
          <w:lang w:val="es-MX"/>
        </w:rPr>
        <w:t>dos</w:t>
      </w:r>
      <w:r w:rsidR="00087A7E" w:rsidRPr="00033138">
        <w:rPr>
          <w:rFonts w:ascii="Trebuchet MS" w:hAnsi="Trebuchet MS"/>
          <w:sz w:val="16"/>
          <w:szCs w:val="16"/>
          <w:lang w:val="es-MX"/>
        </w:rPr>
        <w:t xml:space="preserve"> programa</w:t>
      </w:r>
      <w:r w:rsidRPr="00033138">
        <w:rPr>
          <w:rFonts w:ascii="Trebuchet MS" w:hAnsi="Trebuchet MS"/>
          <w:sz w:val="16"/>
          <w:szCs w:val="16"/>
          <w:lang w:val="es-MX"/>
        </w:rPr>
        <w:t>s</w:t>
      </w:r>
      <w:r w:rsidR="00087A7E" w:rsidRPr="00033138">
        <w:rPr>
          <w:rFonts w:ascii="Trebuchet MS" w:hAnsi="Trebuchet MS"/>
          <w:sz w:val="16"/>
          <w:szCs w:val="16"/>
          <w:lang w:val="es-MX"/>
        </w:rPr>
        <w:t xml:space="preserve"> de doble titulación</w:t>
      </w:r>
      <w:r w:rsidRPr="00033138">
        <w:rPr>
          <w:rFonts w:ascii="Trebuchet MS" w:hAnsi="Trebuchet MS"/>
          <w:sz w:val="16"/>
          <w:szCs w:val="16"/>
          <w:lang w:val="es-MX"/>
        </w:rPr>
        <w:t>,</w:t>
      </w:r>
      <w:r w:rsidR="00B55C86" w:rsidRPr="00033138">
        <w:rPr>
          <w:rFonts w:ascii="Trebuchet MS" w:hAnsi="Trebuchet MS"/>
          <w:sz w:val="16"/>
          <w:szCs w:val="16"/>
          <w:lang w:val="es-MX"/>
        </w:rPr>
        <w:t xml:space="preserve"> </w:t>
      </w:r>
      <w:r w:rsidR="00105ACE" w:rsidRPr="00033138">
        <w:rPr>
          <w:rFonts w:ascii="Trebuchet MS" w:hAnsi="Trebuchet MS"/>
          <w:sz w:val="16"/>
          <w:szCs w:val="16"/>
          <w:lang w:val="es-MX"/>
        </w:rPr>
        <w:t>uno</w:t>
      </w:r>
      <w:r w:rsidR="00B55C86" w:rsidRPr="00033138">
        <w:rPr>
          <w:rFonts w:ascii="Trebuchet MS" w:hAnsi="Trebuchet MS"/>
          <w:sz w:val="16"/>
          <w:szCs w:val="16"/>
          <w:lang w:val="es-MX"/>
        </w:rPr>
        <w:t xml:space="preserve"> de licenciatura,</w:t>
      </w:r>
      <w:r w:rsidRPr="00033138">
        <w:rPr>
          <w:rFonts w:ascii="Trebuchet MS" w:hAnsi="Trebuchet MS"/>
          <w:sz w:val="16"/>
          <w:szCs w:val="16"/>
          <w:lang w:val="es-MX"/>
        </w:rPr>
        <w:t xml:space="preserve"> </w:t>
      </w:r>
      <w:r w:rsidR="00087A7E" w:rsidRPr="00033138">
        <w:rPr>
          <w:rFonts w:ascii="Trebuchet MS" w:hAnsi="Trebuchet MS"/>
          <w:sz w:val="16"/>
          <w:szCs w:val="16"/>
          <w:lang w:val="es-MX"/>
        </w:rPr>
        <w:t>con Alemania</w:t>
      </w:r>
      <w:r w:rsidR="00B55C86" w:rsidRPr="00033138">
        <w:rPr>
          <w:rFonts w:ascii="Trebuchet MS" w:hAnsi="Trebuchet MS"/>
          <w:sz w:val="16"/>
          <w:szCs w:val="16"/>
          <w:lang w:val="es-MX"/>
        </w:rPr>
        <w:t xml:space="preserve"> </w:t>
      </w:r>
      <w:r w:rsidR="00105ACE" w:rsidRPr="00033138">
        <w:rPr>
          <w:rFonts w:ascii="Trebuchet MS" w:hAnsi="Trebuchet MS"/>
          <w:sz w:val="16"/>
          <w:szCs w:val="16"/>
          <w:lang w:val="es-MX"/>
        </w:rPr>
        <w:t>o</w:t>
      </w:r>
      <w:r w:rsidRPr="00033138">
        <w:rPr>
          <w:rFonts w:ascii="Trebuchet MS" w:hAnsi="Trebuchet MS"/>
          <w:sz w:val="16"/>
          <w:szCs w:val="16"/>
          <w:lang w:val="es-MX"/>
        </w:rPr>
        <w:t xml:space="preserve"> con Francia</w:t>
      </w:r>
      <w:r w:rsidR="00B55C86" w:rsidRPr="00033138">
        <w:rPr>
          <w:rFonts w:ascii="Trebuchet MS" w:hAnsi="Trebuchet MS"/>
          <w:sz w:val="16"/>
          <w:szCs w:val="16"/>
          <w:lang w:val="es-MX"/>
        </w:rPr>
        <w:t>; y uno de posgrado con Estados Unidos</w:t>
      </w:r>
      <w:r w:rsidRPr="00033138">
        <w:rPr>
          <w:rFonts w:ascii="Trebuchet MS" w:hAnsi="Trebuchet MS"/>
          <w:sz w:val="16"/>
          <w:szCs w:val="16"/>
          <w:lang w:val="es-MX"/>
        </w:rPr>
        <w:t>; así mismo</w:t>
      </w:r>
      <w:r w:rsidR="00087A7E" w:rsidRPr="00033138">
        <w:rPr>
          <w:rFonts w:ascii="Trebuchet MS" w:hAnsi="Trebuchet MS"/>
          <w:sz w:val="16"/>
          <w:szCs w:val="16"/>
          <w:lang w:val="es-MX"/>
        </w:rPr>
        <w:t xml:space="preserve"> 8 destinos los cuales ofrecen la oportunidad del intercambio </w:t>
      </w:r>
      <w:r w:rsidR="008E1F7F">
        <w:rPr>
          <w:rFonts w:ascii="Trebuchet MS" w:hAnsi="Trebuchet MS"/>
          <w:sz w:val="16"/>
          <w:szCs w:val="16"/>
          <w:lang w:val="es-MX"/>
        </w:rPr>
        <w:t>con</w:t>
      </w:r>
      <w:r w:rsidR="00087A7E" w:rsidRPr="00033138">
        <w:rPr>
          <w:rFonts w:ascii="Trebuchet MS" w:hAnsi="Trebuchet MS"/>
          <w:sz w:val="16"/>
          <w:szCs w:val="16"/>
          <w:lang w:val="es-MX"/>
        </w:rPr>
        <w:t xml:space="preserve"> alimentos y hospedaje. </w:t>
      </w:r>
    </w:p>
    <w:p w:rsidR="00087A7E" w:rsidRPr="00033138" w:rsidRDefault="00087A7E" w:rsidP="00726916">
      <w:pPr>
        <w:jc w:val="both"/>
        <w:rPr>
          <w:rFonts w:ascii="Trebuchet MS" w:hAnsi="Trebuchet MS"/>
          <w:sz w:val="16"/>
          <w:szCs w:val="16"/>
          <w:lang w:val="es-MX"/>
        </w:rPr>
      </w:pPr>
      <w:r w:rsidRPr="00033138">
        <w:rPr>
          <w:rFonts w:ascii="Trebuchet MS" w:hAnsi="Trebuchet MS"/>
          <w:sz w:val="16"/>
          <w:szCs w:val="16"/>
          <w:lang w:val="es-MX"/>
        </w:rPr>
        <w:t xml:space="preserve">Es pertinente que </w:t>
      </w:r>
      <w:r w:rsidR="0025492E" w:rsidRPr="00033138">
        <w:rPr>
          <w:rFonts w:ascii="Trebuchet MS" w:hAnsi="Trebuchet MS"/>
          <w:sz w:val="16"/>
          <w:szCs w:val="16"/>
          <w:lang w:val="es-MX"/>
        </w:rPr>
        <w:t>la DES amplíe</w:t>
      </w:r>
      <w:r w:rsidRPr="00033138">
        <w:rPr>
          <w:rFonts w:ascii="Trebuchet MS" w:hAnsi="Trebuchet MS"/>
          <w:sz w:val="16"/>
          <w:szCs w:val="16"/>
          <w:lang w:val="es-MX"/>
        </w:rPr>
        <w:t xml:space="preserve"> </w:t>
      </w:r>
      <w:r w:rsidR="0025492E" w:rsidRPr="00033138">
        <w:rPr>
          <w:rFonts w:ascii="Trebuchet MS" w:hAnsi="Trebuchet MS"/>
          <w:sz w:val="16"/>
          <w:szCs w:val="16"/>
          <w:lang w:val="es-MX"/>
        </w:rPr>
        <w:t>su</w:t>
      </w:r>
      <w:r w:rsidRPr="00033138">
        <w:rPr>
          <w:rFonts w:ascii="Trebuchet MS" w:hAnsi="Trebuchet MS"/>
          <w:sz w:val="16"/>
          <w:szCs w:val="16"/>
          <w:lang w:val="es-MX"/>
        </w:rPr>
        <w:t xml:space="preserve"> horizonte</w:t>
      </w:r>
      <w:r w:rsidR="0025492E" w:rsidRPr="00033138">
        <w:rPr>
          <w:rFonts w:ascii="Trebuchet MS" w:hAnsi="Trebuchet MS"/>
          <w:sz w:val="16"/>
          <w:szCs w:val="16"/>
          <w:lang w:val="es-MX"/>
        </w:rPr>
        <w:t xml:space="preserve"> </w:t>
      </w:r>
      <w:r w:rsidRPr="00033138">
        <w:rPr>
          <w:rFonts w:ascii="Trebuchet MS" w:hAnsi="Trebuchet MS"/>
          <w:sz w:val="16"/>
          <w:szCs w:val="16"/>
          <w:lang w:val="es-MX"/>
        </w:rPr>
        <w:t xml:space="preserve">a </w:t>
      </w:r>
      <w:r w:rsidR="0025492E" w:rsidRPr="00033138">
        <w:rPr>
          <w:rFonts w:ascii="Trebuchet MS" w:hAnsi="Trebuchet MS"/>
          <w:sz w:val="16"/>
          <w:szCs w:val="16"/>
          <w:lang w:val="es-MX"/>
        </w:rPr>
        <w:t>más regiones y países</w:t>
      </w:r>
      <w:r w:rsidR="000A0182" w:rsidRPr="00033138">
        <w:rPr>
          <w:rFonts w:ascii="Trebuchet MS" w:hAnsi="Trebuchet MS"/>
          <w:sz w:val="16"/>
          <w:szCs w:val="16"/>
          <w:lang w:val="es-MX"/>
        </w:rPr>
        <w:t>.</w:t>
      </w:r>
      <w:r w:rsidRPr="00033138">
        <w:rPr>
          <w:rFonts w:ascii="Trebuchet MS" w:hAnsi="Trebuchet MS"/>
          <w:sz w:val="16"/>
          <w:szCs w:val="16"/>
          <w:lang w:val="es-MX"/>
        </w:rPr>
        <w:t xml:space="preserve"> </w:t>
      </w:r>
    </w:p>
    <w:p w:rsidR="00087A7E" w:rsidRPr="00033138" w:rsidRDefault="00087A7E" w:rsidP="00851536">
      <w:pPr>
        <w:jc w:val="both"/>
        <w:rPr>
          <w:rFonts w:ascii="Trebuchet MS" w:hAnsi="Trebuchet MS"/>
          <w:sz w:val="16"/>
          <w:szCs w:val="16"/>
          <w:lang w:val="es-MX"/>
        </w:rPr>
      </w:pPr>
    </w:p>
    <w:tbl>
      <w:tblPr>
        <w:tblW w:w="0" w:type="auto"/>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46"/>
        <w:gridCol w:w="1701"/>
      </w:tblGrid>
      <w:tr w:rsidR="00087A7E" w:rsidRPr="00033138" w:rsidTr="00726916">
        <w:trPr>
          <w:trHeight w:val="137"/>
          <w:jc w:val="center"/>
        </w:trPr>
        <w:tc>
          <w:tcPr>
            <w:tcW w:w="3146"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Convenios Bilaterales Internacionales </w:t>
            </w:r>
          </w:p>
        </w:tc>
        <w:tc>
          <w:tcPr>
            <w:tcW w:w="1701" w:type="dxa"/>
            <w:tcBorders>
              <w:top w:val="single" w:sz="4" w:space="0" w:color="auto"/>
              <w:left w:val="single" w:sz="4" w:space="0" w:color="auto"/>
              <w:bottom w:val="single" w:sz="4" w:space="0" w:color="auto"/>
              <w:right w:val="single" w:sz="4" w:space="0" w:color="auto"/>
            </w:tcBorders>
            <w:hideMark/>
          </w:tcPr>
          <w:p w:rsidR="00087A7E" w:rsidRPr="00033138" w:rsidRDefault="00087A7E" w:rsidP="002D33B1">
            <w:pPr>
              <w:jc w:val="center"/>
              <w:rPr>
                <w:rFonts w:ascii="Trebuchet MS" w:hAnsi="Trebuchet MS"/>
                <w:sz w:val="16"/>
                <w:szCs w:val="16"/>
                <w:lang w:val="es-MX"/>
              </w:rPr>
            </w:pPr>
            <w:r w:rsidRPr="00033138">
              <w:rPr>
                <w:rFonts w:ascii="Trebuchet MS" w:hAnsi="Trebuchet MS"/>
                <w:sz w:val="16"/>
                <w:szCs w:val="16"/>
                <w:lang w:val="es-MX"/>
              </w:rPr>
              <w:t>166</w:t>
            </w:r>
          </w:p>
        </w:tc>
      </w:tr>
      <w:tr w:rsidR="00087A7E" w:rsidRPr="00033138" w:rsidTr="00726916">
        <w:trPr>
          <w:trHeight w:val="133"/>
          <w:jc w:val="center"/>
        </w:trPr>
        <w:tc>
          <w:tcPr>
            <w:tcW w:w="3146"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Convenios Multilaterales Internacionales</w:t>
            </w:r>
          </w:p>
        </w:tc>
        <w:tc>
          <w:tcPr>
            <w:tcW w:w="1701" w:type="dxa"/>
            <w:tcBorders>
              <w:top w:val="single" w:sz="4" w:space="0" w:color="auto"/>
              <w:left w:val="single" w:sz="4" w:space="0" w:color="auto"/>
              <w:bottom w:val="single" w:sz="4" w:space="0" w:color="auto"/>
              <w:right w:val="single" w:sz="4" w:space="0" w:color="auto"/>
            </w:tcBorders>
            <w:hideMark/>
          </w:tcPr>
          <w:p w:rsidR="00087A7E" w:rsidRPr="00033138" w:rsidRDefault="00087A7E" w:rsidP="002D33B1">
            <w:pPr>
              <w:jc w:val="center"/>
              <w:rPr>
                <w:rFonts w:ascii="Trebuchet MS" w:hAnsi="Trebuchet MS"/>
                <w:sz w:val="16"/>
                <w:szCs w:val="16"/>
                <w:lang w:val="es-MX"/>
              </w:rPr>
            </w:pPr>
            <w:r w:rsidRPr="00033138">
              <w:rPr>
                <w:rFonts w:ascii="Trebuchet MS" w:hAnsi="Trebuchet MS"/>
                <w:sz w:val="16"/>
                <w:szCs w:val="16"/>
                <w:lang w:val="es-MX"/>
              </w:rPr>
              <w:t>20</w:t>
            </w:r>
          </w:p>
        </w:tc>
      </w:tr>
      <w:tr w:rsidR="00087A7E" w:rsidRPr="00033138" w:rsidTr="00726916">
        <w:trPr>
          <w:trHeight w:val="137"/>
          <w:jc w:val="center"/>
        </w:trPr>
        <w:tc>
          <w:tcPr>
            <w:tcW w:w="3146"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Convenios Bilaterales Nacionales </w:t>
            </w:r>
          </w:p>
        </w:tc>
        <w:tc>
          <w:tcPr>
            <w:tcW w:w="1701" w:type="dxa"/>
            <w:tcBorders>
              <w:top w:val="single" w:sz="4" w:space="0" w:color="auto"/>
              <w:left w:val="single" w:sz="4" w:space="0" w:color="auto"/>
              <w:bottom w:val="single" w:sz="4" w:space="0" w:color="auto"/>
              <w:right w:val="single" w:sz="4" w:space="0" w:color="auto"/>
            </w:tcBorders>
            <w:hideMark/>
          </w:tcPr>
          <w:p w:rsidR="00087A7E" w:rsidRPr="00033138" w:rsidRDefault="00087A7E" w:rsidP="002D33B1">
            <w:pPr>
              <w:jc w:val="center"/>
              <w:rPr>
                <w:rFonts w:ascii="Trebuchet MS" w:hAnsi="Trebuchet MS"/>
                <w:sz w:val="16"/>
                <w:szCs w:val="16"/>
                <w:lang w:val="es-MX"/>
              </w:rPr>
            </w:pPr>
            <w:r w:rsidRPr="00033138">
              <w:rPr>
                <w:rFonts w:ascii="Trebuchet MS" w:hAnsi="Trebuchet MS"/>
                <w:sz w:val="16"/>
                <w:szCs w:val="16"/>
                <w:lang w:val="es-MX"/>
              </w:rPr>
              <w:t>54</w:t>
            </w:r>
          </w:p>
        </w:tc>
      </w:tr>
      <w:tr w:rsidR="00087A7E" w:rsidRPr="00033138" w:rsidTr="00726916">
        <w:trPr>
          <w:trHeight w:val="133"/>
          <w:jc w:val="center"/>
        </w:trPr>
        <w:tc>
          <w:tcPr>
            <w:tcW w:w="3146"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Convenios Multilaterales Nacionales</w:t>
            </w:r>
          </w:p>
        </w:tc>
        <w:tc>
          <w:tcPr>
            <w:tcW w:w="1701" w:type="dxa"/>
            <w:tcBorders>
              <w:top w:val="single" w:sz="4" w:space="0" w:color="auto"/>
              <w:left w:val="single" w:sz="4" w:space="0" w:color="auto"/>
              <w:bottom w:val="single" w:sz="4" w:space="0" w:color="auto"/>
              <w:right w:val="single" w:sz="4" w:space="0" w:color="auto"/>
            </w:tcBorders>
            <w:hideMark/>
          </w:tcPr>
          <w:p w:rsidR="00087A7E" w:rsidRPr="00033138" w:rsidRDefault="00087A7E" w:rsidP="002D33B1">
            <w:pPr>
              <w:jc w:val="center"/>
              <w:rPr>
                <w:rFonts w:ascii="Trebuchet MS" w:hAnsi="Trebuchet MS"/>
                <w:sz w:val="16"/>
                <w:szCs w:val="16"/>
                <w:lang w:val="es-MX"/>
              </w:rPr>
            </w:pPr>
            <w:r w:rsidRPr="00033138">
              <w:rPr>
                <w:rFonts w:ascii="Trebuchet MS" w:hAnsi="Trebuchet MS"/>
                <w:sz w:val="16"/>
                <w:szCs w:val="16"/>
                <w:lang w:val="es-MX"/>
              </w:rPr>
              <w:t>16</w:t>
            </w:r>
          </w:p>
        </w:tc>
      </w:tr>
      <w:tr w:rsidR="00087A7E" w:rsidRPr="00033138" w:rsidTr="00726916">
        <w:trPr>
          <w:trHeight w:val="40"/>
          <w:jc w:val="center"/>
        </w:trPr>
        <w:tc>
          <w:tcPr>
            <w:tcW w:w="3146"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TOTAL de Convenios </w:t>
            </w:r>
          </w:p>
        </w:tc>
        <w:tc>
          <w:tcPr>
            <w:tcW w:w="1701" w:type="dxa"/>
            <w:tcBorders>
              <w:top w:val="single" w:sz="4" w:space="0" w:color="auto"/>
              <w:left w:val="single" w:sz="4" w:space="0" w:color="auto"/>
              <w:bottom w:val="single" w:sz="4" w:space="0" w:color="auto"/>
              <w:right w:val="single" w:sz="4" w:space="0" w:color="auto"/>
            </w:tcBorders>
            <w:hideMark/>
          </w:tcPr>
          <w:p w:rsidR="00087A7E" w:rsidRPr="00033138" w:rsidRDefault="00087A7E" w:rsidP="002D33B1">
            <w:pPr>
              <w:jc w:val="center"/>
              <w:rPr>
                <w:rFonts w:ascii="Trebuchet MS" w:hAnsi="Trebuchet MS"/>
                <w:sz w:val="16"/>
                <w:szCs w:val="16"/>
                <w:lang w:val="es-MX"/>
              </w:rPr>
            </w:pPr>
            <w:r w:rsidRPr="00033138">
              <w:rPr>
                <w:rFonts w:ascii="Trebuchet MS" w:hAnsi="Trebuchet MS"/>
                <w:sz w:val="16"/>
                <w:szCs w:val="16"/>
                <w:lang w:val="es-MX"/>
              </w:rPr>
              <w:t>256</w:t>
            </w:r>
          </w:p>
        </w:tc>
      </w:tr>
    </w:tbl>
    <w:p w:rsidR="00087A7E" w:rsidRPr="00033138" w:rsidRDefault="00087A7E" w:rsidP="00851536">
      <w:pPr>
        <w:jc w:val="both"/>
        <w:rPr>
          <w:rFonts w:ascii="Trebuchet MS" w:hAnsi="Trebuchet MS"/>
          <w:sz w:val="16"/>
          <w:szCs w:val="16"/>
          <w:lang w:val="es-MX"/>
        </w:rPr>
      </w:pPr>
    </w:p>
    <w:p w:rsidR="00087A7E" w:rsidRPr="00033138" w:rsidRDefault="00DB20F2" w:rsidP="00726916">
      <w:pPr>
        <w:jc w:val="both"/>
        <w:rPr>
          <w:rFonts w:ascii="Trebuchet MS" w:hAnsi="Trebuchet MS" w:cs="Arial"/>
          <w:sz w:val="16"/>
          <w:szCs w:val="16"/>
        </w:rPr>
      </w:pPr>
      <w:r w:rsidRPr="00033138">
        <w:rPr>
          <w:rFonts w:ascii="Trebuchet MS" w:hAnsi="Trebuchet MS"/>
          <w:sz w:val="16"/>
          <w:szCs w:val="16"/>
          <w:lang w:val="es-MX"/>
        </w:rPr>
        <w:t>Las Divisiones</w:t>
      </w:r>
      <w:r w:rsidR="009D2690" w:rsidRPr="00033138">
        <w:rPr>
          <w:rFonts w:ascii="Trebuchet MS" w:hAnsi="Trebuchet MS"/>
          <w:sz w:val="16"/>
          <w:szCs w:val="16"/>
          <w:lang w:val="es-MX"/>
        </w:rPr>
        <w:t xml:space="preserve"> han realizado</w:t>
      </w:r>
      <w:r w:rsidR="00087A7E" w:rsidRPr="00033138">
        <w:rPr>
          <w:rFonts w:ascii="Trebuchet MS" w:hAnsi="Trebuchet MS"/>
          <w:sz w:val="16"/>
          <w:szCs w:val="16"/>
          <w:lang w:val="es-MX"/>
        </w:rPr>
        <w:t xml:space="preserve"> congresos y foros </w:t>
      </w:r>
      <w:r w:rsidR="009D2690" w:rsidRPr="00033138">
        <w:rPr>
          <w:rFonts w:ascii="Trebuchet MS" w:hAnsi="Trebuchet MS"/>
          <w:sz w:val="16"/>
          <w:szCs w:val="16"/>
          <w:lang w:val="es-MX"/>
        </w:rPr>
        <w:t>para</w:t>
      </w:r>
      <w:r w:rsidR="00087A7E" w:rsidRPr="00033138">
        <w:rPr>
          <w:rFonts w:ascii="Trebuchet MS" w:hAnsi="Trebuchet MS"/>
          <w:sz w:val="16"/>
          <w:szCs w:val="16"/>
          <w:lang w:val="es-MX"/>
        </w:rPr>
        <w:t xml:space="preserve"> </w:t>
      </w:r>
      <w:r w:rsidR="009D2690" w:rsidRPr="00033138">
        <w:rPr>
          <w:rFonts w:ascii="Trebuchet MS" w:hAnsi="Trebuchet MS"/>
          <w:sz w:val="16"/>
          <w:szCs w:val="16"/>
          <w:lang w:val="es-MX"/>
        </w:rPr>
        <w:t>fortalecer los lazos de cooperación</w:t>
      </w:r>
      <w:r w:rsidR="00087A7E" w:rsidRPr="00033138">
        <w:rPr>
          <w:rFonts w:ascii="Trebuchet MS" w:hAnsi="Trebuchet MS"/>
          <w:sz w:val="16"/>
          <w:szCs w:val="16"/>
          <w:lang w:val="es-MX"/>
        </w:rPr>
        <w:t xml:space="preserve"> internacional, </w:t>
      </w:r>
      <w:r w:rsidR="00F75EF9" w:rsidRPr="00033138">
        <w:rPr>
          <w:rFonts w:ascii="Trebuchet MS" w:hAnsi="Trebuchet MS"/>
          <w:sz w:val="16"/>
          <w:szCs w:val="16"/>
          <w:lang w:val="es-MX"/>
        </w:rPr>
        <w:t>sobresalen</w:t>
      </w:r>
      <w:r w:rsidR="00087A7E" w:rsidRPr="00033138">
        <w:rPr>
          <w:rFonts w:ascii="Trebuchet MS" w:hAnsi="Trebuchet MS"/>
          <w:sz w:val="16"/>
          <w:szCs w:val="16"/>
          <w:lang w:val="es-MX"/>
        </w:rPr>
        <w:t xml:space="preserve"> dos programas del PROMESAN</w:t>
      </w:r>
      <w:r w:rsidR="00D55950" w:rsidRPr="00033138">
        <w:rPr>
          <w:rFonts w:ascii="Trebuchet MS" w:hAnsi="Trebuchet MS"/>
          <w:sz w:val="16"/>
          <w:szCs w:val="16"/>
          <w:lang w:val="es-MX"/>
        </w:rPr>
        <w:t xml:space="preserve"> (Canadá, Estados Unidos y México)</w:t>
      </w:r>
      <w:r w:rsidR="00087A7E" w:rsidRPr="00033138">
        <w:rPr>
          <w:rFonts w:ascii="Trebuchet MS" w:hAnsi="Trebuchet MS"/>
          <w:sz w:val="16"/>
          <w:szCs w:val="16"/>
          <w:lang w:val="es-MX"/>
        </w:rPr>
        <w:t xml:space="preserve"> en la División de Ingenierías (“</w:t>
      </w:r>
      <w:r w:rsidR="00087A7E" w:rsidRPr="00033138">
        <w:rPr>
          <w:rFonts w:ascii="Trebuchet MS" w:hAnsi="Trebuchet MS" w:cs="Arial"/>
          <w:sz w:val="16"/>
          <w:szCs w:val="16"/>
        </w:rPr>
        <w:t xml:space="preserve">Educación para comunidades sustentables” y “Consorcio de ingeniería de transporte y logística”). </w:t>
      </w:r>
    </w:p>
    <w:p w:rsidR="00087A7E" w:rsidRPr="00033138" w:rsidRDefault="00087A7E" w:rsidP="00726916">
      <w:pPr>
        <w:jc w:val="both"/>
        <w:rPr>
          <w:rFonts w:ascii="Trebuchet MS" w:hAnsi="Trebuchet MS" w:cs="Arial"/>
          <w:sz w:val="16"/>
          <w:szCs w:val="16"/>
        </w:rPr>
      </w:pPr>
      <w:r w:rsidRPr="00033138">
        <w:rPr>
          <w:rFonts w:ascii="Trebuchet MS" w:hAnsi="Trebuchet MS" w:cs="Arial"/>
          <w:sz w:val="16"/>
          <w:szCs w:val="16"/>
        </w:rPr>
        <w:t>Una de las inconsis</w:t>
      </w:r>
      <w:r w:rsidR="00FC7346" w:rsidRPr="00033138">
        <w:rPr>
          <w:rFonts w:ascii="Trebuchet MS" w:hAnsi="Trebuchet MS" w:cs="Arial"/>
          <w:sz w:val="16"/>
          <w:szCs w:val="16"/>
        </w:rPr>
        <w:t>tencias detectadas</w:t>
      </w:r>
      <w:r w:rsidR="00172F75" w:rsidRPr="00033138">
        <w:rPr>
          <w:rFonts w:ascii="Trebuchet MS" w:hAnsi="Trebuchet MS" w:cs="Arial"/>
          <w:sz w:val="16"/>
          <w:szCs w:val="16"/>
        </w:rPr>
        <w:t xml:space="preserve"> es la falta de un </w:t>
      </w:r>
      <w:r w:rsidRPr="00033138">
        <w:rPr>
          <w:rFonts w:ascii="Trebuchet MS" w:hAnsi="Trebuchet MS" w:cs="Arial"/>
          <w:sz w:val="16"/>
          <w:szCs w:val="16"/>
        </w:rPr>
        <w:t xml:space="preserve">sistema general para registrar </w:t>
      </w:r>
      <w:r w:rsidR="00172F75" w:rsidRPr="00033138">
        <w:rPr>
          <w:rFonts w:ascii="Trebuchet MS" w:hAnsi="Trebuchet MS" w:cs="Arial"/>
          <w:sz w:val="16"/>
          <w:szCs w:val="16"/>
        </w:rPr>
        <w:t>la cooperación internacional.</w:t>
      </w:r>
      <w:r w:rsidRPr="00033138">
        <w:rPr>
          <w:rFonts w:ascii="Trebuchet MS" w:hAnsi="Trebuchet MS" w:cs="Arial"/>
          <w:sz w:val="16"/>
          <w:szCs w:val="16"/>
        </w:rPr>
        <w:t xml:space="preserve"> </w:t>
      </w:r>
      <w:r w:rsidR="00172F75" w:rsidRPr="00033138">
        <w:rPr>
          <w:rFonts w:ascii="Trebuchet MS" w:hAnsi="Trebuchet MS" w:cs="Arial"/>
          <w:sz w:val="16"/>
          <w:szCs w:val="16"/>
        </w:rPr>
        <w:t xml:space="preserve">Por ello, se </w:t>
      </w:r>
      <w:r w:rsidRPr="00033138">
        <w:rPr>
          <w:rFonts w:ascii="Trebuchet MS" w:hAnsi="Trebuchet MS" w:cs="Arial"/>
          <w:sz w:val="16"/>
          <w:szCs w:val="16"/>
        </w:rPr>
        <w:t>plantea instaurar el Comité de internacionalización del Campus</w:t>
      </w:r>
      <w:r w:rsidR="00172F75" w:rsidRPr="00033138">
        <w:rPr>
          <w:rFonts w:ascii="Trebuchet MS" w:hAnsi="Trebuchet MS" w:cs="Arial"/>
          <w:sz w:val="16"/>
          <w:szCs w:val="16"/>
        </w:rPr>
        <w:t>.</w:t>
      </w:r>
    </w:p>
    <w:p w:rsidR="00087A7E" w:rsidRPr="00033138" w:rsidRDefault="00ED5341" w:rsidP="00726916">
      <w:pPr>
        <w:jc w:val="both"/>
        <w:rPr>
          <w:rFonts w:ascii="Trebuchet MS" w:hAnsi="Trebuchet MS"/>
          <w:sz w:val="16"/>
          <w:szCs w:val="16"/>
          <w:lang w:val="es-MX"/>
        </w:rPr>
      </w:pPr>
      <w:r w:rsidRPr="00033138">
        <w:rPr>
          <w:rFonts w:ascii="Trebuchet MS" w:hAnsi="Trebuchet MS"/>
          <w:sz w:val="16"/>
          <w:szCs w:val="16"/>
          <w:lang w:val="es-MX"/>
        </w:rPr>
        <w:t>Las redes a</w:t>
      </w:r>
      <w:r w:rsidR="00087A7E" w:rsidRPr="00033138">
        <w:rPr>
          <w:rFonts w:ascii="Trebuchet MS" w:hAnsi="Trebuchet MS"/>
          <w:sz w:val="16"/>
          <w:szCs w:val="16"/>
          <w:lang w:val="es-MX"/>
        </w:rPr>
        <w:t xml:space="preserve">cadémicas </w:t>
      </w:r>
      <w:r w:rsidRPr="00033138">
        <w:rPr>
          <w:rFonts w:ascii="Trebuchet MS" w:hAnsi="Trebuchet MS"/>
          <w:sz w:val="16"/>
          <w:szCs w:val="16"/>
          <w:lang w:val="es-MX"/>
        </w:rPr>
        <w:t>de la DES con otras DES de la I</w:t>
      </w:r>
      <w:r w:rsidR="00087A7E" w:rsidRPr="00033138">
        <w:rPr>
          <w:rFonts w:ascii="Trebuchet MS" w:hAnsi="Trebuchet MS"/>
          <w:sz w:val="16"/>
          <w:szCs w:val="16"/>
          <w:lang w:val="es-MX"/>
        </w:rPr>
        <w:t>nstitución o centros educat</w:t>
      </w:r>
      <w:r w:rsidRPr="00033138">
        <w:rPr>
          <w:rFonts w:ascii="Trebuchet MS" w:hAnsi="Trebuchet MS"/>
          <w:sz w:val="16"/>
          <w:szCs w:val="16"/>
          <w:lang w:val="es-MX"/>
        </w:rPr>
        <w:t>ivos nacionales y extranjeros,</w:t>
      </w:r>
      <w:r w:rsidR="00087A7E" w:rsidRPr="00033138">
        <w:rPr>
          <w:rFonts w:ascii="Trebuchet MS" w:hAnsi="Trebuchet MS"/>
          <w:sz w:val="16"/>
          <w:szCs w:val="16"/>
          <w:lang w:val="es-MX"/>
        </w:rPr>
        <w:t xml:space="preserve"> se llevan a cabo a través de la participación activa en ANUIES</w:t>
      </w:r>
      <w:r w:rsidRPr="00033138">
        <w:rPr>
          <w:rFonts w:ascii="Trebuchet MS" w:hAnsi="Trebuchet MS"/>
          <w:sz w:val="16"/>
          <w:szCs w:val="16"/>
          <w:lang w:val="es-MX"/>
        </w:rPr>
        <w:t>.</w:t>
      </w:r>
      <w:r w:rsidR="00087A7E" w:rsidRPr="00033138">
        <w:rPr>
          <w:rFonts w:ascii="Trebuchet MS" w:hAnsi="Trebuchet MS"/>
          <w:sz w:val="16"/>
          <w:szCs w:val="16"/>
          <w:lang w:val="es-MX"/>
        </w:rPr>
        <w:t xml:space="preserve"> </w:t>
      </w:r>
    </w:p>
    <w:p w:rsidR="00087A7E" w:rsidRPr="00033138" w:rsidRDefault="00ED5341" w:rsidP="00726916">
      <w:pPr>
        <w:jc w:val="both"/>
        <w:rPr>
          <w:rFonts w:ascii="Trebuchet MS" w:hAnsi="Trebuchet MS"/>
          <w:sz w:val="16"/>
          <w:szCs w:val="16"/>
          <w:lang w:val="es-MX"/>
        </w:rPr>
      </w:pPr>
      <w:r w:rsidRPr="00033138">
        <w:rPr>
          <w:rFonts w:ascii="Trebuchet MS" w:hAnsi="Trebuchet MS"/>
          <w:sz w:val="16"/>
          <w:szCs w:val="16"/>
          <w:lang w:val="es-MX"/>
        </w:rPr>
        <w:t>No obstante que l</w:t>
      </w:r>
      <w:r w:rsidR="00087A7E" w:rsidRPr="00033138">
        <w:rPr>
          <w:rFonts w:ascii="Trebuchet MS" w:hAnsi="Trebuchet MS"/>
          <w:sz w:val="16"/>
          <w:szCs w:val="16"/>
          <w:lang w:val="es-MX"/>
        </w:rPr>
        <w:t xml:space="preserve">a movilidad estudiantil nacional e internacional </w:t>
      </w:r>
      <w:r w:rsidRPr="00033138">
        <w:rPr>
          <w:rFonts w:ascii="Trebuchet MS" w:hAnsi="Trebuchet MS"/>
          <w:sz w:val="16"/>
          <w:szCs w:val="16"/>
          <w:lang w:val="es-MX"/>
        </w:rPr>
        <w:t>disminuyó en 2009,</w:t>
      </w:r>
      <w:r w:rsidR="00087A7E" w:rsidRPr="00033138">
        <w:rPr>
          <w:rFonts w:ascii="Trebuchet MS" w:hAnsi="Trebuchet MS"/>
          <w:sz w:val="16"/>
          <w:szCs w:val="16"/>
          <w:lang w:val="es-MX"/>
        </w:rPr>
        <w:t xml:space="preserve"> </w:t>
      </w:r>
      <w:r w:rsidRPr="00033138">
        <w:rPr>
          <w:rFonts w:ascii="Trebuchet MS" w:hAnsi="Trebuchet MS"/>
          <w:sz w:val="16"/>
          <w:szCs w:val="16"/>
          <w:lang w:val="es-MX"/>
        </w:rPr>
        <w:t xml:space="preserve">se </w:t>
      </w:r>
      <w:r w:rsidR="00087A7E" w:rsidRPr="00033138">
        <w:rPr>
          <w:rFonts w:ascii="Trebuchet MS" w:hAnsi="Trebuchet MS"/>
          <w:sz w:val="16"/>
          <w:szCs w:val="16"/>
          <w:lang w:val="es-MX"/>
        </w:rPr>
        <w:t>alcanz</w:t>
      </w:r>
      <w:r w:rsidRPr="00033138">
        <w:rPr>
          <w:rFonts w:ascii="Trebuchet MS" w:hAnsi="Trebuchet MS"/>
          <w:sz w:val="16"/>
          <w:szCs w:val="16"/>
          <w:lang w:val="es-MX"/>
        </w:rPr>
        <w:t>ó</w:t>
      </w:r>
      <w:r w:rsidR="00087A7E" w:rsidRPr="00033138">
        <w:rPr>
          <w:rFonts w:ascii="Trebuchet MS" w:hAnsi="Trebuchet MS"/>
          <w:sz w:val="16"/>
          <w:szCs w:val="16"/>
          <w:lang w:val="es-MX"/>
        </w:rPr>
        <w:t xml:space="preserve"> la meta anual </w:t>
      </w:r>
      <w:r w:rsidRPr="00033138">
        <w:rPr>
          <w:rFonts w:ascii="Trebuchet MS" w:hAnsi="Trebuchet MS"/>
          <w:sz w:val="16"/>
          <w:szCs w:val="16"/>
          <w:lang w:val="es-MX"/>
        </w:rPr>
        <w:t xml:space="preserve">mediante </w:t>
      </w:r>
      <w:r w:rsidR="00087A7E" w:rsidRPr="00033138">
        <w:rPr>
          <w:rFonts w:ascii="Trebuchet MS" w:hAnsi="Trebuchet MS"/>
          <w:sz w:val="16"/>
          <w:szCs w:val="16"/>
          <w:lang w:val="es-MX"/>
        </w:rPr>
        <w:t>programas como el verano de investiga</w:t>
      </w:r>
      <w:r w:rsidRPr="00033138">
        <w:rPr>
          <w:rFonts w:ascii="Trebuchet MS" w:hAnsi="Trebuchet MS"/>
          <w:sz w:val="16"/>
          <w:szCs w:val="16"/>
          <w:lang w:val="es-MX"/>
        </w:rPr>
        <w:t>ción y prá</w:t>
      </w:r>
      <w:r w:rsidR="00087A7E" w:rsidRPr="00033138">
        <w:rPr>
          <w:rFonts w:ascii="Trebuchet MS" w:hAnsi="Trebuchet MS"/>
          <w:sz w:val="16"/>
          <w:szCs w:val="16"/>
          <w:lang w:val="es-MX"/>
        </w:rPr>
        <w:t>cticas profesionales, entre otras. El nú</w:t>
      </w:r>
      <w:r w:rsidRPr="00033138">
        <w:rPr>
          <w:rFonts w:ascii="Trebuchet MS" w:hAnsi="Trebuchet MS"/>
          <w:sz w:val="16"/>
          <w:szCs w:val="16"/>
          <w:lang w:val="es-MX"/>
        </w:rPr>
        <w:t>mero de estudiantes visitantes prácticamente</w:t>
      </w:r>
      <w:r w:rsidR="00087A7E" w:rsidRPr="00033138">
        <w:rPr>
          <w:rFonts w:ascii="Trebuchet MS" w:hAnsi="Trebuchet MS"/>
          <w:sz w:val="16"/>
          <w:szCs w:val="16"/>
          <w:lang w:val="es-MX"/>
        </w:rPr>
        <w:t xml:space="preserve"> triplica al de enviados</w:t>
      </w:r>
      <w:r w:rsidRPr="00033138">
        <w:rPr>
          <w:rFonts w:ascii="Trebuchet MS" w:hAnsi="Trebuchet MS"/>
          <w:sz w:val="16"/>
          <w:szCs w:val="16"/>
          <w:lang w:val="es-MX"/>
        </w:rPr>
        <w:t>; la mayorí</w:t>
      </w:r>
      <w:r w:rsidR="00087A7E" w:rsidRPr="00033138">
        <w:rPr>
          <w:rFonts w:ascii="Trebuchet MS" w:hAnsi="Trebuchet MS"/>
          <w:sz w:val="16"/>
          <w:szCs w:val="16"/>
          <w:lang w:val="es-MX"/>
        </w:rPr>
        <w:t>a de los estudiantes de la DES no cuentan con suficientes apoyos económicos para poder realizar una estancia académica fuera de su localidad.</w:t>
      </w:r>
      <w:r w:rsidR="00353E7B" w:rsidRPr="00033138">
        <w:rPr>
          <w:rFonts w:ascii="Trebuchet MS" w:hAnsi="Trebuchet MS"/>
          <w:sz w:val="16"/>
          <w:szCs w:val="16"/>
          <w:lang w:val="es-MX"/>
        </w:rPr>
        <w:t xml:space="preserve"> </w:t>
      </w:r>
    </w:p>
    <w:p w:rsidR="00087A7E" w:rsidRDefault="00087A7E" w:rsidP="00851536">
      <w:pPr>
        <w:jc w:val="both"/>
        <w:rPr>
          <w:rFonts w:ascii="Trebuchet MS" w:hAnsi="Trebuchet MS"/>
          <w:sz w:val="16"/>
          <w:szCs w:val="16"/>
          <w:lang w:val="es-MX"/>
        </w:rPr>
      </w:pPr>
    </w:p>
    <w:p w:rsidR="008707B9" w:rsidRDefault="008707B9" w:rsidP="00851536">
      <w:pPr>
        <w:jc w:val="both"/>
        <w:rPr>
          <w:rFonts w:ascii="Trebuchet MS" w:hAnsi="Trebuchet MS"/>
          <w:sz w:val="16"/>
          <w:szCs w:val="16"/>
          <w:lang w:val="es-MX"/>
        </w:rPr>
      </w:pPr>
    </w:p>
    <w:p w:rsidR="008707B9" w:rsidRPr="00033138" w:rsidRDefault="008707B9" w:rsidP="00851536">
      <w:pPr>
        <w:jc w:val="both"/>
        <w:rPr>
          <w:rFonts w:ascii="Trebuchet MS" w:hAnsi="Trebuchet MS"/>
          <w:sz w:val="16"/>
          <w:szCs w:val="16"/>
          <w:lang w:val="es-MX"/>
        </w:rPr>
      </w:pPr>
    </w:p>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Estudiantes enviados en el 2009 </w:t>
      </w:r>
    </w:p>
    <w:tbl>
      <w:tblPr>
        <w:tblW w:w="0" w:type="auto"/>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2"/>
        <w:gridCol w:w="3685"/>
      </w:tblGrid>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Programa</w:t>
            </w:r>
          </w:p>
        </w:tc>
        <w:tc>
          <w:tcPr>
            <w:tcW w:w="3685"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Número de participantes</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Intercambio semestral </w:t>
            </w:r>
          </w:p>
        </w:tc>
        <w:tc>
          <w:tcPr>
            <w:tcW w:w="3685"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166</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Verano de investigación </w:t>
            </w:r>
          </w:p>
        </w:tc>
        <w:tc>
          <w:tcPr>
            <w:tcW w:w="3685"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 4</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tcPr>
          <w:p w:rsidR="00087A7E" w:rsidRPr="00033138" w:rsidRDefault="00087A7E" w:rsidP="00851536">
            <w:pPr>
              <w:jc w:val="both"/>
              <w:rPr>
                <w:rFonts w:ascii="Trebuchet MS" w:hAnsi="Trebuchet MS"/>
                <w:b/>
                <w:sz w:val="16"/>
                <w:szCs w:val="16"/>
                <w:lang w:val="es-MX"/>
              </w:rPr>
            </w:pPr>
            <w:r w:rsidRPr="00033138">
              <w:rPr>
                <w:rFonts w:ascii="Trebuchet MS" w:hAnsi="Trebuchet MS"/>
                <w:b/>
                <w:sz w:val="16"/>
                <w:szCs w:val="16"/>
                <w:lang w:val="es-MX"/>
              </w:rPr>
              <w:t xml:space="preserve">Total de enviados </w:t>
            </w:r>
          </w:p>
        </w:tc>
        <w:tc>
          <w:tcPr>
            <w:tcW w:w="3685" w:type="dxa"/>
            <w:tcBorders>
              <w:top w:val="single" w:sz="4" w:space="0" w:color="auto"/>
              <w:left w:val="single" w:sz="4" w:space="0" w:color="auto"/>
              <w:bottom w:val="single" w:sz="4" w:space="0" w:color="auto"/>
              <w:right w:val="single" w:sz="4" w:space="0" w:color="auto"/>
            </w:tcBorders>
          </w:tcPr>
          <w:p w:rsidR="00087A7E" w:rsidRPr="00033138" w:rsidRDefault="00087A7E" w:rsidP="00851536">
            <w:pPr>
              <w:jc w:val="both"/>
              <w:rPr>
                <w:rFonts w:ascii="Trebuchet MS" w:hAnsi="Trebuchet MS"/>
                <w:b/>
                <w:sz w:val="16"/>
                <w:szCs w:val="16"/>
                <w:lang w:val="es-MX"/>
              </w:rPr>
            </w:pPr>
            <w:r w:rsidRPr="00033138">
              <w:rPr>
                <w:rFonts w:ascii="Trebuchet MS" w:hAnsi="Trebuchet MS"/>
                <w:b/>
                <w:sz w:val="16"/>
                <w:szCs w:val="16"/>
                <w:lang w:val="es-MX"/>
              </w:rPr>
              <w:t>170</w:t>
            </w:r>
          </w:p>
        </w:tc>
      </w:tr>
    </w:tbl>
    <w:p w:rsidR="00087A7E" w:rsidRPr="00033138" w:rsidRDefault="00087A7E" w:rsidP="00851536">
      <w:pPr>
        <w:jc w:val="both"/>
        <w:rPr>
          <w:rFonts w:ascii="Trebuchet MS" w:hAnsi="Trebuchet MS"/>
          <w:sz w:val="16"/>
          <w:szCs w:val="16"/>
          <w:lang w:val="es-MX"/>
        </w:rPr>
      </w:pPr>
    </w:p>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lastRenderedPageBreak/>
        <w:t xml:space="preserve">Estudiantes recibidos en el 2009 </w:t>
      </w:r>
    </w:p>
    <w:tbl>
      <w:tblPr>
        <w:tblW w:w="0" w:type="auto"/>
        <w:jc w:val="center"/>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2"/>
        <w:gridCol w:w="3685"/>
      </w:tblGrid>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Programa</w:t>
            </w:r>
          </w:p>
        </w:tc>
        <w:tc>
          <w:tcPr>
            <w:tcW w:w="3685"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Número de participantes</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 xml:space="preserve">Intercambio semestral </w:t>
            </w:r>
          </w:p>
        </w:tc>
        <w:tc>
          <w:tcPr>
            <w:tcW w:w="3685"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256</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hideMark/>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Cursos de verano en el Departamento de Lenguas</w:t>
            </w:r>
          </w:p>
        </w:tc>
        <w:tc>
          <w:tcPr>
            <w:tcW w:w="3685" w:type="dxa"/>
            <w:tcBorders>
              <w:top w:val="single" w:sz="4" w:space="0" w:color="auto"/>
              <w:left w:val="single" w:sz="4" w:space="0" w:color="auto"/>
              <w:bottom w:val="single" w:sz="4" w:space="0" w:color="auto"/>
              <w:right w:val="single" w:sz="4" w:space="0" w:color="auto"/>
            </w:tcBorders>
          </w:tcPr>
          <w:p w:rsidR="00087A7E" w:rsidRPr="00033138" w:rsidRDefault="00087A7E" w:rsidP="00851536">
            <w:pPr>
              <w:jc w:val="both"/>
              <w:rPr>
                <w:rFonts w:ascii="Trebuchet MS" w:hAnsi="Trebuchet MS"/>
                <w:sz w:val="16"/>
                <w:szCs w:val="16"/>
                <w:lang w:val="es-MX"/>
              </w:rPr>
            </w:pPr>
            <w:r w:rsidRPr="00033138">
              <w:rPr>
                <w:rFonts w:ascii="Trebuchet MS" w:hAnsi="Trebuchet MS"/>
                <w:sz w:val="16"/>
                <w:szCs w:val="16"/>
                <w:lang w:val="es-MX"/>
              </w:rPr>
              <w:t>210</w:t>
            </w:r>
          </w:p>
        </w:tc>
      </w:tr>
      <w:tr w:rsidR="00087A7E" w:rsidRPr="00033138" w:rsidTr="00726916">
        <w:trPr>
          <w:jc w:val="center"/>
        </w:trPr>
        <w:tc>
          <w:tcPr>
            <w:tcW w:w="4422" w:type="dxa"/>
            <w:tcBorders>
              <w:top w:val="single" w:sz="4" w:space="0" w:color="auto"/>
              <w:left w:val="single" w:sz="4" w:space="0" w:color="auto"/>
              <w:bottom w:val="single" w:sz="4" w:space="0" w:color="auto"/>
              <w:right w:val="single" w:sz="4" w:space="0" w:color="auto"/>
            </w:tcBorders>
          </w:tcPr>
          <w:p w:rsidR="00087A7E" w:rsidRPr="00033138" w:rsidRDefault="00087A7E" w:rsidP="00851536">
            <w:pPr>
              <w:jc w:val="both"/>
              <w:rPr>
                <w:rFonts w:ascii="Trebuchet MS" w:hAnsi="Trebuchet MS"/>
                <w:b/>
                <w:sz w:val="16"/>
                <w:szCs w:val="16"/>
                <w:lang w:val="es-MX"/>
              </w:rPr>
            </w:pPr>
            <w:r w:rsidRPr="00033138">
              <w:rPr>
                <w:rFonts w:ascii="Trebuchet MS" w:hAnsi="Trebuchet MS"/>
                <w:b/>
                <w:sz w:val="16"/>
                <w:szCs w:val="16"/>
                <w:lang w:val="es-MX"/>
              </w:rPr>
              <w:t xml:space="preserve">Total de recibidos </w:t>
            </w:r>
          </w:p>
        </w:tc>
        <w:tc>
          <w:tcPr>
            <w:tcW w:w="3685" w:type="dxa"/>
            <w:tcBorders>
              <w:top w:val="single" w:sz="4" w:space="0" w:color="auto"/>
              <w:left w:val="single" w:sz="4" w:space="0" w:color="auto"/>
              <w:bottom w:val="single" w:sz="4" w:space="0" w:color="auto"/>
              <w:right w:val="single" w:sz="4" w:space="0" w:color="auto"/>
            </w:tcBorders>
          </w:tcPr>
          <w:p w:rsidR="00087A7E" w:rsidRPr="00033138" w:rsidRDefault="00087A7E" w:rsidP="00851536">
            <w:pPr>
              <w:jc w:val="both"/>
              <w:rPr>
                <w:rFonts w:ascii="Trebuchet MS" w:hAnsi="Trebuchet MS"/>
                <w:b/>
                <w:sz w:val="16"/>
                <w:szCs w:val="16"/>
                <w:lang w:val="es-MX"/>
              </w:rPr>
            </w:pPr>
            <w:r w:rsidRPr="00033138">
              <w:rPr>
                <w:rFonts w:ascii="Trebuchet MS" w:hAnsi="Trebuchet MS"/>
                <w:b/>
                <w:sz w:val="16"/>
                <w:szCs w:val="16"/>
                <w:lang w:val="es-MX"/>
              </w:rPr>
              <w:t>466</w:t>
            </w:r>
          </w:p>
        </w:tc>
      </w:tr>
    </w:tbl>
    <w:p w:rsidR="00087A7E" w:rsidRPr="00033138" w:rsidRDefault="00087A7E" w:rsidP="00851536">
      <w:pPr>
        <w:jc w:val="both"/>
        <w:rPr>
          <w:rFonts w:ascii="Trebuchet MS" w:hAnsi="Trebuchet MS"/>
          <w:sz w:val="16"/>
          <w:szCs w:val="16"/>
          <w:lang w:val="es-MX"/>
        </w:rPr>
      </w:pPr>
    </w:p>
    <w:p w:rsidR="00087A7E" w:rsidRPr="00033138" w:rsidRDefault="002D1D7F" w:rsidP="00726916">
      <w:pPr>
        <w:jc w:val="both"/>
        <w:rPr>
          <w:rFonts w:ascii="Trebuchet MS" w:hAnsi="Trebuchet MS"/>
          <w:sz w:val="16"/>
          <w:szCs w:val="16"/>
          <w:lang w:val="es-MX"/>
        </w:rPr>
      </w:pPr>
      <w:r w:rsidRPr="00033138">
        <w:rPr>
          <w:rFonts w:ascii="Trebuchet MS" w:hAnsi="Trebuchet MS"/>
          <w:sz w:val="16"/>
          <w:szCs w:val="16"/>
          <w:lang w:val="es-MX"/>
        </w:rPr>
        <w:t>L</w:t>
      </w:r>
      <w:r w:rsidR="00087A7E" w:rsidRPr="00033138">
        <w:rPr>
          <w:rFonts w:ascii="Trebuchet MS" w:hAnsi="Trebuchet MS"/>
          <w:sz w:val="16"/>
          <w:szCs w:val="16"/>
          <w:lang w:val="es-MX"/>
        </w:rPr>
        <w:t xml:space="preserve">a captación de fondos internacionales </w:t>
      </w:r>
      <w:r w:rsidRPr="00033138">
        <w:rPr>
          <w:rFonts w:ascii="Trebuchet MS" w:hAnsi="Trebuchet MS"/>
          <w:sz w:val="16"/>
          <w:szCs w:val="16"/>
          <w:lang w:val="es-MX"/>
        </w:rPr>
        <w:t>se realiza por medio de</w:t>
      </w:r>
      <w:r w:rsidR="00087A7E" w:rsidRPr="00033138">
        <w:rPr>
          <w:rFonts w:ascii="Trebuchet MS" w:hAnsi="Trebuchet MS"/>
          <w:sz w:val="16"/>
          <w:szCs w:val="16"/>
          <w:lang w:val="es-MX"/>
        </w:rPr>
        <w:t xml:space="preserve"> la cooperación y el intercambio académico</w:t>
      </w:r>
      <w:r w:rsidRPr="00033138">
        <w:rPr>
          <w:rFonts w:ascii="Trebuchet MS" w:hAnsi="Trebuchet MS"/>
          <w:sz w:val="16"/>
          <w:szCs w:val="16"/>
          <w:lang w:val="es-MX"/>
        </w:rPr>
        <w:t>;</w:t>
      </w:r>
      <w:r w:rsidR="00087A7E" w:rsidRPr="00033138">
        <w:rPr>
          <w:rFonts w:ascii="Trebuchet MS" w:hAnsi="Trebuchet MS"/>
          <w:sz w:val="16"/>
          <w:szCs w:val="16"/>
          <w:lang w:val="es-MX"/>
        </w:rPr>
        <w:t xml:space="preserve"> existen invitaciones por parte de universidades así como de algunos organismos (Secretaria</w:t>
      </w:r>
      <w:r w:rsidRPr="00033138">
        <w:rPr>
          <w:rFonts w:ascii="Trebuchet MS" w:hAnsi="Trebuchet MS"/>
          <w:sz w:val="16"/>
          <w:szCs w:val="16"/>
          <w:lang w:val="es-MX"/>
        </w:rPr>
        <w:t xml:space="preserve"> de Relaciones Exteriores y homó</w:t>
      </w:r>
      <w:r w:rsidR="00087A7E" w:rsidRPr="00033138">
        <w:rPr>
          <w:rFonts w:ascii="Trebuchet MS" w:hAnsi="Trebuchet MS"/>
          <w:sz w:val="16"/>
          <w:szCs w:val="16"/>
          <w:lang w:val="es-MX"/>
        </w:rPr>
        <w:t xml:space="preserve">logos en el extranjero) </w:t>
      </w:r>
      <w:r w:rsidRPr="00033138">
        <w:rPr>
          <w:rFonts w:ascii="Trebuchet MS" w:hAnsi="Trebuchet MS"/>
          <w:sz w:val="16"/>
          <w:szCs w:val="16"/>
          <w:lang w:val="es-MX"/>
        </w:rPr>
        <w:t>que apoyan las visitas a sus paí</w:t>
      </w:r>
      <w:r w:rsidR="00087A7E" w:rsidRPr="00033138">
        <w:rPr>
          <w:rFonts w:ascii="Trebuchet MS" w:hAnsi="Trebuchet MS"/>
          <w:sz w:val="16"/>
          <w:szCs w:val="16"/>
          <w:lang w:val="es-MX"/>
        </w:rPr>
        <w:t xml:space="preserve">ses. Por otro lado también se cuenta con diversas convocatorias tanto nacionales como internacionales que financian las estancias de estudiantes y </w:t>
      </w:r>
      <w:r w:rsidR="00C71EB7" w:rsidRPr="00033138">
        <w:rPr>
          <w:rFonts w:ascii="Trebuchet MS" w:hAnsi="Trebuchet MS"/>
          <w:sz w:val="16"/>
          <w:szCs w:val="16"/>
          <w:lang w:val="es-MX"/>
        </w:rPr>
        <w:t xml:space="preserve">de </w:t>
      </w:r>
      <w:r w:rsidR="00087A7E" w:rsidRPr="00033138">
        <w:rPr>
          <w:rFonts w:ascii="Trebuchet MS" w:hAnsi="Trebuchet MS"/>
          <w:sz w:val="16"/>
          <w:szCs w:val="16"/>
          <w:lang w:val="es-MX"/>
        </w:rPr>
        <w:t xml:space="preserve">profesores. Estos fondos también pueden ser captados por </w:t>
      </w:r>
      <w:r w:rsidR="00C71EB7" w:rsidRPr="00033138">
        <w:rPr>
          <w:rFonts w:ascii="Trebuchet MS" w:hAnsi="Trebuchet MS"/>
          <w:sz w:val="16"/>
          <w:szCs w:val="16"/>
          <w:lang w:val="es-MX"/>
        </w:rPr>
        <w:t>CA’s</w:t>
      </w:r>
      <w:r w:rsidR="00087A7E" w:rsidRPr="00033138">
        <w:rPr>
          <w:rFonts w:ascii="Trebuchet MS" w:hAnsi="Trebuchet MS"/>
          <w:sz w:val="16"/>
          <w:szCs w:val="16"/>
          <w:lang w:val="es-MX"/>
        </w:rPr>
        <w:t xml:space="preserve">. </w:t>
      </w:r>
    </w:p>
    <w:p w:rsidR="00087A7E" w:rsidRPr="00033138" w:rsidRDefault="00087A7E" w:rsidP="00726916">
      <w:pPr>
        <w:jc w:val="both"/>
        <w:rPr>
          <w:rFonts w:ascii="Trebuchet MS" w:hAnsi="Trebuchet MS"/>
          <w:sz w:val="16"/>
          <w:szCs w:val="16"/>
          <w:lang w:val="es-MX"/>
        </w:rPr>
      </w:pPr>
      <w:r w:rsidRPr="00033138">
        <w:rPr>
          <w:rFonts w:ascii="Trebuchet MS" w:hAnsi="Trebuchet MS"/>
          <w:sz w:val="16"/>
          <w:szCs w:val="16"/>
          <w:lang w:val="es-MX"/>
        </w:rPr>
        <w:t xml:space="preserve">La Coordinación de Cooperación Académica como estrategia </w:t>
      </w:r>
      <w:r w:rsidR="00F8591F" w:rsidRPr="00033138">
        <w:rPr>
          <w:rFonts w:ascii="Trebuchet MS" w:hAnsi="Trebuchet MS"/>
          <w:sz w:val="16"/>
          <w:szCs w:val="16"/>
          <w:lang w:val="es-MX"/>
        </w:rPr>
        <w:t>para</w:t>
      </w:r>
      <w:r w:rsidRPr="00033138">
        <w:rPr>
          <w:rFonts w:ascii="Trebuchet MS" w:hAnsi="Trebuchet MS"/>
          <w:sz w:val="16"/>
          <w:szCs w:val="16"/>
          <w:lang w:val="es-MX"/>
        </w:rPr>
        <w:t xml:space="preserve"> impulsar la internacionalización</w:t>
      </w:r>
      <w:r w:rsidR="00F8591F" w:rsidRPr="00033138">
        <w:rPr>
          <w:rFonts w:ascii="Trebuchet MS" w:hAnsi="Trebuchet MS"/>
          <w:sz w:val="16"/>
          <w:szCs w:val="16"/>
          <w:lang w:val="es-MX"/>
        </w:rPr>
        <w:t xml:space="preserve"> de la DES</w:t>
      </w:r>
      <w:r w:rsidRPr="00033138">
        <w:rPr>
          <w:rFonts w:ascii="Trebuchet MS" w:hAnsi="Trebuchet MS"/>
          <w:sz w:val="16"/>
          <w:szCs w:val="16"/>
          <w:lang w:val="es-MX"/>
        </w:rPr>
        <w:t xml:space="preserve"> implementará un programa </w:t>
      </w:r>
      <w:r w:rsidR="00AB0F1D" w:rsidRPr="00033138">
        <w:rPr>
          <w:rFonts w:ascii="Trebuchet MS" w:hAnsi="Trebuchet MS"/>
          <w:sz w:val="16"/>
          <w:szCs w:val="16"/>
          <w:lang w:val="es-MX"/>
        </w:rPr>
        <w:t xml:space="preserve">para crear </w:t>
      </w:r>
      <w:r w:rsidRPr="00033138">
        <w:rPr>
          <w:rFonts w:ascii="Trebuchet MS" w:hAnsi="Trebuchet MS"/>
          <w:sz w:val="16"/>
          <w:szCs w:val="16"/>
          <w:lang w:val="es-MX"/>
        </w:rPr>
        <w:t>una red estudiantil de movilidad.</w:t>
      </w:r>
    </w:p>
    <w:p w:rsidR="00A96DBB" w:rsidRPr="00033138" w:rsidRDefault="0015127B" w:rsidP="00726916">
      <w:pPr>
        <w:jc w:val="both"/>
        <w:rPr>
          <w:rFonts w:ascii="Trebuchet MS" w:hAnsi="Trebuchet MS"/>
          <w:sz w:val="16"/>
          <w:szCs w:val="16"/>
          <w:lang w:val="es-MX"/>
        </w:rPr>
      </w:pPr>
      <w:r>
        <w:rPr>
          <w:rFonts w:ascii="Trebuchet MS" w:hAnsi="Trebuchet MS"/>
          <w:sz w:val="16"/>
          <w:szCs w:val="16"/>
          <w:lang w:val="es-MX"/>
        </w:rPr>
        <w:t xml:space="preserve">        </w:t>
      </w:r>
      <w:r w:rsidR="007F0055" w:rsidRPr="00033138">
        <w:rPr>
          <w:rFonts w:ascii="Trebuchet MS" w:hAnsi="Trebuchet MS"/>
          <w:sz w:val="16"/>
          <w:szCs w:val="16"/>
          <w:lang w:val="es-MX"/>
        </w:rPr>
        <w:t xml:space="preserve">La realización de estancias en universidades o instituciones nacionales o del extranjero, así como la asistencia a eventos de su especialidad, </w:t>
      </w:r>
      <w:r w:rsidR="00A96DBB" w:rsidRPr="00033138">
        <w:rPr>
          <w:rFonts w:ascii="Trebuchet MS" w:hAnsi="Trebuchet MS"/>
          <w:sz w:val="16"/>
          <w:szCs w:val="16"/>
          <w:lang w:val="es-MX"/>
        </w:rPr>
        <w:t xml:space="preserve">incide en la calidad académica y de investigación de </w:t>
      </w:r>
      <w:r w:rsidR="001D31F5" w:rsidRPr="00033138">
        <w:rPr>
          <w:rFonts w:ascii="Trebuchet MS" w:hAnsi="Trebuchet MS"/>
          <w:sz w:val="16"/>
          <w:szCs w:val="16"/>
          <w:lang w:val="es-MX"/>
        </w:rPr>
        <w:t>los docentes</w:t>
      </w:r>
      <w:r w:rsidR="007F0055" w:rsidRPr="00033138">
        <w:rPr>
          <w:rFonts w:ascii="Trebuchet MS" w:hAnsi="Trebuchet MS"/>
          <w:sz w:val="16"/>
          <w:szCs w:val="16"/>
          <w:lang w:val="es-MX"/>
        </w:rPr>
        <w:t>.</w:t>
      </w:r>
      <w:r w:rsidR="00A96DBB" w:rsidRPr="00033138">
        <w:rPr>
          <w:rFonts w:ascii="Trebuchet MS" w:hAnsi="Trebuchet MS"/>
          <w:sz w:val="16"/>
          <w:szCs w:val="16"/>
          <w:lang w:val="es-MX"/>
        </w:rPr>
        <w:t xml:space="preserve">  </w:t>
      </w:r>
      <w:r w:rsidR="007F0055" w:rsidRPr="00033138">
        <w:rPr>
          <w:rFonts w:ascii="Trebuchet MS" w:hAnsi="Trebuchet MS"/>
          <w:sz w:val="16"/>
          <w:szCs w:val="16"/>
          <w:lang w:val="es-MX"/>
        </w:rPr>
        <w:t>Estas</w:t>
      </w:r>
      <w:r w:rsidR="00A96DBB" w:rsidRPr="00033138">
        <w:rPr>
          <w:rFonts w:ascii="Trebuchet MS" w:hAnsi="Trebuchet MS"/>
          <w:sz w:val="16"/>
          <w:szCs w:val="16"/>
          <w:lang w:val="es-MX"/>
        </w:rPr>
        <w:t xml:space="preserve"> actividades se </w:t>
      </w:r>
      <w:r w:rsidR="007F0055" w:rsidRPr="00033138">
        <w:rPr>
          <w:rFonts w:ascii="Trebuchet MS" w:hAnsi="Trebuchet MS"/>
          <w:sz w:val="16"/>
          <w:szCs w:val="16"/>
          <w:lang w:val="es-MX"/>
        </w:rPr>
        <w:t xml:space="preserve">realizan </w:t>
      </w:r>
      <w:r w:rsidR="00A96DBB" w:rsidRPr="00033138">
        <w:rPr>
          <w:rFonts w:ascii="Trebuchet MS" w:hAnsi="Trebuchet MS"/>
          <w:sz w:val="16"/>
          <w:szCs w:val="16"/>
          <w:lang w:val="es-MX"/>
        </w:rPr>
        <w:t>aunque no con la frecuencia que lo ameritan</w:t>
      </w:r>
      <w:r w:rsidR="007F0055" w:rsidRPr="00033138">
        <w:rPr>
          <w:rFonts w:ascii="Trebuchet MS" w:hAnsi="Trebuchet MS"/>
          <w:sz w:val="16"/>
          <w:szCs w:val="16"/>
          <w:lang w:val="es-MX"/>
        </w:rPr>
        <w:t>, por ello</w:t>
      </w:r>
      <w:r w:rsidR="00A96DBB" w:rsidRPr="00033138">
        <w:rPr>
          <w:rFonts w:ascii="Trebuchet MS" w:hAnsi="Trebuchet MS"/>
          <w:sz w:val="16"/>
          <w:szCs w:val="16"/>
          <w:lang w:val="es-MX"/>
        </w:rPr>
        <w:t xml:space="preserve"> </w:t>
      </w:r>
      <w:r w:rsidR="007F0055" w:rsidRPr="00033138">
        <w:rPr>
          <w:rFonts w:ascii="Trebuchet MS" w:hAnsi="Trebuchet MS"/>
          <w:sz w:val="16"/>
          <w:szCs w:val="16"/>
          <w:lang w:val="es-MX"/>
        </w:rPr>
        <w:t>h</w:t>
      </w:r>
      <w:r w:rsidR="00A96DBB" w:rsidRPr="00033138">
        <w:rPr>
          <w:rFonts w:ascii="Trebuchet MS" w:hAnsi="Trebuchet MS"/>
          <w:sz w:val="16"/>
          <w:szCs w:val="16"/>
          <w:lang w:val="es-MX"/>
        </w:rPr>
        <w:t>abrá que diseñar estrategias que inc</w:t>
      </w:r>
      <w:r w:rsidR="00BC7E2A" w:rsidRPr="00033138">
        <w:rPr>
          <w:rFonts w:ascii="Trebuchet MS" w:hAnsi="Trebuchet MS"/>
          <w:sz w:val="16"/>
          <w:szCs w:val="16"/>
          <w:lang w:val="es-MX"/>
        </w:rPr>
        <w:t xml:space="preserve">entiven </w:t>
      </w:r>
      <w:r w:rsidR="003B3053" w:rsidRPr="00033138">
        <w:rPr>
          <w:rFonts w:ascii="Trebuchet MS" w:hAnsi="Trebuchet MS"/>
          <w:sz w:val="16"/>
          <w:szCs w:val="16"/>
          <w:lang w:val="es-MX"/>
        </w:rPr>
        <w:t>a los académicos para realizar estancias cortas o año sabático y en su caso, estudios de posgrado,</w:t>
      </w:r>
      <w:r w:rsidR="00A96DBB" w:rsidRPr="00033138">
        <w:rPr>
          <w:rFonts w:ascii="Trebuchet MS" w:hAnsi="Trebuchet MS"/>
          <w:sz w:val="16"/>
          <w:szCs w:val="16"/>
          <w:lang w:val="es-MX"/>
        </w:rPr>
        <w:t xml:space="preserve"> preferentemente en instituciones del extranjero.</w:t>
      </w:r>
    </w:p>
    <w:p w:rsidR="001767DD" w:rsidRPr="00033138" w:rsidRDefault="001767DD" w:rsidP="00851536">
      <w:pPr>
        <w:jc w:val="both"/>
        <w:rPr>
          <w:rFonts w:ascii="Trebuchet MS" w:hAnsi="Trebuchet MS"/>
          <w:sz w:val="16"/>
          <w:szCs w:val="16"/>
          <w:lang w:val="es-MX"/>
        </w:rPr>
      </w:pPr>
    </w:p>
    <w:p w:rsidR="00087A7E" w:rsidRPr="00033138" w:rsidRDefault="00087A7E" w:rsidP="00851536">
      <w:pPr>
        <w:jc w:val="both"/>
        <w:rPr>
          <w:rFonts w:ascii="Trebuchet MS" w:hAnsi="Trebuchet MS" w:cs="Arial"/>
          <w:b/>
          <w:sz w:val="16"/>
          <w:szCs w:val="16"/>
        </w:rPr>
      </w:pPr>
      <w:r w:rsidRPr="00033138">
        <w:rPr>
          <w:rFonts w:ascii="Trebuchet MS" w:hAnsi="Trebuchet MS" w:cs="Arial"/>
          <w:b/>
          <w:sz w:val="16"/>
          <w:szCs w:val="16"/>
        </w:rPr>
        <w:t>Análisis del impulso a la educación ambiental para el desarrollo sustentable</w:t>
      </w:r>
    </w:p>
    <w:p w:rsidR="00087A7E" w:rsidRPr="00033138" w:rsidRDefault="0015127B" w:rsidP="00851536">
      <w:pPr>
        <w:jc w:val="both"/>
        <w:rPr>
          <w:rFonts w:ascii="Trebuchet MS" w:hAnsi="Trebuchet MS" w:cs="Arial"/>
          <w:sz w:val="16"/>
          <w:szCs w:val="16"/>
        </w:rPr>
      </w:pPr>
      <w:r>
        <w:rPr>
          <w:rFonts w:ascii="Trebuchet MS" w:hAnsi="Trebuchet MS" w:cs="Arial"/>
          <w:sz w:val="16"/>
          <w:szCs w:val="16"/>
        </w:rPr>
        <w:t xml:space="preserve">         </w:t>
      </w:r>
      <w:r w:rsidR="005F0084" w:rsidRPr="00033138">
        <w:rPr>
          <w:rFonts w:ascii="Trebuchet MS" w:hAnsi="Trebuchet MS" w:cs="Arial"/>
          <w:sz w:val="16"/>
          <w:szCs w:val="16"/>
        </w:rPr>
        <w:t xml:space="preserve">La oferta educativa de la DES </w:t>
      </w:r>
      <w:r w:rsidR="00087A7E" w:rsidRPr="00033138">
        <w:rPr>
          <w:rFonts w:ascii="Trebuchet MS" w:hAnsi="Trebuchet MS" w:cs="Arial"/>
          <w:sz w:val="16"/>
          <w:szCs w:val="16"/>
        </w:rPr>
        <w:t xml:space="preserve">relacionada con el medio ambiente y el desarrollo sustentable, </w:t>
      </w:r>
      <w:r w:rsidR="005F0084" w:rsidRPr="00033138">
        <w:rPr>
          <w:rFonts w:ascii="Trebuchet MS" w:hAnsi="Trebuchet MS" w:cs="Arial"/>
          <w:sz w:val="16"/>
          <w:szCs w:val="16"/>
        </w:rPr>
        <w:t>incluye los siguientes PE’s</w:t>
      </w:r>
      <w:r w:rsidR="00087A7E" w:rsidRPr="00033138">
        <w:rPr>
          <w:rFonts w:ascii="Trebuchet MS" w:hAnsi="Trebuchet MS" w:cs="Arial"/>
          <w:sz w:val="16"/>
          <w:szCs w:val="16"/>
        </w:rPr>
        <w:t>:</w:t>
      </w:r>
    </w:p>
    <w:p w:rsidR="00087A7E" w:rsidRPr="00033138" w:rsidRDefault="00087A7E" w:rsidP="00851536">
      <w:pPr>
        <w:pStyle w:val="Prrafodelista"/>
        <w:numPr>
          <w:ilvl w:val="0"/>
          <w:numId w:val="30"/>
        </w:numPr>
        <w:spacing w:line="240" w:lineRule="auto"/>
        <w:ind w:left="425" w:hanging="425"/>
        <w:contextualSpacing/>
        <w:jc w:val="both"/>
        <w:rPr>
          <w:rFonts w:ascii="Trebuchet MS" w:hAnsi="Trebuchet MS" w:cs="Arial"/>
          <w:sz w:val="16"/>
          <w:szCs w:val="16"/>
        </w:rPr>
      </w:pPr>
      <w:r w:rsidRPr="00033138">
        <w:rPr>
          <w:rFonts w:ascii="Trebuchet MS" w:hAnsi="Trebuchet MS" w:cs="Arial"/>
          <w:sz w:val="16"/>
          <w:szCs w:val="16"/>
        </w:rPr>
        <w:t xml:space="preserve">Licenciatura en Ingeniería Ambiental, CIEES nivel </w:t>
      </w:r>
      <w:r w:rsidR="00A8727B" w:rsidRPr="00033138">
        <w:rPr>
          <w:rFonts w:ascii="Trebuchet MS" w:hAnsi="Trebuchet MS" w:cs="Arial"/>
          <w:sz w:val="16"/>
          <w:szCs w:val="16"/>
        </w:rPr>
        <w:t>1, acreditada por CACEI en 2009</w:t>
      </w:r>
    </w:p>
    <w:p w:rsidR="00087A7E" w:rsidRPr="00033138" w:rsidRDefault="00087A7E" w:rsidP="00851536">
      <w:pPr>
        <w:pStyle w:val="Prrafodelista"/>
        <w:numPr>
          <w:ilvl w:val="0"/>
          <w:numId w:val="30"/>
        </w:numPr>
        <w:spacing w:line="240" w:lineRule="auto"/>
        <w:ind w:left="425" w:hanging="425"/>
        <w:contextualSpacing/>
        <w:jc w:val="both"/>
        <w:rPr>
          <w:rFonts w:ascii="Trebuchet MS" w:hAnsi="Trebuchet MS" w:cs="Arial"/>
          <w:sz w:val="16"/>
          <w:szCs w:val="16"/>
        </w:rPr>
      </w:pPr>
      <w:r w:rsidRPr="00033138">
        <w:rPr>
          <w:rFonts w:ascii="Trebuchet MS" w:hAnsi="Trebuchet MS" w:cs="Arial"/>
          <w:sz w:val="16"/>
          <w:szCs w:val="16"/>
        </w:rPr>
        <w:t>Licenciatura en Ingeniería Hidráulica, CIEES nive</w:t>
      </w:r>
      <w:r w:rsidR="00A8727B" w:rsidRPr="00033138">
        <w:rPr>
          <w:rFonts w:ascii="Trebuchet MS" w:hAnsi="Trebuchet MS" w:cs="Arial"/>
          <w:sz w:val="16"/>
          <w:szCs w:val="16"/>
        </w:rPr>
        <w:t>l 1, en proceso de acreditación</w:t>
      </w:r>
      <w:r w:rsidRPr="00033138">
        <w:rPr>
          <w:rFonts w:ascii="Trebuchet MS" w:hAnsi="Trebuchet MS" w:cs="Arial"/>
          <w:sz w:val="16"/>
          <w:szCs w:val="16"/>
        </w:rPr>
        <w:t xml:space="preserve"> </w:t>
      </w:r>
    </w:p>
    <w:p w:rsidR="00087A7E" w:rsidRPr="00033138" w:rsidRDefault="00087A7E" w:rsidP="00851536">
      <w:pPr>
        <w:pStyle w:val="Prrafodelista"/>
        <w:numPr>
          <w:ilvl w:val="0"/>
          <w:numId w:val="30"/>
        </w:numPr>
        <w:spacing w:after="0" w:line="240" w:lineRule="auto"/>
        <w:ind w:left="425" w:hanging="425"/>
        <w:contextualSpacing/>
        <w:jc w:val="both"/>
        <w:rPr>
          <w:rFonts w:ascii="Trebuchet MS" w:hAnsi="Trebuchet MS" w:cs="Arial"/>
          <w:sz w:val="16"/>
          <w:szCs w:val="16"/>
        </w:rPr>
      </w:pPr>
      <w:r w:rsidRPr="00033138">
        <w:rPr>
          <w:rFonts w:ascii="Trebuchet MS" w:hAnsi="Trebuchet MS" w:cs="Arial"/>
          <w:sz w:val="16"/>
          <w:szCs w:val="16"/>
        </w:rPr>
        <w:t>Maestría en Ciencias</w:t>
      </w:r>
      <w:r w:rsidR="00A8727B" w:rsidRPr="00033138">
        <w:rPr>
          <w:rFonts w:ascii="Trebuchet MS" w:hAnsi="Trebuchet MS" w:cs="Arial"/>
          <w:sz w:val="16"/>
          <w:szCs w:val="16"/>
        </w:rPr>
        <w:t xml:space="preserve"> del Agua, inscrita en el  PNPC</w:t>
      </w:r>
    </w:p>
    <w:p w:rsidR="00087A7E" w:rsidRPr="00033138" w:rsidRDefault="00087A7E" w:rsidP="00726916">
      <w:pPr>
        <w:jc w:val="both"/>
        <w:rPr>
          <w:rFonts w:ascii="Trebuchet MS" w:hAnsi="Trebuchet MS" w:cs="Arial"/>
          <w:sz w:val="16"/>
          <w:szCs w:val="16"/>
        </w:rPr>
      </w:pPr>
      <w:r w:rsidRPr="00033138">
        <w:rPr>
          <w:rFonts w:ascii="Trebuchet MS" w:hAnsi="Trebuchet MS" w:cs="Arial"/>
          <w:sz w:val="16"/>
          <w:szCs w:val="16"/>
          <w:lang w:val="es-MX"/>
        </w:rPr>
        <w:t>Estos PE</w:t>
      </w:r>
      <w:r w:rsidR="00A8727B" w:rsidRPr="00033138">
        <w:rPr>
          <w:rFonts w:ascii="Trebuchet MS" w:hAnsi="Trebuchet MS" w:cs="Arial"/>
          <w:sz w:val="16"/>
          <w:szCs w:val="16"/>
          <w:lang w:val="es-MX"/>
        </w:rPr>
        <w:t>’s</w:t>
      </w:r>
      <w:r w:rsidRPr="00033138">
        <w:rPr>
          <w:rFonts w:ascii="Trebuchet MS" w:hAnsi="Trebuchet MS" w:cs="Arial"/>
          <w:sz w:val="16"/>
          <w:szCs w:val="16"/>
          <w:lang w:val="es-MX"/>
        </w:rPr>
        <w:t xml:space="preserve"> i</w:t>
      </w:r>
      <w:r w:rsidR="00AB164D" w:rsidRPr="00033138">
        <w:rPr>
          <w:rFonts w:ascii="Trebuchet MS" w:hAnsi="Trebuchet MS" w:cs="Arial"/>
          <w:sz w:val="16"/>
          <w:szCs w:val="16"/>
        </w:rPr>
        <w:t>incluyen</w:t>
      </w:r>
      <w:r w:rsidRPr="00033138">
        <w:rPr>
          <w:rFonts w:ascii="Trebuchet MS" w:hAnsi="Trebuchet MS" w:cs="Arial"/>
          <w:sz w:val="16"/>
          <w:szCs w:val="16"/>
        </w:rPr>
        <w:t xml:space="preserve"> </w:t>
      </w:r>
      <w:r w:rsidR="00A8727B" w:rsidRPr="00033138">
        <w:rPr>
          <w:rFonts w:ascii="Trebuchet MS" w:hAnsi="Trebuchet MS" w:cs="Arial"/>
          <w:sz w:val="16"/>
          <w:szCs w:val="16"/>
        </w:rPr>
        <w:t>cursos</w:t>
      </w:r>
      <w:r w:rsidRPr="00033138">
        <w:rPr>
          <w:rFonts w:ascii="Trebuchet MS" w:hAnsi="Trebuchet MS" w:cs="Arial"/>
          <w:sz w:val="16"/>
          <w:szCs w:val="16"/>
        </w:rPr>
        <w:t xml:space="preserve"> de conservación ambiental y desarrollo sustentable por me</w:t>
      </w:r>
      <w:r w:rsidR="00A8727B" w:rsidRPr="00033138">
        <w:rPr>
          <w:rFonts w:ascii="Trebuchet MS" w:hAnsi="Trebuchet MS" w:cs="Arial"/>
          <w:sz w:val="16"/>
          <w:szCs w:val="16"/>
        </w:rPr>
        <w:t>ncionar algunos:</w:t>
      </w:r>
      <w:r w:rsidRPr="00033138">
        <w:rPr>
          <w:rFonts w:ascii="Trebuchet MS" w:hAnsi="Trebuchet MS" w:cs="Arial"/>
          <w:sz w:val="16"/>
          <w:szCs w:val="16"/>
        </w:rPr>
        <w:t xml:space="preserve"> </w:t>
      </w:r>
      <w:r w:rsidR="00A8727B" w:rsidRPr="00033138">
        <w:rPr>
          <w:rFonts w:ascii="Trebuchet MS" w:hAnsi="Trebuchet MS" w:cs="Arial"/>
          <w:sz w:val="16"/>
          <w:szCs w:val="16"/>
        </w:rPr>
        <w:t xml:space="preserve">la </w:t>
      </w:r>
      <w:r w:rsidRPr="00033138">
        <w:rPr>
          <w:rFonts w:ascii="Trebuchet MS" w:hAnsi="Trebuchet MS" w:cs="Arial"/>
          <w:i/>
          <w:sz w:val="16"/>
          <w:szCs w:val="16"/>
        </w:rPr>
        <w:t xml:space="preserve">Licenciatura en Ingeniería Ambiental (12 </w:t>
      </w:r>
      <w:r w:rsidR="00A8727B" w:rsidRPr="00033138">
        <w:rPr>
          <w:rFonts w:ascii="Trebuchet MS" w:hAnsi="Trebuchet MS" w:cs="Arial"/>
          <w:i/>
          <w:sz w:val="16"/>
          <w:szCs w:val="16"/>
        </w:rPr>
        <w:t>materias</w:t>
      </w:r>
      <w:r w:rsidRPr="00033138">
        <w:rPr>
          <w:rFonts w:ascii="Trebuchet MS" w:hAnsi="Trebuchet MS" w:cs="Arial"/>
          <w:i/>
          <w:sz w:val="16"/>
          <w:szCs w:val="16"/>
        </w:rPr>
        <w:t>)</w:t>
      </w:r>
      <w:r w:rsidRPr="00033138">
        <w:rPr>
          <w:rFonts w:ascii="Trebuchet MS" w:hAnsi="Trebuchet MS" w:cs="Arial"/>
          <w:sz w:val="16"/>
          <w:szCs w:val="16"/>
        </w:rPr>
        <w:t>: geología ambiental, química ambiental, microbiología ambiental, toxicología ambiental, riesgo ambiental, impacto ambiental, auditoría ambiental, contaminación de suelos, introducción a la ciencia e ingeniería ambiental, modelos de simulación ambiental, fuentes alternas de energía y educación ambiental</w:t>
      </w:r>
      <w:r w:rsidR="00A8727B" w:rsidRPr="00033138">
        <w:rPr>
          <w:rFonts w:ascii="Trebuchet MS" w:hAnsi="Trebuchet MS" w:cs="Arial"/>
          <w:sz w:val="16"/>
          <w:szCs w:val="16"/>
        </w:rPr>
        <w:t xml:space="preserve">; </w:t>
      </w:r>
      <w:r w:rsidRPr="00033138">
        <w:rPr>
          <w:rFonts w:ascii="Trebuchet MS" w:hAnsi="Trebuchet MS" w:cs="Arial"/>
          <w:i/>
          <w:sz w:val="16"/>
          <w:szCs w:val="16"/>
        </w:rPr>
        <w:t xml:space="preserve">Licenciatura en Ingeniería Hidráulica (4 </w:t>
      </w:r>
      <w:r w:rsidR="00A8727B" w:rsidRPr="00033138">
        <w:rPr>
          <w:rFonts w:ascii="Trebuchet MS" w:hAnsi="Trebuchet MS" w:cs="Arial"/>
          <w:i/>
          <w:sz w:val="16"/>
          <w:szCs w:val="16"/>
        </w:rPr>
        <w:t>materias</w:t>
      </w:r>
      <w:r w:rsidRPr="00033138">
        <w:rPr>
          <w:rFonts w:ascii="Trebuchet MS" w:hAnsi="Trebuchet MS" w:cs="Arial"/>
          <w:i/>
          <w:sz w:val="16"/>
          <w:szCs w:val="16"/>
        </w:rPr>
        <w:t>):</w:t>
      </w:r>
      <w:r w:rsidRPr="00033138">
        <w:rPr>
          <w:rFonts w:ascii="Trebuchet MS" w:hAnsi="Trebuchet MS" w:cs="Arial"/>
          <w:sz w:val="16"/>
          <w:szCs w:val="16"/>
        </w:rPr>
        <w:t xml:space="preserve"> el hombre y el medio ambiente, ecología, impacto ambiental y plantas de tratamiento de aguas residuales</w:t>
      </w:r>
      <w:r w:rsidR="00A8727B" w:rsidRPr="00033138">
        <w:rPr>
          <w:rFonts w:ascii="Trebuchet MS" w:hAnsi="Trebuchet MS" w:cs="Arial"/>
          <w:sz w:val="16"/>
          <w:szCs w:val="16"/>
        </w:rPr>
        <w:t xml:space="preserve">; </w:t>
      </w:r>
      <w:r w:rsidRPr="00033138">
        <w:rPr>
          <w:rFonts w:ascii="Trebuchet MS" w:hAnsi="Trebuchet MS" w:cs="Arial"/>
          <w:i/>
          <w:sz w:val="16"/>
          <w:szCs w:val="16"/>
        </w:rPr>
        <w:t>Maestría en Ciencias del Agua (7</w:t>
      </w:r>
      <w:r w:rsidR="00A8727B" w:rsidRPr="00033138">
        <w:rPr>
          <w:rFonts w:ascii="Trebuchet MS" w:hAnsi="Trebuchet MS" w:cs="Arial"/>
          <w:i/>
          <w:sz w:val="16"/>
          <w:szCs w:val="16"/>
        </w:rPr>
        <w:t xml:space="preserve"> materias</w:t>
      </w:r>
      <w:r w:rsidRPr="00033138">
        <w:rPr>
          <w:rFonts w:ascii="Trebuchet MS" w:hAnsi="Trebuchet MS" w:cs="Arial"/>
          <w:i/>
          <w:sz w:val="16"/>
          <w:szCs w:val="16"/>
        </w:rPr>
        <w:t xml:space="preserve">): </w:t>
      </w:r>
      <w:r w:rsidRPr="00033138">
        <w:rPr>
          <w:rFonts w:ascii="Trebuchet MS" w:hAnsi="Trebuchet MS" w:cs="Arial"/>
          <w:sz w:val="16"/>
          <w:szCs w:val="16"/>
        </w:rPr>
        <w:t>contaminación y tratamiento de aguas, uso eficiente del agua, cultura y legislación del agua, gestión integral del agua, plantas de tratamiento de aguas municipales, tratamiento de aguas municipales y plantas de tratamiento de aguas industriales.</w:t>
      </w:r>
    </w:p>
    <w:p w:rsidR="00087A7E" w:rsidRPr="00033138" w:rsidRDefault="006A06F2" w:rsidP="00726916">
      <w:pPr>
        <w:jc w:val="both"/>
        <w:rPr>
          <w:rFonts w:ascii="Trebuchet MS" w:hAnsi="Trebuchet MS" w:cs="Arial"/>
          <w:sz w:val="16"/>
          <w:szCs w:val="16"/>
        </w:rPr>
      </w:pPr>
      <w:r w:rsidRPr="00033138">
        <w:rPr>
          <w:rFonts w:ascii="Trebuchet MS" w:hAnsi="Trebuchet MS" w:cs="Arial"/>
          <w:sz w:val="16"/>
          <w:szCs w:val="16"/>
        </w:rPr>
        <w:t>D</w:t>
      </w:r>
      <w:r w:rsidR="00087A7E" w:rsidRPr="00033138">
        <w:rPr>
          <w:rFonts w:ascii="Trebuchet MS" w:hAnsi="Trebuchet MS" w:cs="Arial"/>
          <w:sz w:val="16"/>
          <w:szCs w:val="16"/>
        </w:rPr>
        <w:t>estaca</w:t>
      </w:r>
      <w:r w:rsidRPr="00033138">
        <w:rPr>
          <w:rFonts w:ascii="Trebuchet MS" w:hAnsi="Trebuchet MS" w:cs="Arial"/>
          <w:sz w:val="16"/>
          <w:szCs w:val="16"/>
        </w:rPr>
        <w:t xml:space="preserve"> </w:t>
      </w:r>
      <w:r w:rsidR="00087A7E" w:rsidRPr="00033138">
        <w:rPr>
          <w:rFonts w:ascii="Trebuchet MS" w:hAnsi="Trebuchet MS" w:cs="Arial"/>
          <w:sz w:val="16"/>
          <w:szCs w:val="16"/>
        </w:rPr>
        <w:t xml:space="preserve">la participación de los </w:t>
      </w:r>
      <w:r w:rsidRPr="00033138">
        <w:rPr>
          <w:rFonts w:ascii="Trebuchet MS" w:hAnsi="Trebuchet MS" w:cs="Arial"/>
          <w:sz w:val="16"/>
          <w:szCs w:val="16"/>
        </w:rPr>
        <w:t>CA’s al abordar en sus líneas de investigación t</w:t>
      </w:r>
      <w:r w:rsidR="00087A7E" w:rsidRPr="00033138">
        <w:rPr>
          <w:rFonts w:ascii="Trebuchet MS" w:hAnsi="Trebuchet MS" w:cs="Arial"/>
          <w:sz w:val="16"/>
          <w:szCs w:val="16"/>
        </w:rPr>
        <w:t xml:space="preserve">emas relacionados </w:t>
      </w:r>
      <w:r w:rsidRPr="00033138">
        <w:rPr>
          <w:rFonts w:ascii="Trebuchet MS" w:hAnsi="Trebuchet MS" w:cs="Arial"/>
          <w:sz w:val="16"/>
          <w:szCs w:val="16"/>
        </w:rPr>
        <w:t>con</w:t>
      </w:r>
      <w:r w:rsidR="00087A7E" w:rsidRPr="00033138">
        <w:rPr>
          <w:rFonts w:ascii="Trebuchet MS" w:hAnsi="Trebuchet MS" w:cs="Arial"/>
          <w:sz w:val="16"/>
          <w:szCs w:val="16"/>
        </w:rPr>
        <w:t xml:space="preserve"> la educación ambiental, </w:t>
      </w:r>
      <w:r w:rsidRPr="00033138">
        <w:rPr>
          <w:rFonts w:ascii="Trebuchet MS" w:hAnsi="Trebuchet MS" w:cs="Arial"/>
          <w:sz w:val="16"/>
          <w:szCs w:val="16"/>
        </w:rPr>
        <w:t xml:space="preserve">por </w:t>
      </w:r>
      <w:r w:rsidR="00087A7E" w:rsidRPr="00033138">
        <w:rPr>
          <w:rFonts w:ascii="Trebuchet MS" w:hAnsi="Trebuchet MS" w:cs="Arial"/>
          <w:sz w:val="16"/>
          <w:szCs w:val="16"/>
        </w:rPr>
        <w:t>ejemplo</w:t>
      </w:r>
      <w:r w:rsidRPr="00033138">
        <w:rPr>
          <w:rFonts w:ascii="Trebuchet MS" w:hAnsi="Trebuchet MS" w:cs="Arial"/>
          <w:sz w:val="16"/>
          <w:szCs w:val="16"/>
        </w:rPr>
        <w:t>,</w:t>
      </w:r>
      <w:r w:rsidR="00087A7E" w:rsidRPr="00033138">
        <w:rPr>
          <w:rFonts w:ascii="Trebuchet MS" w:hAnsi="Trebuchet MS" w:cs="Arial"/>
          <w:sz w:val="16"/>
          <w:szCs w:val="16"/>
        </w:rPr>
        <w:t xml:space="preserve"> </w:t>
      </w:r>
      <w:r w:rsidRPr="00033138">
        <w:rPr>
          <w:rFonts w:ascii="Trebuchet MS" w:hAnsi="Trebuchet MS" w:cs="Arial"/>
          <w:sz w:val="16"/>
          <w:szCs w:val="16"/>
        </w:rPr>
        <w:t xml:space="preserve">el </w:t>
      </w:r>
      <w:r w:rsidR="00087A7E" w:rsidRPr="00033138">
        <w:rPr>
          <w:rFonts w:ascii="Trebuchet MS" w:hAnsi="Trebuchet MS" w:cs="Arial"/>
          <w:sz w:val="16"/>
          <w:szCs w:val="16"/>
        </w:rPr>
        <w:t>Cuerpo Académico de Ciencia y Tecnología del Agua y el Cuerpo Académico de Gestión Ambiental con lí</w:t>
      </w:r>
      <w:r w:rsidRPr="00033138">
        <w:rPr>
          <w:rFonts w:ascii="Trebuchet MS" w:hAnsi="Trebuchet MS" w:cs="Arial"/>
          <w:sz w:val="16"/>
          <w:szCs w:val="16"/>
        </w:rPr>
        <w:t>neas de investigación</w:t>
      </w:r>
      <w:r w:rsidR="008C36BC" w:rsidRPr="00033138">
        <w:rPr>
          <w:rFonts w:ascii="Trebuchet MS" w:hAnsi="Trebuchet MS" w:cs="Arial"/>
          <w:sz w:val="16"/>
          <w:szCs w:val="16"/>
        </w:rPr>
        <w:t xml:space="preserve"> en </w:t>
      </w:r>
      <w:r w:rsidR="00087A7E" w:rsidRPr="00033138">
        <w:rPr>
          <w:rFonts w:ascii="Trebuchet MS" w:hAnsi="Trebuchet MS" w:cs="Arial"/>
          <w:sz w:val="16"/>
          <w:szCs w:val="16"/>
        </w:rPr>
        <w:t>hidrología superficial y subterránea, tratamiento de aguas y manejo integral de cuencas, gestión del agua y gestión de residuos</w:t>
      </w:r>
      <w:r w:rsidR="007641D4" w:rsidRPr="00033138">
        <w:rPr>
          <w:rFonts w:ascii="Trebuchet MS" w:hAnsi="Trebuchet MS" w:cs="Arial"/>
          <w:sz w:val="16"/>
          <w:szCs w:val="16"/>
        </w:rPr>
        <w:t>.</w:t>
      </w:r>
    </w:p>
    <w:p w:rsidR="00087A7E" w:rsidRPr="00033138" w:rsidRDefault="00087A7E" w:rsidP="00726916">
      <w:pPr>
        <w:jc w:val="both"/>
        <w:rPr>
          <w:rFonts w:ascii="Trebuchet MS" w:hAnsi="Trebuchet MS" w:cs="Arial"/>
          <w:sz w:val="16"/>
          <w:szCs w:val="16"/>
        </w:rPr>
      </w:pPr>
      <w:r w:rsidRPr="00033138">
        <w:rPr>
          <w:rFonts w:ascii="Trebuchet MS" w:hAnsi="Trebuchet MS" w:cs="Arial"/>
          <w:sz w:val="16"/>
          <w:szCs w:val="16"/>
        </w:rPr>
        <w:t>La DES promociona la educación ambiental dentro de la comunidad participando en el Programa Institucional de Man</w:t>
      </w:r>
      <w:r w:rsidR="007641D4" w:rsidRPr="00033138">
        <w:rPr>
          <w:rFonts w:ascii="Trebuchet MS" w:hAnsi="Trebuchet MS" w:cs="Arial"/>
          <w:sz w:val="16"/>
          <w:szCs w:val="16"/>
        </w:rPr>
        <w:t>ejo Ambiental de la UG (PIMAUG);</w:t>
      </w:r>
      <w:r w:rsidRPr="00033138">
        <w:rPr>
          <w:rFonts w:ascii="Trebuchet MS" w:hAnsi="Trebuchet MS" w:cs="Arial"/>
          <w:sz w:val="16"/>
          <w:szCs w:val="16"/>
        </w:rPr>
        <w:t xml:space="preserve"> </w:t>
      </w:r>
      <w:r w:rsidR="007641D4" w:rsidRPr="00033138">
        <w:rPr>
          <w:rFonts w:ascii="Trebuchet MS" w:hAnsi="Trebuchet MS" w:cs="Arial"/>
          <w:sz w:val="16"/>
          <w:szCs w:val="16"/>
        </w:rPr>
        <w:t>no obstante,</w:t>
      </w:r>
      <w:r w:rsidRPr="00033138">
        <w:rPr>
          <w:rFonts w:ascii="Trebuchet MS" w:hAnsi="Trebuchet MS" w:cs="Arial"/>
          <w:sz w:val="16"/>
          <w:szCs w:val="16"/>
        </w:rPr>
        <w:t xml:space="preserve"> es necesario establecer un procedimiento </w:t>
      </w:r>
      <w:r w:rsidR="007641D4" w:rsidRPr="00033138">
        <w:rPr>
          <w:rFonts w:ascii="Trebuchet MS" w:hAnsi="Trebuchet MS" w:cs="Arial"/>
          <w:sz w:val="16"/>
          <w:szCs w:val="16"/>
        </w:rPr>
        <w:t xml:space="preserve">que integre </w:t>
      </w:r>
      <w:r w:rsidRPr="00033138">
        <w:rPr>
          <w:rFonts w:ascii="Trebuchet MS" w:hAnsi="Trebuchet MS" w:cs="Arial"/>
          <w:sz w:val="16"/>
          <w:szCs w:val="16"/>
        </w:rPr>
        <w:t xml:space="preserve">la participación de profesores y alumnos. Se está </w:t>
      </w:r>
      <w:r w:rsidR="00044D3D" w:rsidRPr="00033138">
        <w:rPr>
          <w:rFonts w:ascii="Trebuchet MS" w:hAnsi="Trebuchet MS" w:cs="Arial"/>
          <w:sz w:val="16"/>
          <w:szCs w:val="16"/>
        </w:rPr>
        <w:t>diseñando</w:t>
      </w:r>
      <w:r w:rsidRPr="00033138">
        <w:rPr>
          <w:rFonts w:ascii="Trebuchet MS" w:hAnsi="Trebuchet MS" w:cs="Arial"/>
          <w:sz w:val="16"/>
          <w:szCs w:val="16"/>
        </w:rPr>
        <w:t xml:space="preserve"> un programa para visitar escuelas de educación básica y realizar actividades encaminadas al cuidado del medio ambiente. </w:t>
      </w:r>
    </w:p>
    <w:p w:rsidR="00087A7E" w:rsidRPr="00033138" w:rsidRDefault="0076700B" w:rsidP="00726916">
      <w:pPr>
        <w:jc w:val="both"/>
        <w:rPr>
          <w:rFonts w:ascii="Trebuchet MS" w:hAnsi="Trebuchet MS" w:cs="Arial"/>
          <w:sz w:val="16"/>
          <w:szCs w:val="16"/>
        </w:rPr>
      </w:pPr>
      <w:r w:rsidRPr="00033138">
        <w:rPr>
          <w:rFonts w:ascii="Trebuchet MS" w:hAnsi="Trebuchet MS" w:cs="Arial"/>
          <w:sz w:val="16"/>
          <w:szCs w:val="16"/>
        </w:rPr>
        <w:t xml:space="preserve">La DES </w:t>
      </w:r>
      <w:r w:rsidR="00087A7E" w:rsidRPr="00033138">
        <w:rPr>
          <w:rFonts w:ascii="Trebuchet MS" w:hAnsi="Trebuchet MS" w:cs="Arial"/>
          <w:sz w:val="16"/>
          <w:szCs w:val="16"/>
        </w:rPr>
        <w:t>participa en programas gubernamentales de difusión de cuidado al medio ambiente</w:t>
      </w:r>
      <w:r w:rsidRPr="00033138">
        <w:rPr>
          <w:rFonts w:ascii="Trebuchet MS" w:hAnsi="Trebuchet MS" w:cs="Arial"/>
          <w:sz w:val="16"/>
          <w:szCs w:val="16"/>
        </w:rPr>
        <w:t>, entre ellos, e</w:t>
      </w:r>
      <w:r w:rsidR="00087A7E" w:rsidRPr="00033138">
        <w:rPr>
          <w:rFonts w:ascii="Trebuchet MS" w:hAnsi="Trebuchet MS" w:cs="Arial"/>
          <w:sz w:val="16"/>
          <w:szCs w:val="16"/>
        </w:rPr>
        <w:t>l que lleva a cabo el Sistema Estatal de Planeación a través del desarrollo de indicadores ambientales,</w:t>
      </w:r>
      <w:r w:rsidRPr="00033138">
        <w:rPr>
          <w:rFonts w:ascii="Trebuchet MS" w:hAnsi="Trebuchet MS" w:cs="Arial"/>
          <w:sz w:val="16"/>
          <w:szCs w:val="16"/>
        </w:rPr>
        <w:t xml:space="preserve"> el del</w:t>
      </w:r>
      <w:r w:rsidR="00087A7E" w:rsidRPr="00033138">
        <w:rPr>
          <w:rFonts w:ascii="Trebuchet MS" w:hAnsi="Trebuchet MS" w:cs="Arial"/>
          <w:sz w:val="16"/>
          <w:szCs w:val="16"/>
        </w:rPr>
        <w:t xml:space="preserve"> Consejo Estatal de Población y el </w:t>
      </w:r>
      <w:r w:rsidRPr="00033138">
        <w:rPr>
          <w:rFonts w:ascii="Trebuchet MS" w:hAnsi="Trebuchet MS" w:cs="Arial"/>
          <w:sz w:val="16"/>
          <w:szCs w:val="16"/>
        </w:rPr>
        <w:t xml:space="preserve">del </w:t>
      </w:r>
      <w:r w:rsidR="00087A7E" w:rsidRPr="00033138">
        <w:rPr>
          <w:rFonts w:ascii="Trebuchet MS" w:hAnsi="Trebuchet MS" w:cs="Arial"/>
          <w:sz w:val="16"/>
          <w:szCs w:val="16"/>
        </w:rPr>
        <w:t xml:space="preserve">Consejo Estatal para el Cambio Climático en el </w:t>
      </w:r>
      <w:r w:rsidRPr="00033138">
        <w:rPr>
          <w:rFonts w:ascii="Trebuchet MS" w:hAnsi="Trebuchet MS" w:cs="Arial"/>
          <w:sz w:val="16"/>
          <w:szCs w:val="16"/>
        </w:rPr>
        <w:t>que</w:t>
      </w:r>
      <w:r w:rsidR="00087A7E" w:rsidRPr="00033138">
        <w:rPr>
          <w:rFonts w:ascii="Trebuchet MS" w:hAnsi="Trebuchet MS" w:cs="Arial"/>
          <w:sz w:val="16"/>
          <w:szCs w:val="16"/>
        </w:rPr>
        <w:t xml:space="preserve"> participa el Cuerpo Académico de Gestión Ambiental </w:t>
      </w:r>
      <w:r w:rsidRPr="00033138">
        <w:rPr>
          <w:rFonts w:ascii="Trebuchet MS" w:hAnsi="Trebuchet MS" w:cs="Arial"/>
          <w:sz w:val="16"/>
          <w:szCs w:val="16"/>
        </w:rPr>
        <w:t>desarrollando</w:t>
      </w:r>
      <w:r w:rsidR="00087A7E" w:rsidRPr="00033138">
        <w:rPr>
          <w:rFonts w:ascii="Trebuchet MS" w:hAnsi="Trebuchet MS" w:cs="Arial"/>
          <w:sz w:val="16"/>
          <w:szCs w:val="16"/>
        </w:rPr>
        <w:t xml:space="preserve"> proyectos de investigación apoyados</w:t>
      </w:r>
      <w:r w:rsidR="00F677A3" w:rsidRPr="00033138">
        <w:rPr>
          <w:rFonts w:ascii="Trebuchet MS" w:hAnsi="Trebuchet MS" w:cs="Arial"/>
          <w:sz w:val="16"/>
          <w:szCs w:val="16"/>
        </w:rPr>
        <w:t xml:space="preserve"> con fondos europeos. E</w:t>
      </w:r>
      <w:r w:rsidR="00087A7E" w:rsidRPr="00033138">
        <w:rPr>
          <w:rFonts w:ascii="Trebuchet MS" w:hAnsi="Trebuchet MS" w:cs="Arial"/>
          <w:sz w:val="16"/>
          <w:szCs w:val="16"/>
        </w:rPr>
        <w:t>l Cuerpo Académico de Ciencia y Tecnología es líder de</w:t>
      </w:r>
      <w:r w:rsidR="00F677A3" w:rsidRPr="00033138">
        <w:rPr>
          <w:rFonts w:ascii="Trebuchet MS" w:hAnsi="Trebuchet MS" w:cs="Arial"/>
          <w:sz w:val="16"/>
          <w:szCs w:val="16"/>
        </w:rPr>
        <w:t>l</w:t>
      </w:r>
      <w:r w:rsidR="00087A7E" w:rsidRPr="00033138">
        <w:rPr>
          <w:rFonts w:ascii="Trebuchet MS" w:hAnsi="Trebuchet MS" w:cs="Arial"/>
          <w:sz w:val="16"/>
          <w:szCs w:val="16"/>
        </w:rPr>
        <w:t xml:space="preserve"> proyecto apoyado por la SEP</w:t>
      </w:r>
      <w:r w:rsidR="00F677A3" w:rsidRPr="00033138">
        <w:rPr>
          <w:rFonts w:ascii="Trebuchet MS" w:hAnsi="Trebuchet MS" w:cs="Arial"/>
          <w:sz w:val="16"/>
          <w:szCs w:val="16"/>
        </w:rPr>
        <w:t xml:space="preserve">: </w:t>
      </w:r>
      <w:r w:rsidR="00087A7E" w:rsidRPr="00033138">
        <w:rPr>
          <w:rFonts w:ascii="Trebuchet MS" w:hAnsi="Trebuchet MS" w:cs="Arial"/>
          <w:sz w:val="16"/>
          <w:szCs w:val="16"/>
        </w:rPr>
        <w:t>“</w:t>
      </w:r>
      <w:r w:rsidR="00087A7E" w:rsidRPr="00033138">
        <w:rPr>
          <w:rFonts w:ascii="Trebuchet MS" w:hAnsi="Trebuchet MS" w:cs="Arial"/>
          <w:i/>
          <w:sz w:val="16"/>
          <w:szCs w:val="16"/>
        </w:rPr>
        <w:t>Educación para comunidades sustentables: una perspectiva interdisciplinaria enfocada a la educación del medio ambiente a través de la investigación centrada en el estudiante</w:t>
      </w:r>
      <w:r w:rsidR="00087A7E" w:rsidRPr="00033138">
        <w:rPr>
          <w:rFonts w:ascii="Trebuchet MS" w:hAnsi="Trebuchet MS" w:cs="Arial"/>
          <w:sz w:val="16"/>
          <w:szCs w:val="16"/>
        </w:rPr>
        <w:t xml:space="preserve">”. </w:t>
      </w:r>
    </w:p>
    <w:p w:rsidR="00087A7E" w:rsidRPr="00033138" w:rsidRDefault="00087A7E" w:rsidP="00851536">
      <w:pPr>
        <w:jc w:val="both"/>
        <w:rPr>
          <w:rFonts w:ascii="Trebuchet MS" w:hAnsi="Trebuchet MS"/>
          <w:b/>
          <w:sz w:val="16"/>
          <w:szCs w:val="16"/>
        </w:rPr>
      </w:pPr>
    </w:p>
    <w:p w:rsidR="00CA5557" w:rsidRPr="00033138" w:rsidRDefault="00CA5557" w:rsidP="00851536">
      <w:pPr>
        <w:jc w:val="both"/>
        <w:rPr>
          <w:rFonts w:ascii="Trebuchet MS" w:hAnsi="Trebuchet MS"/>
          <w:sz w:val="16"/>
          <w:szCs w:val="16"/>
          <w:lang w:val="es-MX"/>
        </w:rPr>
      </w:pPr>
      <w:r w:rsidRPr="00033138">
        <w:rPr>
          <w:rFonts w:ascii="Trebuchet MS" w:hAnsi="Trebuchet MS"/>
          <w:b/>
          <w:sz w:val="16"/>
          <w:szCs w:val="16"/>
          <w:lang w:val="es-MX"/>
        </w:rPr>
        <w:t>Análisis de la Vinculación con el entorno</w:t>
      </w:r>
    </w:p>
    <w:p w:rsidR="00CA5557" w:rsidRPr="00033138" w:rsidRDefault="00CA5557" w:rsidP="00851536">
      <w:pPr>
        <w:jc w:val="both"/>
        <w:rPr>
          <w:rFonts w:ascii="Trebuchet MS" w:hAnsi="Trebuchet MS"/>
          <w:sz w:val="16"/>
          <w:szCs w:val="16"/>
          <w:lang w:val="es-MX"/>
        </w:rPr>
      </w:pPr>
      <w:r w:rsidRPr="00033138">
        <w:rPr>
          <w:rFonts w:ascii="Trebuchet MS" w:hAnsi="Trebuchet MS"/>
          <w:sz w:val="16"/>
          <w:szCs w:val="16"/>
          <w:lang w:val="es-MX"/>
        </w:rPr>
        <w:t>En el tema de la vinculación, la DES contribuye al progreso del entorno social mediante aplicación y transferencia de los conocimientos, la formación y actualización de los alumnos y profesores que la integran incrementando su competitividad.</w:t>
      </w:r>
    </w:p>
    <w:p w:rsidR="00CA5557" w:rsidRPr="00033138" w:rsidRDefault="00F37B71" w:rsidP="00726916">
      <w:pPr>
        <w:jc w:val="both"/>
        <w:rPr>
          <w:rFonts w:ascii="Trebuchet MS" w:hAnsi="Trebuchet MS"/>
          <w:sz w:val="16"/>
          <w:szCs w:val="16"/>
          <w:lang w:val="es-MX"/>
        </w:rPr>
      </w:pPr>
      <w:r w:rsidRPr="00033138">
        <w:rPr>
          <w:rFonts w:ascii="Trebuchet MS" w:hAnsi="Trebuchet MS"/>
          <w:sz w:val="16"/>
          <w:szCs w:val="16"/>
          <w:lang w:val="es-MX"/>
        </w:rPr>
        <w:t>D</w:t>
      </w:r>
      <w:r w:rsidR="00CA5557" w:rsidRPr="00033138">
        <w:rPr>
          <w:rFonts w:ascii="Trebuchet MS" w:hAnsi="Trebuchet MS"/>
          <w:sz w:val="16"/>
          <w:szCs w:val="16"/>
          <w:lang w:val="es-MX"/>
        </w:rPr>
        <w:t>estaca la estrecha y permanente vinculación de la DES con el Nivel Medio Superior y con los otros Campus, por medio de actividades artísticas, de investigación y de difusión, realizadas tanto por profesores como por alumnos.</w:t>
      </w:r>
    </w:p>
    <w:p w:rsidR="00CA5557" w:rsidRDefault="00CA5557" w:rsidP="00726916">
      <w:pPr>
        <w:jc w:val="both"/>
        <w:rPr>
          <w:rFonts w:ascii="Trebuchet MS" w:hAnsi="Trebuchet MS" w:cs="Arial"/>
          <w:iCs/>
          <w:sz w:val="16"/>
          <w:szCs w:val="16"/>
        </w:rPr>
      </w:pPr>
      <w:r w:rsidRPr="00033138">
        <w:rPr>
          <w:rFonts w:ascii="Trebuchet MS" w:hAnsi="Trebuchet MS" w:cs="Arial"/>
          <w:iCs/>
          <w:sz w:val="16"/>
          <w:szCs w:val="16"/>
        </w:rPr>
        <w:t xml:space="preserve">Se realizaron actividades </w:t>
      </w:r>
      <w:r w:rsidR="00F37B71" w:rsidRPr="00033138">
        <w:rPr>
          <w:rFonts w:ascii="Trebuchet MS" w:hAnsi="Trebuchet MS" w:cs="Arial"/>
          <w:iCs/>
          <w:sz w:val="16"/>
          <w:szCs w:val="16"/>
        </w:rPr>
        <w:t xml:space="preserve">vinculadas con </w:t>
      </w:r>
      <w:r w:rsidRPr="00033138">
        <w:rPr>
          <w:rFonts w:ascii="Trebuchet MS" w:hAnsi="Trebuchet MS" w:cs="Arial"/>
          <w:iCs/>
          <w:sz w:val="16"/>
          <w:szCs w:val="16"/>
        </w:rPr>
        <w:t>la prevención del delito y el rescate de la actividad productiva y educativa de los habitantes de algunas colonias urban</w:t>
      </w:r>
      <w:r w:rsidR="00F37B71" w:rsidRPr="00033138">
        <w:rPr>
          <w:rFonts w:ascii="Trebuchet MS" w:hAnsi="Trebuchet MS" w:cs="Arial"/>
          <w:iCs/>
          <w:sz w:val="16"/>
          <w:szCs w:val="16"/>
        </w:rPr>
        <w:t>as</w:t>
      </w:r>
      <w:r w:rsidRPr="00033138">
        <w:rPr>
          <w:rFonts w:ascii="Trebuchet MS" w:hAnsi="Trebuchet MS" w:cs="Arial"/>
          <w:iCs/>
          <w:sz w:val="16"/>
          <w:szCs w:val="16"/>
        </w:rPr>
        <w:t xml:space="preserve"> marginadas del municipio de Guanajuato, </w:t>
      </w:r>
      <w:r w:rsidR="00F37B71" w:rsidRPr="00033138">
        <w:rPr>
          <w:rFonts w:ascii="Trebuchet MS" w:hAnsi="Trebuchet MS" w:cs="Arial"/>
          <w:iCs/>
          <w:sz w:val="16"/>
          <w:szCs w:val="16"/>
        </w:rPr>
        <w:t>en éstas</w:t>
      </w:r>
      <w:r w:rsidRPr="00033138">
        <w:rPr>
          <w:rFonts w:ascii="Trebuchet MS" w:hAnsi="Trebuchet MS" w:cs="Arial"/>
          <w:iCs/>
          <w:sz w:val="16"/>
          <w:szCs w:val="16"/>
        </w:rPr>
        <w:t xml:space="preserve"> participa</w:t>
      </w:r>
      <w:r w:rsidR="00F37B71" w:rsidRPr="00033138">
        <w:rPr>
          <w:rFonts w:ascii="Trebuchet MS" w:hAnsi="Trebuchet MS" w:cs="Arial"/>
          <w:iCs/>
          <w:sz w:val="16"/>
          <w:szCs w:val="16"/>
        </w:rPr>
        <w:t xml:space="preserve">ron </w:t>
      </w:r>
      <w:r w:rsidRPr="00033138">
        <w:rPr>
          <w:rFonts w:ascii="Trebuchet MS" w:hAnsi="Trebuchet MS" w:cs="Arial"/>
          <w:iCs/>
          <w:sz w:val="16"/>
          <w:szCs w:val="16"/>
        </w:rPr>
        <w:t>mayor</w:t>
      </w:r>
      <w:r w:rsidR="00F37B71" w:rsidRPr="00033138">
        <w:rPr>
          <w:rFonts w:ascii="Trebuchet MS" w:hAnsi="Trebuchet MS" w:cs="Arial"/>
          <w:iCs/>
          <w:sz w:val="16"/>
          <w:szCs w:val="16"/>
        </w:rPr>
        <w:t>itariamente</w:t>
      </w:r>
      <w:r w:rsidRPr="00033138">
        <w:rPr>
          <w:rFonts w:ascii="Trebuchet MS" w:hAnsi="Trebuchet MS" w:cs="Arial"/>
          <w:iCs/>
          <w:sz w:val="16"/>
          <w:szCs w:val="16"/>
        </w:rPr>
        <w:t xml:space="preserve"> alumnos de la Divis</w:t>
      </w:r>
      <w:r w:rsidR="00F37B71" w:rsidRPr="00033138">
        <w:rPr>
          <w:rFonts w:ascii="Trebuchet MS" w:hAnsi="Trebuchet MS" w:cs="Arial"/>
          <w:iCs/>
          <w:sz w:val="16"/>
          <w:szCs w:val="16"/>
        </w:rPr>
        <w:t>i</w:t>
      </w:r>
      <w:r w:rsidRPr="00033138">
        <w:rPr>
          <w:rFonts w:ascii="Trebuchet MS" w:hAnsi="Trebuchet MS" w:cs="Arial"/>
          <w:iCs/>
          <w:sz w:val="16"/>
          <w:szCs w:val="16"/>
        </w:rPr>
        <w:t>ón de Ciencias Económico Administrativas.</w:t>
      </w:r>
    </w:p>
    <w:p w:rsidR="00726916" w:rsidRPr="00033138" w:rsidRDefault="00726916" w:rsidP="00726916">
      <w:pPr>
        <w:jc w:val="both"/>
        <w:rPr>
          <w:rFonts w:ascii="Trebuchet MS" w:hAnsi="Trebuchet MS" w:cs="Arial"/>
          <w:iCs/>
          <w:sz w:val="16"/>
          <w:szCs w:val="16"/>
        </w:rPr>
      </w:pPr>
    </w:p>
    <w:p w:rsidR="00CA5557" w:rsidRPr="00033138" w:rsidRDefault="00C77EF1" w:rsidP="00851536">
      <w:pPr>
        <w:ind w:firstLine="426"/>
        <w:contextualSpacing/>
        <w:jc w:val="both"/>
        <w:rPr>
          <w:rFonts w:ascii="Trebuchet MS" w:hAnsi="Trebuchet MS" w:cs="Arial"/>
          <w:iCs/>
          <w:sz w:val="16"/>
          <w:szCs w:val="16"/>
        </w:rPr>
      </w:pPr>
      <w:r w:rsidRPr="00033138">
        <w:rPr>
          <w:rFonts w:ascii="Trebuchet MS" w:hAnsi="Trebuchet MS" w:cs="Arial"/>
          <w:iCs/>
          <w:sz w:val="16"/>
          <w:szCs w:val="16"/>
        </w:rPr>
        <w:t>S</w:t>
      </w:r>
      <w:r w:rsidR="00CA5557" w:rsidRPr="00033138">
        <w:rPr>
          <w:rFonts w:ascii="Trebuchet MS" w:hAnsi="Trebuchet MS" w:cs="Arial"/>
          <w:iCs/>
          <w:sz w:val="16"/>
          <w:szCs w:val="16"/>
        </w:rPr>
        <w:t>e realizaron</w:t>
      </w:r>
      <w:r w:rsidRPr="00033138">
        <w:rPr>
          <w:rFonts w:ascii="Trebuchet MS" w:hAnsi="Trebuchet MS" w:cs="Arial"/>
          <w:iCs/>
          <w:sz w:val="16"/>
          <w:szCs w:val="16"/>
        </w:rPr>
        <w:t xml:space="preserve"> los siguientes</w:t>
      </w:r>
      <w:r w:rsidR="00CA5557" w:rsidRPr="00033138">
        <w:rPr>
          <w:rFonts w:ascii="Trebuchet MS" w:hAnsi="Trebuchet MS" w:cs="Arial"/>
          <w:iCs/>
          <w:sz w:val="16"/>
          <w:szCs w:val="16"/>
        </w:rPr>
        <w:t xml:space="preserve"> programas</w:t>
      </w:r>
      <w:r w:rsidR="006C540C" w:rsidRPr="00033138">
        <w:rPr>
          <w:rFonts w:ascii="Trebuchet MS" w:hAnsi="Trebuchet MS" w:cs="Arial"/>
          <w:iCs/>
          <w:sz w:val="16"/>
          <w:szCs w:val="16"/>
        </w:rPr>
        <w:t>:</w:t>
      </w:r>
    </w:p>
    <w:p w:rsidR="00CA5557" w:rsidRPr="00033138" w:rsidRDefault="0093629A"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Apoyo administrativo</w:t>
      </w:r>
    </w:p>
    <w:p w:rsidR="00CA5557" w:rsidRPr="00033138" w:rsidRDefault="0093629A"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Asesoría jurídica</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Apoyo</w:t>
      </w:r>
      <w:r w:rsidR="0093629A" w:rsidRPr="00033138">
        <w:rPr>
          <w:rFonts w:ascii="Trebuchet MS" w:hAnsi="Trebuchet MS" w:cs="Arial"/>
          <w:iCs/>
          <w:sz w:val="16"/>
          <w:szCs w:val="16"/>
        </w:rPr>
        <w:t xml:space="preserve"> a eventos cívicos y culturales</w:t>
      </w:r>
    </w:p>
    <w:p w:rsidR="00CA5557" w:rsidRPr="00033138" w:rsidRDefault="0093629A"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Apoyo a bibliotecas</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 xml:space="preserve">Reconstrucción de la carretera E.C. (libramiento de Cd. Hidalgo)-comunidad Mesa de Guadalupe del Km 0+000 al Km 7+000, en la localidad de Mesa de Guadalupe, </w:t>
      </w:r>
      <w:r w:rsidR="0093629A" w:rsidRPr="00033138">
        <w:rPr>
          <w:rFonts w:ascii="Trebuchet MS" w:hAnsi="Trebuchet MS" w:cs="Arial"/>
          <w:iCs/>
          <w:sz w:val="16"/>
          <w:szCs w:val="16"/>
        </w:rPr>
        <w:t>municipio de Hidalgo, Michoacán</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Proyecto de agua potable para las localidades de San Fco. y Las avispa</w:t>
      </w:r>
      <w:r w:rsidR="0093629A" w:rsidRPr="00033138">
        <w:rPr>
          <w:rFonts w:ascii="Trebuchet MS" w:hAnsi="Trebuchet MS" w:cs="Arial"/>
          <w:iCs/>
          <w:sz w:val="16"/>
          <w:szCs w:val="16"/>
        </w:rPr>
        <w:t>s, municipio de San Felipe, Gto</w:t>
      </w:r>
      <w:r w:rsidR="00EF3F70">
        <w:rPr>
          <w:rFonts w:ascii="Trebuchet MS" w:hAnsi="Trebuchet MS" w:cs="Arial"/>
          <w:iCs/>
          <w:sz w:val="16"/>
          <w:szCs w:val="16"/>
        </w:rPr>
        <w:t>.</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Proyecto infraestructura topográfica ITESI</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Proyecto análisis de agua y curva de dosificación</w:t>
      </w:r>
      <w:r w:rsidR="00CB0493" w:rsidRPr="00033138">
        <w:rPr>
          <w:rFonts w:ascii="Trebuchet MS" w:hAnsi="Trebuchet MS" w:cs="Arial"/>
          <w:iCs/>
          <w:sz w:val="16"/>
          <w:szCs w:val="16"/>
        </w:rPr>
        <w:t xml:space="preserve"> de reactivos para agua potable</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Revisión técnica y supervisión de proyectos en el Sistema Municipal de Agua Potable</w:t>
      </w:r>
      <w:r w:rsidR="002B5592" w:rsidRPr="00033138">
        <w:rPr>
          <w:rFonts w:ascii="Trebuchet MS" w:hAnsi="Trebuchet MS" w:cs="Arial"/>
          <w:iCs/>
          <w:sz w:val="16"/>
          <w:szCs w:val="16"/>
        </w:rPr>
        <w:t xml:space="preserve"> y Alcantarillado de Guanajuato</w:t>
      </w:r>
    </w:p>
    <w:p w:rsidR="00CA5557" w:rsidRPr="00033138" w:rsidRDefault="00CA5557" w:rsidP="00851536">
      <w:pPr>
        <w:numPr>
          <w:ilvl w:val="0"/>
          <w:numId w:val="4"/>
        </w:numPr>
        <w:spacing w:after="200"/>
        <w:ind w:left="426" w:hanging="426"/>
        <w:contextualSpacing/>
        <w:jc w:val="both"/>
        <w:rPr>
          <w:rFonts w:ascii="Trebuchet MS" w:hAnsi="Trebuchet MS" w:cs="Arial"/>
          <w:iCs/>
          <w:sz w:val="16"/>
          <w:szCs w:val="16"/>
        </w:rPr>
      </w:pPr>
      <w:r w:rsidRPr="00033138">
        <w:rPr>
          <w:rFonts w:ascii="Trebuchet MS" w:hAnsi="Trebuchet MS" w:cs="Arial"/>
          <w:iCs/>
          <w:sz w:val="16"/>
          <w:szCs w:val="16"/>
        </w:rPr>
        <w:t>Adecuación de un curso de explotación de mina a ciel</w:t>
      </w:r>
      <w:r w:rsidR="002B5592" w:rsidRPr="00033138">
        <w:rPr>
          <w:rFonts w:ascii="Trebuchet MS" w:hAnsi="Trebuchet MS" w:cs="Arial"/>
          <w:iCs/>
          <w:sz w:val="16"/>
          <w:szCs w:val="16"/>
        </w:rPr>
        <w:t>o abierto para pequeños mineros</w:t>
      </w:r>
    </w:p>
    <w:p w:rsidR="00CA5557" w:rsidRPr="00033138" w:rsidRDefault="00CA5557" w:rsidP="00851536">
      <w:pPr>
        <w:jc w:val="both"/>
        <w:rPr>
          <w:rFonts w:ascii="Trebuchet MS" w:hAnsi="Trebuchet MS"/>
          <w:sz w:val="16"/>
          <w:szCs w:val="16"/>
          <w:lang w:val="es-MX"/>
        </w:rPr>
      </w:pPr>
    </w:p>
    <w:p w:rsidR="00CA5557" w:rsidRPr="00033138" w:rsidRDefault="002D266D" w:rsidP="00851536">
      <w:pPr>
        <w:jc w:val="both"/>
        <w:rPr>
          <w:rFonts w:ascii="Trebuchet MS" w:hAnsi="Trebuchet MS"/>
          <w:sz w:val="16"/>
          <w:szCs w:val="16"/>
          <w:lang w:val="es-MX"/>
        </w:rPr>
      </w:pPr>
      <w:r w:rsidRPr="00033138">
        <w:rPr>
          <w:rFonts w:ascii="Trebuchet MS" w:hAnsi="Trebuchet MS"/>
          <w:sz w:val="16"/>
          <w:szCs w:val="16"/>
          <w:lang w:val="es-MX"/>
        </w:rPr>
        <w:t>En el ámbito de la obtención de recursos por proyectos de transferencia tecnológica con los sectores productivos hasta el momento n</w:t>
      </w:r>
      <w:r w:rsidR="00CA5557" w:rsidRPr="00033138">
        <w:rPr>
          <w:rFonts w:ascii="Trebuchet MS" w:hAnsi="Trebuchet MS"/>
          <w:sz w:val="16"/>
          <w:szCs w:val="16"/>
          <w:lang w:val="es-MX"/>
        </w:rPr>
        <w:t>o se tienen resultados</w:t>
      </w:r>
      <w:r w:rsidRPr="00033138">
        <w:rPr>
          <w:rFonts w:ascii="Trebuchet MS" w:hAnsi="Trebuchet MS"/>
          <w:sz w:val="16"/>
          <w:szCs w:val="16"/>
          <w:lang w:val="es-MX"/>
        </w:rPr>
        <w:t>.</w:t>
      </w:r>
    </w:p>
    <w:p w:rsidR="00CA5557" w:rsidRPr="00033138" w:rsidRDefault="00CA5557" w:rsidP="00726916">
      <w:pPr>
        <w:jc w:val="both"/>
        <w:rPr>
          <w:rFonts w:ascii="Trebuchet MS" w:hAnsi="Trebuchet MS"/>
          <w:sz w:val="16"/>
          <w:szCs w:val="16"/>
        </w:rPr>
      </w:pPr>
      <w:r w:rsidRPr="00033138">
        <w:rPr>
          <w:rFonts w:ascii="Trebuchet MS" w:hAnsi="Trebuchet MS"/>
          <w:sz w:val="16"/>
          <w:szCs w:val="16"/>
          <w:lang w:val="es-MX"/>
        </w:rPr>
        <w:t>En programas gubernamentales de desarrollo social y humano, la DES se vio beneficiada con la adjudicación</w:t>
      </w:r>
      <w:r w:rsidRPr="00033138">
        <w:rPr>
          <w:rFonts w:ascii="Trebuchet MS" w:hAnsi="Trebuchet MS"/>
          <w:sz w:val="16"/>
          <w:szCs w:val="16"/>
        </w:rPr>
        <w:t xml:space="preserve"> de las becas Practica-Trabaja del programa de Fortalecimiento Económico de la Secretaría de Desarrollo Económico Sustentable del Gobierno del Estado de Guanajuato. Estas becas Practica-Trabaja, en sus modalidades de estadía profesional y de tutoría, beneficiaron a 500 alumnos, y su</w:t>
      </w:r>
      <w:r w:rsidR="001A158B" w:rsidRPr="00033138">
        <w:rPr>
          <w:rFonts w:ascii="Trebuchet MS" w:hAnsi="Trebuchet MS"/>
          <w:sz w:val="16"/>
          <w:szCs w:val="16"/>
        </w:rPr>
        <w:t xml:space="preserve"> monto de inversión fue de $10,</w:t>
      </w:r>
      <w:r w:rsidRPr="00033138">
        <w:rPr>
          <w:rFonts w:ascii="Trebuchet MS" w:hAnsi="Trebuchet MS"/>
          <w:sz w:val="16"/>
          <w:szCs w:val="16"/>
        </w:rPr>
        <w:t>516,500.00 pesos.</w:t>
      </w:r>
    </w:p>
    <w:p w:rsidR="00CA5557" w:rsidRPr="00033138" w:rsidRDefault="00DE7AC1" w:rsidP="00726916">
      <w:pPr>
        <w:autoSpaceDE w:val="0"/>
        <w:autoSpaceDN w:val="0"/>
        <w:adjustRightInd w:val="0"/>
        <w:jc w:val="both"/>
        <w:rPr>
          <w:rFonts w:ascii="Trebuchet MS" w:hAnsi="Trebuchet MS" w:cs="ArialMT"/>
          <w:sz w:val="16"/>
          <w:szCs w:val="16"/>
          <w:lang w:val="es-MX" w:eastAsia="es-MX"/>
        </w:rPr>
      </w:pPr>
      <w:r w:rsidRPr="00033138">
        <w:rPr>
          <w:rFonts w:ascii="Trebuchet MS" w:hAnsi="Trebuchet MS"/>
          <w:sz w:val="16"/>
          <w:szCs w:val="16"/>
          <w:lang w:val="es-MX"/>
        </w:rPr>
        <w:lastRenderedPageBreak/>
        <w:t>El servicio social es uno</w:t>
      </w:r>
      <w:r w:rsidR="00CA5557" w:rsidRPr="00033138">
        <w:rPr>
          <w:rFonts w:ascii="Trebuchet MS" w:hAnsi="Trebuchet MS"/>
          <w:sz w:val="16"/>
          <w:szCs w:val="16"/>
          <w:lang w:val="es-MX"/>
        </w:rPr>
        <w:t xml:space="preserve"> de los vínculos que permite mantener relación con el entorno social, es el esquema que contiene las actividades teórico-prácticas que realizan los estudiantes para contribuir a su formación, impactando en los diferentes sectores</w:t>
      </w:r>
      <w:r w:rsidR="00CA5557" w:rsidRPr="00033138">
        <w:rPr>
          <w:rFonts w:ascii="Trebuchet MS" w:hAnsi="Trebuchet MS" w:cs="ArialMT"/>
          <w:sz w:val="16"/>
          <w:szCs w:val="16"/>
          <w:lang w:val="es-MX" w:eastAsia="es-MX"/>
        </w:rPr>
        <w:t xml:space="preserve">, coadyuvando así a la solución de problemas. Algunos ejemplos son: </w:t>
      </w:r>
    </w:p>
    <w:p w:rsidR="00CA5557" w:rsidRPr="00033138" w:rsidRDefault="00CA5557" w:rsidP="00726916">
      <w:pPr>
        <w:pStyle w:val="Prrafodelista"/>
        <w:numPr>
          <w:ilvl w:val="0"/>
          <w:numId w:val="31"/>
        </w:numPr>
        <w:autoSpaceDE w:val="0"/>
        <w:autoSpaceDN w:val="0"/>
        <w:adjustRightInd w:val="0"/>
        <w:spacing w:after="0" w:line="240" w:lineRule="auto"/>
        <w:ind w:left="284" w:firstLine="0"/>
        <w:jc w:val="both"/>
        <w:rPr>
          <w:rFonts w:ascii="Trebuchet MS" w:hAnsi="Trebuchet MS" w:cs="Arial"/>
          <w:sz w:val="16"/>
          <w:szCs w:val="16"/>
        </w:rPr>
      </w:pPr>
      <w:r w:rsidRPr="00033138">
        <w:rPr>
          <w:rFonts w:ascii="Trebuchet MS" w:hAnsi="Trebuchet MS" w:cs="Arial"/>
          <w:sz w:val="16"/>
          <w:szCs w:val="16"/>
        </w:rPr>
        <w:t>Gabinete de Asistencia Técnica que ofrece servicios de ingeniería a la sociedad, respondiendo a las necesidades de la población.</w:t>
      </w:r>
    </w:p>
    <w:p w:rsidR="00CA5557" w:rsidRPr="00033138" w:rsidRDefault="00CA5557" w:rsidP="00726916">
      <w:pPr>
        <w:pStyle w:val="Prrafodelista"/>
        <w:numPr>
          <w:ilvl w:val="0"/>
          <w:numId w:val="31"/>
        </w:numPr>
        <w:autoSpaceDE w:val="0"/>
        <w:autoSpaceDN w:val="0"/>
        <w:adjustRightInd w:val="0"/>
        <w:spacing w:after="0" w:line="240" w:lineRule="auto"/>
        <w:ind w:left="284" w:firstLine="0"/>
        <w:jc w:val="both"/>
        <w:rPr>
          <w:rFonts w:ascii="Trebuchet MS" w:hAnsi="Trebuchet MS" w:cs="Arial"/>
          <w:sz w:val="16"/>
          <w:szCs w:val="16"/>
        </w:rPr>
      </w:pPr>
      <w:r w:rsidRPr="00033138">
        <w:rPr>
          <w:rFonts w:ascii="Trebuchet MS" w:hAnsi="Trebuchet MS" w:cs="Arial"/>
          <w:sz w:val="16"/>
          <w:szCs w:val="16"/>
        </w:rPr>
        <w:t xml:space="preserve">Proyecto “Apoyo a personas de escasos recursos en la elaboración de proyectos y levantamientos arquitectónicos” beneficiando a un promedio de 850 personas en el año. </w:t>
      </w:r>
    </w:p>
    <w:p w:rsidR="00CA5557" w:rsidRPr="00033138" w:rsidRDefault="00CA5557" w:rsidP="00726916">
      <w:pPr>
        <w:pStyle w:val="Prrafodelista"/>
        <w:numPr>
          <w:ilvl w:val="0"/>
          <w:numId w:val="31"/>
        </w:numPr>
        <w:autoSpaceDE w:val="0"/>
        <w:autoSpaceDN w:val="0"/>
        <w:adjustRightInd w:val="0"/>
        <w:spacing w:after="0" w:line="240" w:lineRule="auto"/>
        <w:ind w:left="284" w:firstLine="0"/>
        <w:jc w:val="both"/>
        <w:rPr>
          <w:rFonts w:ascii="Trebuchet MS" w:hAnsi="Trebuchet MS" w:cs="Arial"/>
          <w:sz w:val="16"/>
          <w:szCs w:val="16"/>
        </w:rPr>
      </w:pPr>
      <w:r w:rsidRPr="00033138">
        <w:rPr>
          <w:rFonts w:ascii="Trebuchet MS" w:hAnsi="Trebuchet MS" w:cs="Arial"/>
          <w:sz w:val="16"/>
          <w:szCs w:val="16"/>
        </w:rPr>
        <w:t>Los alumnos tuvieron presencia en el proyecto “Amigo Peraj”, donde se apoyó a niños de quinto grado de primaria durante diez meses, con la finalidad de exhortarlos a continuar con sus estudios.</w:t>
      </w:r>
    </w:p>
    <w:p w:rsidR="00CA5557" w:rsidRPr="00033138" w:rsidRDefault="00CA5557" w:rsidP="00726916">
      <w:pPr>
        <w:pStyle w:val="Prrafodelista"/>
        <w:numPr>
          <w:ilvl w:val="0"/>
          <w:numId w:val="31"/>
        </w:numPr>
        <w:autoSpaceDE w:val="0"/>
        <w:autoSpaceDN w:val="0"/>
        <w:adjustRightInd w:val="0"/>
        <w:spacing w:after="0" w:line="240" w:lineRule="auto"/>
        <w:ind w:left="284" w:firstLine="0"/>
        <w:jc w:val="both"/>
        <w:rPr>
          <w:rFonts w:ascii="Trebuchet MS" w:hAnsi="Trebuchet MS" w:cs="Arial"/>
          <w:sz w:val="16"/>
          <w:szCs w:val="16"/>
        </w:rPr>
      </w:pPr>
      <w:r w:rsidRPr="00033138">
        <w:rPr>
          <w:rFonts w:ascii="Trebuchet MS" w:hAnsi="Trebuchet MS" w:cs="Arial"/>
          <w:sz w:val="16"/>
          <w:szCs w:val="16"/>
        </w:rPr>
        <w:t>Se inició un proyecto de vinculación entre el Campus y la Secretaría de Seguridad Pública del estado de Guanajuato, para que alumnos de los diferentes PE</w:t>
      </w:r>
      <w:r w:rsidR="000C060C" w:rsidRPr="00033138">
        <w:rPr>
          <w:rFonts w:ascii="Trebuchet MS" w:hAnsi="Trebuchet MS" w:cs="Arial"/>
          <w:sz w:val="16"/>
          <w:szCs w:val="16"/>
        </w:rPr>
        <w:t>’s</w:t>
      </w:r>
      <w:r w:rsidRPr="00033138">
        <w:rPr>
          <w:rFonts w:ascii="Trebuchet MS" w:hAnsi="Trebuchet MS" w:cs="Arial"/>
          <w:sz w:val="16"/>
          <w:szCs w:val="16"/>
        </w:rPr>
        <w:t xml:space="preserve"> de la DES ofrezcan alternativas de prevención, orientación, educación, reflexión y acciones tendientes a disminuir, frenar o prevenir el crecimiento de la delincuencia en las colonias urbano-marginadas de la ciudad de Guanajuato.</w:t>
      </w:r>
    </w:p>
    <w:p w:rsidR="00CA5557" w:rsidRPr="00033138" w:rsidRDefault="00CA5557" w:rsidP="00726916">
      <w:pPr>
        <w:jc w:val="both"/>
        <w:rPr>
          <w:rFonts w:ascii="Trebuchet MS" w:hAnsi="Trebuchet MS"/>
          <w:sz w:val="16"/>
          <w:szCs w:val="16"/>
        </w:rPr>
      </w:pPr>
      <w:r w:rsidRPr="00033138">
        <w:rPr>
          <w:rFonts w:ascii="Trebuchet MS" w:hAnsi="Trebuchet MS"/>
          <w:sz w:val="16"/>
          <w:szCs w:val="16"/>
          <w:lang w:val="es-MX"/>
        </w:rPr>
        <w:t xml:space="preserve">Dentro de la vinculación también existe participación coordinada con empresas o gobiernos. </w:t>
      </w:r>
      <w:r w:rsidRPr="00033138">
        <w:rPr>
          <w:rFonts w:ascii="Trebuchet MS" w:hAnsi="Trebuchet MS"/>
          <w:sz w:val="16"/>
          <w:szCs w:val="16"/>
        </w:rPr>
        <w:t>Se establecieron proyectos conjuntos con el H. Ayuntamiento de Guanajuato 2009-2012, entre los más importantes destacan:</w:t>
      </w:r>
    </w:p>
    <w:p w:rsidR="00DE7AC1" w:rsidRPr="00033138" w:rsidRDefault="00CA5557" w:rsidP="00726916">
      <w:pPr>
        <w:pStyle w:val="Prrafodelista"/>
        <w:numPr>
          <w:ilvl w:val="0"/>
          <w:numId w:val="8"/>
        </w:numPr>
        <w:tabs>
          <w:tab w:val="clear" w:pos="1080"/>
        </w:tabs>
        <w:spacing w:after="0" w:line="240" w:lineRule="auto"/>
        <w:ind w:left="284" w:firstLine="0"/>
        <w:jc w:val="both"/>
        <w:rPr>
          <w:rFonts w:ascii="Trebuchet MS" w:hAnsi="Trebuchet MS"/>
          <w:sz w:val="16"/>
          <w:szCs w:val="16"/>
          <w:lang w:eastAsia="es-MX"/>
        </w:rPr>
      </w:pPr>
      <w:r w:rsidRPr="00033138">
        <w:rPr>
          <w:rFonts w:ascii="Trebuchet MS" w:hAnsi="Trebuchet MS"/>
          <w:sz w:val="16"/>
          <w:szCs w:val="16"/>
          <w:lang w:eastAsia="es-MX"/>
        </w:rPr>
        <w:t>Capacitación y actualización</w:t>
      </w:r>
      <w:r w:rsidR="00534F63" w:rsidRPr="00033138">
        <w:rPr>
          <w:rFonts w:ascii="Trebuchet MS" w:hAnsi="Trebuchet MS"/>
          <w:sz w:val="16"/>
          <w:szCs w:val="16"/>
          <w:lang w:eastAsia="es-MX"/>
        </w:rPr>
        <w:t xml:space="preserve"> impartida por profesores de los Departamentos de las Divisiones de</w:t>
      </w:r>
      <w:r w:rsidRPr="00033138">
        <w:rPr>
          <w:rFonts w:ascii="Trebuchet MS" w:hAnsi="Trebuchet MS"/>
          <w:sz w:val="16"/>
          <w:szCs w:val="16"/>
          <w:lang w:eastAsia="es-MX"/>
        </w:rPr>
        <w:t>: Ciencia</w:t>
      </w:r>
      <w:r w:rsidR="00534F63" w:rsidRPr="00033138">
        <w:rPr>
          <w:rFonts w:ascii="Trebuchet MS" w:hAnsi="Trebuchet MS"/>
          <w:sz w:val="16"/>
          <w:szCs w:val="16"/>
          <w:lang w:eastAsia="es-MX"/>
        </w:rPr>
        <w:t>s Sociales y</w:t>
      </w:r>
      <w:r w:rsidRPr="00033138">
        <w:rPr>
          <w:rFonts w:ascii="Trebuchet MS" w:hAnsi="Trebuchet MS"/>
          <w:sz w:val="16"/>
          <w:szCs w:val="16"/>
          <w:lang w:eastAsia="es-MX"/>
        </w:rPr>
        <w:t xml:space="preserve"> Humanidades, </w:t>
      </w:r>
      <w:r w:rsidR="00B85E16" w:rsidRPr="00033138">
        <w:rPr>
          <w:rFonts w:ascii="Trebuchet MS" w:hAnsi="Trebuchet MS"/>
          <w:sz w:val="16"/>
          <w:szCs w:val="16"/>
          <w:lang w:eastAsia="es-MX"/>
        </w:rPr>
        <w:t xml:space="preserve">Ciencias Naturales y Exactas, Arquitectura, Arte y Diseño, Ingenierías, </w:t>
      </w:r>
      <w:r w:rsidR="00534F63" w:rsidRPr="00033138">
        <w:rPr>
          <w:rFonts w:ascii="Trebuchet MS" w:hAnsi="Trebuchet MS"/>
          <w:sz w:val="16"/>
          <w:szCs w:val="16"/>
          <w:lang w:eastAsia="es-MX"/>
        </w:rPr>
        <w:t xml:space="preserve">Ciencias </w:t>
      </w:r>
      <w:r w:rsidR="00B85E16" w:rsidRPr="00033138">
        <w:rPr>
          <w:rFonts w:ascii="Trebuchet MS" w:hAnsi="Trebuchet MS"/>
          <w:sz w:val="16"/>
          <w:szCs w:val="16"/>
          <w:lang w:eastAsia="es-MX"/>
        </w:rPr>
        <w:t>Económico Administrativas</w:t>
      </w:r>
      <w:r w:rsidRPr="00033138">
        <w:rPr>
          <w:rFonts w:ascii="Trebuchet MS" w:hAnsi="Trebuchet MS"/>
          <w:sz w:val="16"/>
          <w:szCs w:val="16"/>
          <w:lang w:eastAsia="es-MX"/>
        </w:rPr>
        <w:t xml:space="preserve"> </w:t>
      </w:r>
      <w:r w:rsidR="00534F63" w:rsidRPr="00033138">
        <w:rPr>
          <w:rFonts w:ascii="Trebuchet MS" w:hAnsi="Trebuchet MS"/>
          <w:sz w:val="16"/>
          <w:szCs w:val="16"/>
          <w:lang w:eastAsia="es-MX"/>
        </w:rPr>
        <w:t xml:space="preserve">y </w:t>
      </w:r>
      <w:r w:rsidRPr="00033138">
        <w:rPr>
          <w:rFonts w:ascii="Trebuchet MS" w:hAnsi="Trebuchet MS"/>
          <w:sz w:val="16"/>
          <w:szCs w:val="16"/>
          <w:lang w:eastAsia="es-MX"/>
        </w:rPr>
        <w:t>Derecho, Política y Gobierno.</w:t>
      </w:r>
    </w:p>
    <w:p w:rsidR="00CA5557" w:rsidRPr="00033138" w:rsidRDefault="00CA5557" w:rsidP="00726916">
      <w:pPr>
        <w:pStyle w:val="Prrafodelista"/>
        <w:numPr>
          <w:ilvl w:val="0"/>
          <w:numId w:val="8"/>
        </w:numPr>
        <w:tabs>
          <w:tab w:val="clear" w:pos="1080"/>
        </w:tabs>
        <w:spacing w:after="0" w:line="240" w:lineRule="auto"/>
        <w:ind w:left="284" w:firstLine="0"/>
        <w:jc w:val="both"/>
        <w:rPr>
          <w:rFonts w:ascii="Trebuchet MS" w:hAnsi="Trebuchet MS"/>
          <w:sz w:val="16"/>
          <w:szCs w:val="16"/>
          <w:lang w:eastAsia="es-MX"/>
        </w:rPr>
      </w:pPr>
      <w:r w:rsidRPr="00033138">
        <w:rPr>
          <w:rFonts w:ascii="Trebuchet MS" w:hAnsi="Trebuchet MS"/>
          <w:sz w:val="16"/>
          <w:szCs w:val="16"/>
          <w:lang w:eastAsia="es-MX"/>
        </w:rPr>
        <w:t xml:space="preserve">Promover la cultura mediante la organización de eventos que complementan su compromiso comunitario; actividades que </w:t>
      </w:r>
      <w:r w:rsidR="000C060C" w:rsidRPr="00033138">
        <w:rPr>
          <w:rFonts w:ascii="Trebuchet MS" w:hAnsi="Trebuchet MS"/>
          <w:sz w:val="16"/>
          <w:szCs w:val="16"/>
          <w:lang w:eastAsia="es-MX"/>
        </w:rPr>
        <w:t>pe</w:t>
      </w:r>
      <w:r w:rsidRPr="00033138">
        <w:rPr>
          <w:rFonts w:ascii="Trebuchet MS" w:hAnsi="Trebuchet MS"/>
          <w:sz w:val="16"/>
          <w:szCs w:val="16"/>
          <w:lang w:eastAsia="es-MX"/>
        </w:rPr>
        <w:t xml:space="preserve">rmiten que la población se sienta identificada con la Institución y que exigen el aumento de su calidad. </w:t>
      </w:r>
    </w:p>
    <w:p w:rsidR="00CA5557" w:rsidRPr="00033138" w:rsidRDefault="00CA5557" w:rsidP="00726916">
      <w:pPr>
        <w:pStyle w:val="Prrafodelista"/>
        <w:numPr>
          <w:ilvl w:val="0"/>
          <w:numId w:val="8"/>
        </w:numPr>
        <w:tabs>
          <w:tab w:val="clear" w:pos="1080"/>
        </w:tabs>
        <w:spacing w:after="0" w:line="240" w:lineRule="auto"/>
        <w:ind w:left="284" w:firstLine="0"/>
        <w:jc w:val="both"/>
        <w:rPr>
          <w:rFonts w:ascii="Trebuchet MS" w:hAnsi="Trebuchet MS"/>
          <w:sz w:val="16"/>
          <w:szCs w:val="16"/>
          <w:lang w:eastAsia="es-MX"/>
        </w:rPr>
      </w:pPr>
      <w:r w:rsidRPr="00033138">
        <w:rPr>
          <w:rFonts w:ascii="Trebuchet MS" w:hAnsi="Trebuchet MS"/>
          <w:sz w:val="16"/>
          <w:szCs w:val="16"/>
          <w:lang w:eastAsia="es-MX"/>
        </w:rPr>
        <w:t>Integrar a los estudiantes extranjeros a la comunidad guanajuatense a través de eventos culturales que están realizando estancias en el Campus Guanajuato.</w:t>
      </w:r>
    </w:p>
    <w:p w:rsidR="00CA5557" w:rsidRPr="00033138" w:rsidRDefault="00CA5557" w:rsidP="00726916">
      <w:pPr>
        <w:jc w:val="both"/>
        <w:rPr>
          <w:rFonts w:ascii="Trebuchet MS" w:hAnsi="Trebuchet MS"/>
          <w:sz w:val="16"/>
          <w:szCs w:val="16"/>
        </w:rPr>
      </w:pPr>
      <w:r w:rsidRPr="00033138">
        <w:rPr>
          <w:rFonts w:ascii="Trebuchet MS" w:hAnsi="Trebuchet MS"/>
          <w:sz w:val="16"/>
          <w:szCs w:val="16"/>
          <w:lang w:val="es-MX"/>
        </w:rPr>
        <w:t xml:space="preserve">Existe en la DES </w:t>
      </w:r>
      <w:r w:rsidRPr="00033138">
        <w:rPr>
          <w:rFonts w:ascii="Trebuchet MS" w:hAnsi="Trebuchet MS"/>
          <w:sz w:val="16"/>
          <w:szCs w:val="16"/>
        </w:rPr>
        <w:t>un plan de emprendedores en la Coordinación General de Extensión y Educación Continua, con la intención de detectar alumnos creativos que puedan comenzar con su propia empresa, así como vincular a los estudiantes con las empresas a través de programas de prácticas y estancias profesionales. Se colocaron 349 estudiantes en el sector privado y 259 en el servicio público.</w:t>
      </w:r>
    </w:p>
    <w:p w:rsidR="00CA5557" w:rsidRPr="00033138" w:rsidRDefault="00CA5557" w:rsidP="00726916">
      <w:pPr>
        <w:jc w:val="both"/>
        <w:rPr>
          <w:rFonts w:ascii="Trebuchet MS" w:hAnsi="Trebuchet MS"/>
          <w:sz w:val="16"/>
          <w:szCs w:val="16"/>
          <w:lang w:val="es-MX"/>
        </w:rPr>
      </w:pPr>
      <w:r w:rsidRPr="00033138">
        <w:rPr>
          <w:rFonts w:ascii="Trebuchet MS" w:hAnsi="Trebuchet MS"/>
          <w:sz w:val="16"/>
          <w:szCs w:val="16"/>
          <w:lang w:val="es-MX"/>
        </w:rPr>
        <w:t>La DES en</w:t>
      </w:r>
      <w:r w:rsidR="003A0F39" w:rsidRPr="00033138">
        <w:rPr>
          <w:rFonts w:ascii="Trebuchet MS" w:hAnsi="Trebuchet MS"/>
          <w:sz w:val="16"/>
          <w:szCs w:val="16"/>
          <w:lang w:val="es-MX"/>
        </w:rPr>
        <w:t xml:space="preserve"> coordinación con la</w:t>
      </w:r>
      <w:r w:rsidRPr="00033138">
        <w:rPr>
          <w:rFonts w:ascii="Trebuchet MS" w:hAnsi="Trebuchet MS"/>
          <w:sz w:val="16"/>
          <w:szCs w:val="16"/>
          <w:lang w:val="es-MX"/>
        </w:rPr>
        <w:t xml:space="preserve"> Secretaría de Desarrollo Económico </w:t>
      </w:r>
      <w:r w:rsidR="001B56DF" w:rsidRPr="00033138">
        <w:rPr>
          <w:rFonts w:ascii="Trebuchet MS" w:hAnsi="Trebuchet MS"/>
          <w:sz w:val="16"/>
          <w:szCs w:val="16"/>
          <w:lang w:val="es-MX"/>
        </w:rPr>
        <w:t xml:space="preserve">Sustentable </w:t>
      </w:r>
      <w:r w:rsidRPr="00033138">
        <w:rPr>
          <w:rFonts w:ascii="Trebuchet MS" w:hAnsi="Trebuchet MS"/>
          <w:sz w:val="16"/>
          <w:szCs w:val="16"/>
          <w:lang w:val="es-MX"/>
        </w:rPr>
        <w:t xml:space="preserve">del Gobierno del Estado, se encuentra en proceso de establecer mecanismos de impacto, que ofrezcan respuesta a los sectores productivos </w:t>
      </w:r>
      <w:r w:rsidR="003A0F39" w:rsidRPr="00033138">
        <w:rPr>
          <w:rFonts w:ascii="Trebuchet MS" w:hAnsi="Trebuchet MS"/>
          <w:sz w:val="16"/>
          <w:szCs w:val="16"/>
          <w:lang w:val="es-MX"/>
        </w:rPr>
        <w:t>tales como: u</w:t>
      </w:r>
      <w:r w:rsidRPr="00033138">
        <w:rPr>
          <w:rFonts w:ascii="Trebuchet MS" w:hAnsi="Trebuchet MS"/>
          <w:sz w:val="16"/>
          <w:szCs w:val="16"/>
          <w:lang w:val="es-MX"/>
        </w:rPr>
        <w:t xml:space="preserve">n plan para </w:t>
      </w:r>
      <w:r w:rsidR="003A0F39" w:rsidRPr="00033138">
        <w:rPr>
          <w:rFonts w:ascii="Trebuchet MS" w:hAnsi="Trebuchet MS"/>
          <w:sz w:val="16"/>
          <w:szCs w:val="16"/>
          <w:lang w:val="es-MX"/>
        </w:rPr>
        <w:t>vincular</w:t>
      </w:r>
      <w:r w:rsidRPr="00033138">
        <w:rPr>
          <w:rFonts w:ascii="Trebuchet MS" w:hAnsi="Trebuchet MS"/>
          <w:sz w:val="16"/>
          <w:szCs w:val="16"/>
          <w:lang w:val="es-MX"/>
        </w:rPr>
        <w:t xml:space="preserve"> las LGAC de la DES</w:t>
      </w:r>
      <w:r w:rsidR="003A0F39" w:rsidRPr="00033138">
        <w:rPr>
          <w:rFonts w:ascii="Trebuchet MS" w:hAnsi="Trebuchet MS"/>
          <w:sz w:val="16"/>
          <w:szCs w:val="16"/>
          <w:lang w:val="es-MX"/>
        </w:rPr>
        <w:t xml:space="preserve"> con</w:t>
      </w:r>
      <w:r w:rsidRPr="00033138">
        <w:rPr>
          <w:rFonts w:ascii="Trebuchet MS" w:hAnsi="Trebuchet MS"/>
          <w:sz w:val="16"/>
          <w:szCs w:val="16"/>
          <w:lang w:val="es-MX"/>
        </w:rPr>
        <w:t xml:space="preserve"> la industria </w:t>
      </w:r>
      <w:r w:rsidR="000B3EF3" w:rsidRPr="00033138">
        <w:rPr>
          <w:rFonts w:ascii="Trebuchet MS" w:hAnsi="Trebuchet MS"/>
          <w:sz w:val="16"/>
          <w:szCs w:val="16"/>
          <w:lang w:val="es-MX"/>
        </w:rPr>
        <w:t>conforme a las necesidades del entorno</w:t>
      </w:r>
      <w:r w:rsidRPr="00033138">
        <w:rPr>
          <w:rFonts w:ascii="Trebuchet MS" w:hAnsi="Trebuchet MS"/>
          <w:sz w:val="16"/>
          <w:szCs w:val="16"/>
          <w:lang w:val="es-MX"/>
        </w:rPr>
        <w:t>.</w:t>
      </w:r>
    </w:p>
    <w:p w:rsidR="00CA5557" w:rsidRPr="00033138" w:rsidRDefault="00F30BE7" w:rsidP="00726916">
      <w:pPr>
        <w:jc w:val="both"/>
        <w:rPr>
          <w:rFonts w:ascii="Trebuchet MS" w:hAnsi="Trebuchet MS"/>
          <w:sz w:val="16"/>
          <w:szCs w:val="16"/>
        </w:rPr>
      </w:pPr>
      <w:r w:rsidRPr="00033138">
        <w:rPr>
          <w:rFonts w:ascii="Trebuchet MS" w:hAnsi="Trebuchet MS"/>
          <w:sz w:val="16"/>
          <w:szCs w:val="16"/>
          <w:lang w:val="es-MX"/>
        </w:rPr>
        <w:t xml:space="preserve">Se establecieron acciones de vinculación con el Nivel Medio Superior por medio de la </w:t>
      </w:r>
      <w:r w:rsidR="00CA5557" w:rsidRPr="00033138">
        <w:rPr>
          <w:rFonts w:ascii="Trebuchet MS" w:hAnsi="Trebuchet MS"/>
          <w:sz w:val="16"/>
          <w:szCs w:val="16"/>
        </w:rPr>
        <w:t xml:space="preserve">Feria </w:t>
      </w:r>
      <w:r w:rsidRPr="00033138">
        <w:rPr>
          <w:rFonts w:ascii="Trebuchet MS" w:hAnsi="Trebuchet MS"/>
          <w:sz w:val="16"/>
          <w:szCs w:val="16"/>
        </w:rPr>
        <w:t>Estatal de C</w:t>
      </w:r>
      <w:r w:rsidR="00CA5557" w:rsidRPr="00033138">
        <w:rPr>
          <w:rFonts w:ascii="Trebuchet MS" w:hAnsi="Trebuchet MS"/>
          <w:sz w:val="16"/>
          <w:szCs w:val="16"/>
        </w:rPr>
        <w:t>iencias 2009</w:t>
      </w:r>
      <w:r w:rsidRPr="00033138">
        <w:rPr>
          <w:rFonts w:ascii="Trebuchet MS" w:hAnsi="Trebuchet MS"/>
          <w:sz w:val="16"/>
          <w:szCs w:val="16"/>
        </w:rPr>
        <w:t>, en la que se realizaron actividades culturales, científicas, tecnológicas y recreativas.</w:t>
      </w:r>
      <w:r w:rsidR="00600D26" w:rsidRPr="00033138">
        <w:rPr>
          <w:rFonts w:ascii="Trebuchet MS" w:hAnsi="Trebuchet MS"/>
          <w:sz w:val="16"/>
          <w:szCs w:val="16"/>
        </w:rPr>
        <w:t xml:space="preserve"> Se atendió, entre profesores y alumnos</w:t>
      </w:r>
      <w:r w:rsidR="00F65FBC" w:rsidRPr="00033138">
        <w:rPr>
          <w:rFonts w:ascii="Trebuchet MS" w:hAnsi="Trebuchet MS"/>
          <w:sz w:val="16"/>
          <w:szCs w:val="16"/>
        </w:rPr>
        <w:t>, aproximadamente a 600 asistentes.</w:t>
      </w:r>
    </w:p>
    <w:p w:rsidR="00CA5557" w:rsidRPr="00033138" w:rsidRDefault="00CA5557" w:rsidP="00851536">
      <w:pPr>
        <w:jc w:val="both"/>
        <w:rPr>
          <w:rFonts w:ascii="Trebuchet MS" w:hAnsi="Trebuchet MS"/>
          <w:smallCaps/>
          <w:sz w:val="16"/>
          <w:szCs w:val="16"/>
        </w:rPr>
      </w:pPr>
    </w:p>
    <w:p w:rsidR="006D340E" w:rsidRPr="00033138" w:rsidRDefault="006D340E" w:rsidP="00851536">
      <w:pPr>
        <w:jc w:val="both"/>
        <w:rPr>
          <w:rFonts w:ascii="Trebuchet MS" w:hAnsi="Trebuchet MS"/>
          <w:b/>
          <w:sz w:val="16"/>
          <w:szCs w:val="16"/>
          <w:lang w:val="es-MX"/>
        </w:rPr>
      </w:pPr>
      <w:r w:rsidRPr="00033138">
        <w:rPr>
          <w:rFonts w:ascii="Trebuchet MS" w:hAnsi="Trebuchet MS"/>
          <w:b/>
          <w:sz w:val="16"/>
          <w:szCs w:val="16"/>
          <w:lang w:val="es-MX"/>
        </w:rPr>
        <w:t>Análisis de la atención a las recomendaciones de CIEES y los organismos reconocidos por COPAES a los PE’s</w:t>
      </w:r>
      <w:r w:rsidR="005A31F4">
        <w:rPr>
          <w:rFonts w:ascii="Trebuchet MS" w:hAnsi="Trebuchet MS"/>
          <w:b/>
          <w:sz w:val="16"/>
          <w:szCs w:val="16"/>
          <w:lang w:val="es-MX"/>
        </w:rPr>
        <w:t xml:space="preserve">. </w:t>
      </w:r>
      <w:r w:rsidR="005A31F4" w:rsidRPr="005A31F4">
        <w:rPr>
          <w:rFonts w:ascii="Trebuchet MS" w:hAnsi="Trebuchet MS"/>
          <w:b/>
          <w:sz w:val="16"/>
          <w:szCs w:val="16"/>
          <w:lang w:val="es-MX"/>
        </w:rPr>
        <w:t>(</w:t>
      </w:r>
      <w:r w:rsidR="005A31F4" w:rsidRPr="005A31F4">
        <w:rPr>
          <w:rFonts w:ascii="Trebuchet MS" w:hAnsi="Trebuchet MS" w:cs="Arial"/>
          <w:b/>
          <w:i/>
          <w:sz w:val="16"/>
          <w:szCs w:val="16"/>
          <w:lang w:val="es-MX"/>
        </w:rPr>
        <w:t>Ver Anexo XII. Cuadros complementarios (Pertinencia, Recomendaciones de los CIEES y los Organismos Reconocidos por el COPAES, Fortalezas y Problemas).</w:t>
      </w:r>
    </w:p>
    <w:p w:rsidR="006D340E" w:rsidRPr="00033138" w:rsidRDefault="004A14C0" w:rsidP="0085153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En virtud de</w:t>
      </w:r>
      <w:r w:rsidR="006D340E" w:rsidRPr="00033138">
        <w:rPr>
          <w:rFonts w:ascii="Trebuchet MS" w:hAnsi="Trebuchet MS" w:cs="Calibri"/>
          <w:sz w:val="16"/>
          <w:szCs w:val="16"/>
        </w:rPr>
        <w:t xml:space="preserve"> las recomendaciones realizadas </w:t>
      </w:r>
      <w:r w:rsidRPr="00033138">
        <w:rPr>
          <w:rFonts w:ascii="Trebuchet MS" w:hAnsi="Trebuchet MS" w:cs="Calibri"/>
          <w:sz w:val="16"/>
          <w:szCs w:val="16"/>
        </w:rPr>
        <w:t xml:space="preserve">por </w:t>
      </w:r>
      <w:r w:rsidR="006D340E" w:rsidRPr="00033138">
        <w:rPr>
          <w:rFonts w:ascii="Trebuchet MS" w:hAnsi="Trebuchet MS" w:cs="Calibri"/>
          <w:sz w:val="16"/>
          <w:szCs w:val="16"/>
        </w:rPr>
        <w:t>los</w:t>
      </w:r>
      <w:r w:rsidRPr="00033138">
        <w:rPr>
          <w:rFonts w:ascii="Trebuchet MS" w:hAnsi="Trebuchet MS" w:cs="Calibri"/>
          <w:sz w:val="16"/>
          <w:szCs w:val="16"/>
        </w:rPr>
        <w:t xml:space="preserve"> CIEES a los </w:t>
      </w:r>
      <w:r w:rsidR="006D340E" w:rsidRPr="00033138">
        <w:rPr>
          <w:rFonts w:ascii="Trebuchet MS" w:hAnsi="Trebuchet MS" w:cs="Calibri"/>
          <w:sz w:val="16"/>
          <w:szCs w:val="16"/>
        </w:rPr>
        <w:t>PE</w:t>
      </w:r>
      <w:r w:rsidRPr="00033138">
        <w:rPr>
          <w:rFonts w:ascii="Trebuchet MS" w:hAnsi="Trebuchet MS" w:cs="Calibri"/>
          <w:sz w:val="16"/>
          <w:szCs w:val="16"/>
        </w:rPr>
        <w:t>’</w:t>
      </w:r>
      <w:r w:rsidR="006D340E" w:rsidRPr="00033138">
        <w:rPr>
          <w:rFonts w:ascii="Trebuchet MS" w:hAnsi="Trebuchet MS" w:cs="Calibri"/>
          <w:sz w:val="16"/>
          <w:szCs w:val="16"/>
        </w:rPr>
        <w:t xml:space="preserve">s de la DES </w:t>
      </w:r>
      <w:r w:rsidRPr="00033138">
        <w:rPr>
          <w:rFonts w:ascii="Trebuchet MS" w:hAnsi="Trebuchet MS" w:cs="Calibri"/>
          <w:sz w:val="16"/>
          <w:szCs w:val="16"/>
        </w:rPr>
        <w:t>respecto</w:t>
      </w:r>
      <w:r w:rsidR="006D340E" w:rsidRPr="00033138">
        <w:rPr>
          <w:rFonts w:ascii="Trebuchet MS" w:hAnsi="Trebuchet MS" w:cs="Calibri"/>
          <w:sz w:val="16"/>
          <w:szCs w:val="16"/>
        </w:rPr>
        <w:t xml:space="preserve"> </w:t>
      </w:r>
      <w:r w:rsidR="006D340E" w:rsidRPr="00033138">
        <w:rPr>
          <w:rFonts w:ascii="Trebuchet MS" w:hAnsi="Trebuchet MS" w:cs="Calibri"/>
          <w:iCs/>
          <w:sz w:val="16"/>
          <w:szCs w:val="16"/>
        </w:rPr>
        <w:t>a la Normativa y políticas generales</w:t>
      </w:r>
      <w:r w:rsidR="006D340E" w:rsidRPr="00033138">
        <w:rPr>
          <w:rFonts w:ascii="Trebuchet MS" w:hAnsi="Trebuchet MS" w:cs="Calibri"/>
          <w:sz w:val="16"/>
          <w:szCs w:val="16"/>
        </w:rPr>
        <w:t xml:space="preserve">, se atendieron 30 de las 40 </w:t>
      </w:r>
      <w:r w:rsidRPr="00033138">
        <w:rPr>
          <w:rFonts w:ascii="Trebuchet MS" w:hAnsi="Trebuchet MS" w:cs="Calibri"/>
          <w:sz w:val="16"/>
          <w:szCs w:val="16"/>
        </w:rPr>
        <w:t xml:space="preserve">realizadas, </w:t>
      </w:r>
      <w:r w:rsidR="00FD0891" w:rsidRPr="00033138">
        <w:rPr>
          <w:rFonts w:ascii="Trebuchet MS" w:hAnsi="Trebuchet MS" w:cs="Calibri"/>
          <w:sz w:val="16"/>
          <w:szCs w:val="16"/>
        </w:rPr>
        <w:t xml:space="preserve">de ellas </w:t>
      </w:r>
      <w:r w:rsidR="006D340E" w:rsidRPr="00033138">
        <w:rPr>
          <w:rFonts w:ascii="Trebuchet MS" w:hAnsi="Trebuchet MS" w:cs="Calibri"/>
          <w:sz w:val="16"/>
          <w:szCs w:val="16"/>
        </w:rPr>
        <w:t>destacan la difusión de la misión y visión de la Institución, la elaboración de organigramas</w:t>
      </w:r>
      <w:r w:rsidR="00FD0891" w:rsidRPr="00033138">
        <w:rPr>
          <w:rFonts w:ascii="Trebuchet MS" w:hAnsi="Trebuchet MS" w:cs="Calibri"/>
          <w:sz w:val="16"/>
          <w:szCs w:val="16"/>
        </w:rPr>
        <w:t xml:space="preserve">, </w:t>
      </w:r>
      <w:r w:rsidR="006D340E" w:rsidRPr="00033138">
        <w:rPr>
          <w:rFonts w:ascii="Trebuchet MS" w:hAnsi="Trebuchet MS" w:cs="Calibri"/>
          <w:sz w:val="16"/>
          <w:szCs w:val="16"/>
        </w:rPr>
        <w:t xml:space="preserve">manuales de organización </w:t>
      </w:r>
      <w:r w:rsidR="00FD0891" w:rsidRPr="00033138">
        <w:rPr>
          <w:rFonts w:ascii="Trebuchet MS" w:hAnsi="Trebuchet MS" w:cs="Calibri"/>
          <w:sz w:val="16"/>
          <w:szCs w:val="16"/>
        </w:rPr>
        <w:t>y funcionamiento administrativo e</w:t>
      </w:r>
      <w:r w:rsidR="006D340E" w:rsidRPr="00033138">
        <w:rPr>
          <w:rFonts w:ascii="Trebuchet MS" w:hAnsi="Trebuchet MS" w:cs="Calibri"/>
          <w:sz w:val="16"/>
          <w:szCs w:val="16"/>
        </w:rPr>
        <w:t xml:space="preserve"> inducci</w:t>
      </w:r>
      <w:r w:rsidR="00FD0891" w:rsidRPr="00033138">
        <w:rPr>
          <w:rFonts w:ascii="Trebuchet MS" w:hAnsi="Trebuchet MS" w:cs="Calibri"/>
          <w:sz w:val="16"/>
          <w:szCs w:val="16"/>
        </w:rPr>
        <w:t xml:space="preserve">ón a </w:t>
      </w:r>
      <w:r w:rsidR="006D340E" w:rsidRPr="00033138">
        <w:rPr>
          <w:rFonts w:ascii="Trebuchet MS" w:hAnsi="Trebuchet MS" w:cs="Calibri"/>
          <w:sz w:val="16"/>
          <w:szCs w:val="16"/>
        </w:rPr>
        <w:t>profesores de nuevo ingreso.</w:t>
      </w:r>
    </w:p>
    <w:p w:rsidR="006D340E" w:rsidRPr="00033138" w:rsidRDefault="00FD0891"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Se atendió el 83% de las recomendaciones referidas a </w:t>
      </w:r>
      <w:r w:rsidR="006D340E" w:rsidRPr="00033138">
        <w:rPr>
          <w:rFonts w:ascii="Trebuchet MS" w:hAnsi="Trebuchet MS" w:cs="Calibri"/>
          <w:sz w:val="16"/>
          <w:szCs w:val="16"/>
        </w:rPr>
        <w:t xml:space="preserve">la </w:t>
      </w:r>
      <w:r w:rsidRPr="00033138">
        <w:rPr>
          <w:rFonts w:ascii="Trebuchet MS" w:hAnsi="Trebuchet MS" w:cs="Calibri"/>
          <w:sz w:val="16"/>
          <w:szCs w:val="16"/>
        </w:rPr>
        <w:t>p</w:t>
      </w:r>
      <w:r w:rsidR="006D340E" w:rsidRPr="00033138">
        <w:rPr>
          <w:rFonts w:ascii="Trebuchet MS" w:hAnsi="Trebuchet MS" w:cs="Calibri"/>
          <w:sz w:val="16"/>
          <w:szCs w:val="16"/>
        </w:rPr>
        <w:t xml:space="preserve">laneación, </w:t>
      </w:r>
      <w:r w:rsidRPr="00033138">
        <w:rPr>
          <w:rFonts w:ascii="Trebuchet MS" w:hAnsi="Trebuchet MS" w:cs="Calibri"/>
          <w:sz w:val="16"/>
          <w:szCs w:val="16"/>
        </w:rPr>
        <w:t xml:space="preserve">la </w:t>
      </w:r>
      <w:r w:rsidR="006D340E" w:rsidRPr="00033138">
        <w:rPr>
          <w:rFonts w:ascii="Trebuchet MS" w:hAnsi="Trebuchet MS" w:cs="Calibri"/>
          <w:sz w:val="16"/>
          <w:szCs w:val="16"/>
        </w:rPr>
        <w:t xml:space="preserve">gestión y </w:t>
      </w:r>
      <w:r w:rsidRPr="00033138">
        <w:rPr>
          <w:rFonts w:ascii="Trebuchet MS" w:hAnsi="Trebuchet MS" w:cs="Calibri"/>
          <w:sz w:val="16"/>
          <w:szCs w:val="16"/>
        </w:rPr>
        <w:t xml:space="preserve">la </w:t>
      </w:r>
      <w:r w:rsidR="006D340E" w:rsidRPr="00033138">
        <w:rPr>
          <w:rFonts w:ascii="Trebuchet MS" w:hAnsi="Trebuchet MS" w:cs="Calibri"/>
          <w:sz w:val="16"/>
          <w:szCs w:val="16"/>
        </w:rPr>
        <w:t>evaluación</w:t>
      </w:r>
      <w:r w:rsidRPr="00033138">
        <w:rPr>
          <w:rFonts w:ascii="Trebuchet MS" w:hAnsi="Trebuchet MS" w:cs="Calibri"/>
          <w:sz w:val="16"/>
          <w:szCs w:val="16"/>
        </w:rPr>
        <w:t xml:space="preserve">. Entre éstas, </w:t>
      </w:r>
      <w:r w:rsidR="006D340E" w:rsidRPr="00033138">
        <w:rPr>
          <w:rFonts w:ascii="Trebuchet MS" w:hAnsi="Trebuchet MS" w:cs="Calibri"/>
          <w:sz w:val="16"/>
          <w:szCs w:val="16"/>
        </w:rPr>
        <w:t>el fortalec</w:t>
      </w:r>
      <w:r w:rsidRPr="00033138">
        <w:rPr>
          <w:rFonts w:ascii="Trebuchet MS" w:hAnsi="Trebuchet MS" w:cs="Calibri"/>
          <w:sz w:val="16"/>
          <w:szCs w:val="16"/>
        </w:rPr>
        <w:t>imiento de</w:t>
      </w:r>
      <w:r w:rsidR="006D340E" w:rsidRPr="00033138">
        <w:rPr>
          <w:rFonts w:ascii="Trebuchet MS" w:hAnsi="Trebuchet MS" w:cs="Calibri"/>
          <w:sz w:val="16"/>
          <w:szCs w:val="16"/>
        </w:rPr>
        <w:t xml:space="preserve"> lo</w:t>
      </w:r>
      <w:r w:rsidRPr="00033138">
        <w:rPr>
          <w:rFonts w:ascii="Trebuchet MS" w:hAnsi="Trebuchet MS" w:cs="Calibri"/>
          <w:sz w:val="16"/>
          <w:szCs w:val="16"/>
        </w:rPr>
        <w:t>s cursos de redacción y metodolo</w:t>
      </w:r>
      <w:r w:rsidR="006D340E" w:rsidRPr="00033138">
        <w:rPr>
          <w:rFonts w:ascii="Trebuchet MS" w:hAnsi="Trebuchet MS" w:cs="Calibri"/>
          <w:sz w:val="16"/>
          <w:szCs w:val="16"/>
        </w:rPr>
        <w:t>g</w:t>
      </w:r>
      <w:r w:rsidRPr="00033138">
        <w:rPr>
          <w:rFonts w:ascii="Trebuchet MS" w:hAnsi="Trebuchet MS" w:cs="Calibri"/>
          <w:sz w:val="16"/>
          <w:szCs w:val="16"/>
        </w:rPr>
        <w:t>ía</w:t>
      </w:r>
      <w:r w:rsidR="00B72AAF" w:rsidRPr="00033138">
        <w:rPr>
          <w:rFonts w:ascii="Trebuchet MS" w:hAnsi="Trebuchet MS" w:cs="Calibri"/>
          <w:sz w:val="16"/>
          <w:szCs w:val="16"/>
        </w:rPr>
        <w:t xml:space="preserve"> de la investigación y</w:t>
      </w:r>
      <w:r w:rsidR="006D340E" w:rsidRPr="00033138">
        <w:rPr>
          <w:rFonts w:ascii="Trebuchet MS" w:hAnsi="Trebuchet MS" w:cs="Calibri"/>
          <w:sz w:val="16"/>
          <w:szCs w:val="16"/>
        </w:rPr>
        <w:t xml:space="preserve"> elaboración de planes de desarrollo que guían las acciones de los PE</w:t>
      </w:r>
      <w:r w:rsidRPr="00033138">
        <w:rPr>
          <w:rFonts w:ascii="Trebuchet MS" w:hAnsi="Trebuchet MS" w:cs="Calibri"/>
          <w:sz w:val="16"/>
          <w:szCs w:val="16"/>
        </w:rPr>
        <w:t>’</w:t>
      </w:r>
      <w:r w:rsidR="00B72AAF" w:rsidRPr="00033138">
        <w:rPr>
          <w:rFonts w:ascii="Trebuchet MS" w:hAnsi="Trebuchet MS" w:cs="Calibri"/>
          <w:sz w:val="16"/>
          <w:szCs w:val="16"/>
        </w:rPr>
        <w:t xml:space="preserve">s que </w:t>
      </w:r>
      <w:r w:rsidR="006D340E" w:rsidRPr="00033138">
        <w:rPr>
          <w:rFonts w:ascii="Trebuchet MS" w:hAnsi="Trebuchet MS" w:cs="Calibri"/>
          <w:sz w:val="16"/>
          <w:szCs w:val="16"/>
        </w:rPr>
        <w:t>se vincu</w:t>
      </w:r>
      <w:r w:rsidRPr="00033138">
        <w:rPr>
          <w:rFonts w:ascii="Trebuchet MS" w:hAnsi="Trebuchet MS" w:cs="Calibri"/>
          <w:sz w:val="16"/>
          <w:szCs w:val="16"/>
        </w:rPr>
        <w:t>l</w:t>
      </w:r>
      <w:r w:rsidR="006D340E" w:rsidRPr="00033138">
        <w:rPr>
          <w:rFonts w:ascii="Trebuchet MS" w:hAnsi="Trebuchet MS" w:cs="Calibri"/>
          <w:sz w:val="16"/>
          <w:szCs w:val="16"/>
        </w:rPr>
        <w:t xml:space="preserve">an con el plan </w:t>
      </w:r>
      <w:r w:rsidR="00800FCC" w:rsidRPr="00033138">
        <w:rPr>
          <w:rFonts w:ascii="Trebuchet MS" w:hAnsi="Trebuchet MS" w:cs="Calibri"/>
          <w:sz w:val="16"/>
          <w:szCs w:val="16"/>
        </w:rPr>
        <w:t>de desarrollo de la Institución</w:t>
      </w:r>
      <w:r w:rsidR="006D340E" w:rsidRPr="00033138">
        <w:rPr>
          <w:rFonts w:ascii="Trebuchet MS" w:hAnsi="Trebuchet MS" w:cs="Calibri"/>
          <w:sz w:val="16"/>
          <w:szCs w:val="16"/>
        </w:rPr>
        <w:t>.</w:t>
      </w:r>
    </w:p>
    <w:p w:rsidR="00640AC7" w:rsidRPr="00033138" w:rsidRDefault="00FC3E3A"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Se atendió el 43% de la</w:t>
      </w:r>
      <w:r w:rsidR="006D340E" w:rsidRPr="00033138">
        <w:rPr>
          <w:rFonts w:ascii="Trebuchet MS" w:hAnsi="Trebuchet MS" w:cs="Calibri"/>
          <w:sz w:val="16"/>
          <w:szCs w:val="16"/>
        </w:rPr>
        <w:t xml:space="preserve">s recomendaciones al </w:t>
      </w:r>
      <w:r w:rsidR="006D340E" w:rsidRPr="00033138">
        <w:rPr>
          <w:rFonts w:ascii="Trebuchet MS" w:hAnsi="Trebuchet MS" w:cs="Calibri"/>
          <w:iCs/>
          <w:sz w:val="16"/>
          <w:szCs w:val="16"/>
        </w:rPr>
        <w:t>Modelo educativo y planes de e</w:t>
      </w:r>
      <w:r w:rsidRPr="00033138">
        <w:rPr>
          <w:rFonts w:ascii="Trebuchet MS" w:hAnsi="Trebuchet MS" w:cs="Calibri"/>
          <w:iCs/>
          <w:sz w:val="16"/>
          <w:szCs w:val="16"/>
        </w:rPr>
        <w:t xml:space="preserve">studio, resta la </w:t>
      </w:r>
      <w:r w:rsidR="006D340E" w:rsidRPr="00033138">
        <w:rPr>
          <w:rFonts w:ascii="Trebuchet MS" w:hAnsi="Trebuchet MS" w:cs="Calibri"/>
          <w:sz w:val="16"/>
          <w:szCs w:val="16"/>
        </w:rPr>
        <w:t>revisión y en su caso, actualización y a</w:t>
      </w:r>
      <w:r w:rsidRPr="00033138">
        <w:rPr>
          <w:rFonts w:ascii="Trebuchet MS" w:hAnsi="Trebuchet MS" w:cs="Calibri"/>
          <w:sz w:val="16"/>
          <w:szCs w:val="16"/>
        </w:rPr>
        <w:t>decuación de un plan de estudio</w:t>
      </w:r>
      <w:r w:rsidR="006D340E" w:rsidRPr="00033138">
        <w:rPr>
          <w:rFonts w:ascii="Trebuchet MS" w:hAnsi="Trebuchet MS" w:cs="Calibri"/>
          <w:sz w:val="16"/>
          <w:szCs w:val="16"/>
        </w:rPr>
        <w:t xml:space="preserve"> </w:t>
      </w:r>
      <w:r w:rsidRPr="00033138">
        <w:rPr>
          <w:rFonts w:ascii="Trebuchet MS" w:hAnsi="Trebuchet MS" w:cs="Calibri"/>
          <w:sz w:val="16"/>
          <w:szCs w:val="16"/>
        </w:rPr>
        <w:t>con</w:t>
      </w:r>
      <w:r w:rsidR="006D340E" w:rsidRPr="00033138">
        <w:rPr>
          <w:rFonts w:ascii="Trebuchet MS" w:hAnsi="Trebuchet MS" w:cs="Calibri"/>
          <w:sz w:val="16"/>
          <w:szCs w:val="16"/>
        </w:rPr>
        <w:t xml:space="preserve"> un modelo educativo innovador</w:t>
      </w:r>
      <w:r w:rsidRPr="00033138">
        <w:rPr>
          <w:rFonts w:ascii="Trebuchet MS" w:hAnsi="Trebuchet MS" w:cs="Calibri"/>
          <w:sz w:val="16"/>
          <w:szCs w:val="16"/>
        </w:rPr>
        <w:t xml:space="preserve"> con</w:t>
      </w:r>
      <w:r w:rsidR="006D340E" w:rsidRPr="00033138">
        <w:rPr>
          <w:rFonts w:ascii="Trebuchet MS" w:hAnsi="Trebuchet MS" w:cs="Calibri"/>
          <w:sz w:val="16"/>
          <w:szCs w:val="16"/>
        </w:rPr>
        <w:t xml:space="preserve"> </w:t>
      </w:r>
      <w:r w:rsidRPr="00033138">
        <w:rPr>
          <w:rFonts w:ascii="Trebuchet MS" w:hAnsi="Trebuchet MS" w:cs="Calibri"/>
          <w:sz w:val="16"/>
          <w:szCs w:val="16"/>
        </w:rPr>
        <w:t>enfoque por competencias</w:t>
      </w:r>
      <w:r w:rsidR="006D340E" w:rsidRPr="00033138">
        <w:rPr>
          <w:rFonts w:ascii="Trebuchet MS" w:hAnsi="Trebuchet MS" w:cs="Calibri"/>
          <w:sz w:val="16"/>
          <w:szCs w:val="16"/>
        </w:rPr>
        <w:t xml:space="preserve">, así como </w:t>
      </w:r>
      <w:r w:rsidRPr="00033138">
        <w:rPr>
          <w:rFonts w:ascii="Trebuchet MS" w:hAnsi="Trebuchet MS" w:cs="Calibri"/>
          <w:sz w:val="16"/>
          <w:szCs w:val="16"/>
        </w:rPr>
        <w:t xml:space="preserve">la </w:t>
      </w:r>
      <w:r w:rsidR="006D340E" w:rsidRPr="00033138">
        <w:rPr>
          <w:rFonts w:ascii="Trebuchet MS" w:hAnsi="Trebuchet MS" w:cs="Calibri"/>
          <w:sz w:val="16"/>
          <w:szCs w:val="16"/>
        </w:rPr>
        <w:t>realiza</w:t>
      </w:r>
      <w:r w:rsidRPr="00033138">
        <w:rPr>
          <w:rFonts w:ascii="Trebuchet MS" w:hAnsi="Trebuchet MS" w:cs="Calibri"/>
          <w:sz w:val="16"/>
          <w:szCs w:val="16"/>
        </w:rPr>
        <w:t>ción de</w:t>
      </w:r>
      <w:r w:rsidR="006D340E" w:rsidRPr="00033138">
        <w:rPr>
          <w:rFonts w:ascii="Trebuchet MS" w:hAnsi="Trebuchet MS" w:cs="Calibri"/>
          <w:sz w:val="16"/>
          <w:szCs w:val="16"/>
        </w:rPr>
        <w:t xml:space="preserve"> estudios de cobertura social de los PE</w:t>
      </w:r>
      <w:r w:rsidRPr="00033138">
        <w:rPr>
          <w:rFonts w:ascii="Trebuchet MS" w:hAnsi="Trebuchet MS" w:cs="Calibri"/>
          <w:sz w:val="16"/>
          <w:szCs w:val="16"/>
        </w:rPr>
        <w:t xml:space="preserve">’s </w:t>
      </w:r>
      <w:r w:rsidR="006D340E" w:rsidRPr="00033138">
        <w:rPr>
          <w:rFonts w:ascii="Trebuchet MS" w:hAnsi="Trebuchet MS" w:cs="Calibri"/>
          <w:sz w:val="16"/>
          <w:szCs w:val="16"/>
        </w:rPr>
        <w:t>y estudios de seguimiento de egresados.</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Del </w:t>
      </w:r>
      <w:r w:rsidR="00640AC7" w:rsidRPr="00033138">
        <w:rPr>
          <w:rFonts w:ascii="Trebuchet MS" w:hAnsi="Trebuchet MS" w:cs="Calibri"/>
          <w:sz w:val="16"/>
          <w:szCs w:val="16"/>
        </w:rPr>
        <w:t>d</w:t>
      </w:r>
      <w:r w:rsidRPr="00033138">
        <w:rPr>
          <w:rFonts w:ascii="Trebuchet MS" w:hAnsi="Trebuchet MS" w:cs="Calibri"/>
          <w:iCs/>
          <w:sz w:val="16"/>
          <w:szCs w:val="16"/>
        </w:rPr>
        <w:t>esempeño estudiantil, retención y eficiencia terminal</w:t>
      </w:r>
      <w:r w:rsidRPr="00033138">
        <w:rPr>
          <w:rFonts w:ascii="Trebuchet MS" w:hAnsi="Trebuchet MS" w:cs="Calibri"/>
          <w:sz w:val="16"/>
          <w:szCs w:val="16"/>
        </w:rPr>
        <w:t xml:space="preserve"> se</w:t>
      </w:r>
      <w:r w:rsidR="00640AC7" w:rsidRPr="00033138">
        <w:rPr>
          <w:rFonts w:ascii="Trebuchet MS" w:hAnsi="Trebuchet MS" w:cs="Calibri"/>
          <w:sz w:val="16"/>
          <w:szCs w:val="16"/>
        </w:rPr>
        <w:t xml:space="preserve"> atendió</w:t>
      </w:r>
      <w:r w:rsidRPr="00033138">
        <w:rPr>
          <w:rFonts w:ascii="Trebuchet MS" w:hAnsi="Trebuchet MS" w:cs="Calibri"/>
          <w:sz w:val="16"/>
          <w:szCs w:val="16"/>
        </w:rPr>
        <w:t xml:space="preserve"> el 47% de las recomendaciones emitidas por los CIEES, destacando el fortalecimiento del pr</w:t>
      </w:r>
      <w:r w:rsidR="00640AC7" w:rsidRPr="00033138">
        <w:rPr>
          <w:rFonts w:ascii="Trebuchet MS" w:hAnsi="Trebuchet MS" w:cs="Calibri"/>
          <w:sz w:val="16"/>
          <w:szCs w:val="16"/>
        </w:rPr>
        <w:t xml:space="preserve">ograma de tutorías para </w:t>
      </w:r>
      <w:r w:rsidRPr="00033138">
        <w:rPr>
          <w:rFonts w:ascii="Trebuchet MS" w:hAnsi="Trebuchet MS" w:cs="Calibri"/>
          <w:sz w:val="16"/>
          <w:szCs w:val="16"/>
        </w:rPr>
        <w:t>incrementar los índices de eficiencia terminal y titulación.</w:t>
      </w:r>
    </w:p>
    <w:p w:rsidR="006D340E" w:rsidRPr="00033138" w:rsidRDefault="00AA7534"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Respecto a </w:t>
      </w:r>
      <w:r w:rsidR="006D340E" w:rsidRPr="00033138">
        <w:rPr>
          <w:rFonts w:ascii="Trebuchet MS" w:hAnsi="Trebuchet MS" w:cs="Calibri"/>
          <w:sz w:val="16"/>
          <w:szCs w:val="16"/>
        </w:rPr>
        <w:t xml:space="preserve">los </w:t>
      </w:r>
      <w:r w:rsidR="006D340E" w:rsidRPr="00033138">
        <w:rPr>
          <w:rFonts w:ascii="Trebuchet MS" w:hAnsi="Trebuchet MS" w:cs="Calibri"/>
          <w:iCs/>
          <w:sz w:val="16"/>
          <w:szCs w:val="16"/>
        </w:rPr>
        <w:t>Servicios de apoyo al estudiantado</w:t>
      </w:r>
      <w:r w:rsidR="006D340E" w:rsidRPr="00033138">
        <w:rPr>
          <w:rFonts w:ascii="Trebuchet MS" w:hAnsi="Trebuchet MS" w:cs="Calibri"/>
          <w:sz w:val="16"/>
          <w:szCs w:val="16"/>
        </w:rPr>
        <w:t xml:space="preserve"> se </w:t>
      </w:r>
      <w:r w:rsidRPr="00033138">
        <w:rPr>
          <w:rFonts w:ascii="Trebuchet MS" w:hAnsi="Trebuchet MS" w:cs="Calibri"/>
          <w:sz w:val="16"/>
          <w:szCs w:val="16"/>
        </w:rPr>
        <w:t xml:space="preserve">atendieron </w:t>
      </w:r>
      <w:r w:rsidR="006D340E" w:rsidRPr="00033138">
        <w:rPr>
          <w:rFonts w:ascii="Trebuchet MS" w:hAnsi="Trebuchet MS" w:cs="Calibri"/>
          <w:sz w:val="16"/>
          <w:szCs w:val="16"/>
        </w:rPr>
        <w:t xml:space="preserve">28 de 46 </w:t>
      </w:r>
      <w:r w:rsidRPr="00033138">
        <w:rPr>
          <w:rFonts w:ascii="Trebuchet MS" w:hAnsi="Trebuchet MS" w:cs="Calibri"/>
          <w:sz w:val="16"/>
          <w:szCs w:val="16"/>
        </w:rPr>
        <w:t xml:space="preserve">recomendaciones, entre ellas, </w:t>
      </w:r>
      <w:r w:rsidR="006D340E" w:rsidRPr="00033138">
        <w:rPr>
          <w:rFonts w:ascii="Trebuchet MS" w:hAnsi="Trebuchet MS" w:cs="Calibri"/>
          <w:sz w:val="16"/>
          <w:szCs w:val="16"/>
        </w:rPr>
        <w:t>pláticas de inducción y orientación a los estudiantes de nuevo ingreso, impulso al programa de intercambio y movilidad en algunos de los PE</w:t>
      </w:r>
      <w:r w:rsidRPr="00033138">
        <w:rPr>
          <w:rFonts w:ascii="Trebuchet MS" w:hAnsi="Trebuchet MS" w:cs="Calibri"/>
          <w:sz w:val="16"/>
          <w:szCs w:val="16"/>
        </w:rPr>
        <w:t>’</w:t>
      </w:r>
      <w:r w:rsidR="006D340E" w:rsidRPr="00033138">
        <w:rPr>
          <w:rFonts w:ascii="Trebuchet MS" w:hAnsi="Trebuchet MS" w:cs="Calibri"/>
          <w:sz w:val="16"/>
          <w:szCs w:val="16"/>
        </w:rPr>
        <w:t xml:space="preserve">s y se </w:t>
      </w:r>
      <w:r w:rsidRPr="00033138">
        <w:rPr>
          <w:rFonts w:ascii="Trebuchet MS" w:hAnsi="Trebuchet MS" w:cs="Calibri"/>
          <w:sz w:val="16"/>
          <w:szCs w:val="16"/>
        </w:rPr>
        <w:t>t</w:t>
      </w:r>
      <w:r w:rsidR="006D340E" w:rsidRPr="00033138">
        <w:rPr>
          <w:rFonts w:ascii="Trebuchet MS" w:hAnsi="Trebuchet MS" w:cs="Calibri"/>
          <w:sz w:val="16"/>
          <w:szCs w:val="16"/>
        </w:rPr>
        <w:t>rabaja en las recomendaciones de la implementación de diversas opciones de t</w:t>
      </w:r>
      <w:r w:rsidRPr="00033138">
        <w:rPr>
          <w:rFonts w:ascii="Trebuchet MS" w:hAnsi="Trebuchet MS" w:cs="Calibri"/>
          <w:sz w:val="16"/>
          <w:szCs w:val="16"/>
        </w:rPr>
        <w:t>itulación,</w:t>
      </w:r>
      <w:r w:rsidR="006D340E" w:rsidRPr="00033138">
        <w:rPr>
          <w:rFonts w:ascii="Trebuchet MS" w:hAnsi="Trebuchet MS" w:cs="Calibri"/>
          <w:sz w:val="16"/>
          <w:szCs w:val="16"/>
        </w:rPr>
        <w:t xml:space="preserve"> mejorar y agilizar trámites en el área de servicios escolares, así como revisar los mecanismos de selección de alumnos de nuevo ingreso a los  PE</w:t>
      </w:r>
      <w:r w:rsidRPr="00033138">
        <w:rPr>
          <w:rFonts w:ascii="Trebuchet MS" w:hAnsi="Trebuchet MS" w:cs="Calibri"/>
          <w:sz w:val="16"/>
          <w:szCs w:val="16"/>
        </w:rPr>
        <w:t>’</w:t>
      </w:r>
      <w:r w:rsidR="006D340E" w:rsidRPr="00033138">
        <w:rPr>
          <w:rFonts w:ascii="Trebuchet MS" w:hAnsi="Trebuchet MS" w:cs="Calibri"/>
          <w:sz w:val="16"/>
          <w:szCs w:val="16"/>
        </w:rPr>
        <w:t>s.</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iCs/>
          <w:sz w:val="16"/>
          <w:szCs w:val="16"/>
        </w:rPr>
        <w:t>Del Perfil y actividades del personal académico</w:t>
      </w:r>
      <w:r w:rsidRPr="00033138">
        <w:rPr>
          <w:rFonts w:ascii="Trebuchet MS" w:hAnsi="Trebuchet MS" w:cs="Calibri"/>
          <w:sz w:val="16"/>
          <w:szCs w:val="16"/>
        </w:rPr>
        <w:t xml:space="preserve"> se han atendido 31 de 64 recomendaciones, entre ellas cursos de formación docente y actualización disciplinar, </w:t>
      </w:r>
      <w:r w:rsidR="00783CD7" w:rsidRPr="00033138">
        <w:rPr>
          <w:rFonts w:ascii="Trebuchet MS" w:hAnsi="Trebuchet MS" w:cs="Calibri"/>
          <w:sz w:val="16"/>
          <w:szCs w:val="16"/>
        </w:rPr>
        <w:t xml:space="preserve">no obstante </w:t>
      </w:r>
      <w:r w:rsidRPr="00033138">
        <w:rPr>
          <w:rFonts w:ascii="Trebuchet MS" w:hAnsi="Trebuchet MS" w:cs="Calibri"/>
          <w:sz w:val="16"/>
          <w:szCs w:val="16"/>
        </w:rPr>
        <w:t xml:space="preserve">se requiere trabajar </w:t>
      </w:r>
      <w:r w:rsidR="00783CD7" w:rsidRPr="00033138">
        <w:rPr>
          <w:rFonts w:ascii="Trebuchet MS" w:hAnsi="Trebuchet MS" w:cs="Calibri"/>
          <w:sz w:val="16"/>
          <w:szCs w:val="16"/>
        </w:rPr>
        <w:t>l</w:t>
      </w:r>
      <w:r w:rsidRPr="00033138">
        <w:rPr>
          <w:rFonts w:ascii="Trebuchet MS" w:hAnsi="Trebuchet MS" w:cs="Calibri"/>
          <w:sz w:val="16"/>
          <w:szCs w:val="16"/>
        </w:rPr>
        <w:t>as recomendaciones de la elaboración de un proyecto de formación docente</w:t>
      </w:r>
      <w:r w:rsidR="00783CD7" w:rsidRPr="00033138">
        <w:rPr>
          <w:rFonts w:ascii="Trebuchet MS" w:hAnsi="Trebuchet MS" w:cs="Calibri"/>
          <w:sz w:val="16"/>
          <w:szCs w:val="16"/>
        </w:rPr>
        <w:t>,</w:t>
      </w:r>
      <w:r w:rsidRPr="00033138">
        <w:rPr>
          <w:rFonts w:ascii="Trebuchet MS" w:hAnsi="Trebuchet MS" w:cs="Calibri"/>
          <w:sz w:val="16"/>
          <w:szCs w:val="16"/>
        </w:rPr>
        <w:t xml:space="preserve"> necesario para preparar a las generaciones de reemplazo, así como la implementación de un programa de superación y actualización docente en el que los resultados de la evaluación docente tenga alte</w:t>
      </w:r>
      <w:r w:rsidR="00783CD7" w:rsidRPr="00033138">
        <w:rPr>
          <w:rFonts w:ascii="Trebuchet MS" w:hAnsi="Trebuchet MS" w:cs="Calibri"/>
          <w:sz w:val="16"/>
          <w:szCs w:val="16"/>
        </w:rPr>
        <w:t>rnativas de mejora.</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En lo </w:t>
      </w:r>
      <w:r w:rsidR="00DC5E70" w:rsidRPr="00033138">
        <w:rPr>
          <w:rFonts w:ascii="Trebuchet MS" w:hAnsi="Trebuchet MS" w:cs="Calibri"/>
          <w:sz w:val="16"/>
          <w:szCs w:val="16"/>
        </w:rPr>
        <w:t>tocante</w:t>
      </w:r>
      <w:r w:rsidRPr="00033138">
        <w:rPr>
          <w:rFonts w:ascii="Trebuchet MS" w:hAnsi="Trebuchet MS" w:cs="Calibri"/>
          <w:sz w:val="16"/>
          <w:szCs w:val="16"/>
        </w:rPr>
        <w:t xml:space="preserve"> a la </w:t>
      </w:r>
      <w:r w:rsidRPr="00033138">
        <w:rPr>
          <w:rFonts w:ascii="Trebuchet MS" w:hAnsi="Trebuchet MS" w:cs="Calibri"/>
          <w:iCs/>
          <w:sz w:val="16"/>
          <w:szCs w:val="16"/>
        </w:rPr>
        <w:t>Docencia e investigación</w:t>
      </w:r>
      <w:r w:rsidRPr="00033138">
        <w:rPr>
          <w:rFonts w:ascii="Trebuchet MS" w:hAnsi="Trebuchet MS" w:cs="Calibri"/>
          <w:sz w:val="16"/>
          <w:szCs w:val="16"/>
        </w:rPr>
        <w:t xml:space="preserve"> se han atendido 37 de </w:t>
      </w:r>
      <w:r w:rsidR="00DC5E70" w:rsidRPr="00033138">
        <w:rPr>
          <w:rFonts w:ascii="Trebuchet MS" w:hAnsi="Trebuchet MS" w:cs="Calibri"/>
          <w:sz w:val="16"/>
          <w:szCs w:val="16"/>
        </w:rPr>
        <w:t xml:space="preserve">las </w:t>
      </w:r>
      <w:r w:rsidR="00157773" w:rsidRPr="00033138">
        <w:rPr>
          <w:rFonts w:ascii="Trebuchet MS" w:hAnsi="Trebuchet MS" w:cs="Calibri"/>
          <w:sz w:val="16"/>
          <w:szCs w:val="16"/>
        </w:rPr>
        <w:t xml:space="preserve">58 recomendaciones. Es importante atender las referidas a </w:t>
      </w:r>
      <w:r w:rsidRPr="00033138">
        <w:rPr>
          <w:rFonts w:ascii="Trebuchet MS" w:hAnsi="Trebuchet MS" w:cs="Calibri"/>
          <w:sz w:val="16"/>
          <w:szCs w:val="16"/>
        </w:rPr>
        <w:t>la consolidación de las</w:t>
      </w:r>
      <w:r w:rsidR="00157773" w:rsidRPr="00033138">
        <w:rPr>
          <w:rFonts w:ascii="Trebuchet MS" w:hAnsi="Trebuchet MS" w:cs="Calibri"/>
          <w:sz w:val="16"/>
          <w:szCs w:val="16"/>
        </w:rPr>
        <w:t xml:space="preserve"> LGAC,</w:t>
      </w:r>
      <w:r w:rsidRPr="00033138">
        <w:rPr>
          <w:rFonts w:ascii="Trebuchet MS" w:hAnsi="Trebuchet MS" w:cs="Calibri"/>
          <w:sz w:val="16"/>
          <w:szCs w:val="16"/>
        </w:rPr>
        <w:t xml:space="preserve"> la consolidación de los </w:t>
      </w:r>
      <w:r w:rsidR="00157773" w:rsidRPr="00033138">
        <w:rPr>
          <w:rFonts w:ascii="Trebuchet MS" w:hAnsi="Trebuchet MS" w:cs="Calibri"/>
          <w:sz w:val="16"/>
          <w:szCs w:val="16"/>
        </w:rPr>
        <w:t>CA’s</w:t>
      </w:r>
      <w:r w:rsidRPr="00033138">
        <w:rPr>
          <w:rFonts w:ascii="Trebuchet MS" w:hAnsi="Trebuchet MS" w:cs="Calibri"/>
          <w:sz w:val="16"/>
          <w:szCs w:val="16"/>
        </w:rPr>
        <w:t xml:space="preserve"> existentes, la habilitación del personal académico para generar, aplicar y transmitir el conocimiento y fomentar la participación de los alumno</w:t>
      </w:r>
      <w:r w:rsidR="00271C47" w:rsidRPr="00033138">
        <w:rPr>
          <w:rFonts w:ascii="Trebuchet MS" w:hAnsi="Trebuchet MS" w:cs="Calibri"/>
          <w:sz w:val="16"/>
          <w:szCs w:val="16"/>
        </w:rPr>
        <w:t>s en proyectos de investigación.</w:t>
      </w:r>
    </w:p>
    <w:p w:rsidR="001F1394"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En </w:t>
      </w:r>
      <w:r w:rsidR="00271C47" w:rsidRPr="00033138">
        <w:rPr>
          <w:rFonts w:ascii="Trebuchet MS" w:hAnsi="Trebuchet MS" w:cs="Calibri"/>
          <w:iCs/>
          <w:sz w:val="16"/>
          <w:szCs w:val="16"/>
        </w:rPr>
        <w:t>i</w:t>
      </w:r>
      <w:r w:rsidR="000C060C" w:rsidRPr="00033138">
        <w:rPr>
          <w:rFonts w:ascii="Trebuchet MS" w:hAnsi="Trebuchet MS" w:cs="Calibri"/>
          <w:iCs/>
          <w:sz w:val="16"/>
          <w:szCs w:val="16"/>
        </w:rPr>
        <w:t>nfraestructura: i</w:t>
      </w:r>
      <w:r w:rsidRPr="00033138">
        <w:rPr>
          <w:rFonts w:ascii="Trebuchet MS" w:hAnsi="Trebuchet MS" w:cs="Calibri"/>
          <w:iCs/>
          <w:sz w:val="16"/>
          <w:szCs w:val="16"/>
        </w:rPr>
        <w:t>nstalaciones, laboratorios, equipo y servicios</w:t>
      </w:r>
      <w:r w:rsidRPr="00033138">
        <w:rPr>
          <w:rFonts w:ascii="Trebuchet MS" w:hAnsi="Trebuchet MS" w:cs="Calibri"/>
          <w:sz w:val="16"/>
          <w:szCs w:val="16"/>
        </w:rPr>
        <w:t xml:space="preserve"> las recomendaciones atendidas tienen un avance del 55%, en ellas se hace referencia al establecimiento de un programa</w:t>
      </w:r>
      <w:r w:rsidR="00B028DB" w:rsidRPr="00033138">
        <w:rPr>
          <w:rFonts w:ascii="Trebuchet MS" w:hAnsi="Trebuchet MS" w:cs="Calibri"/>
          <w:sz w:val="16"/>
          <w:szCs w:val="16"/>
        </w:rPr>
        <w:t xml:space="preserve"> permanente</w:t>
      </w:r>
      <w:r w:rsidRPr="00033138">
        <w:rPr>
          <w:rFonts w:ascii="Trebuchet MS" w:hAnsi="Trebuchet MS" w:cs="Calibri"/>
          <w:sz w:val="16"/>
          <w:szCs w:val="16"/>
        </w:rPr>
        <w:t xml:space="preserve"> de mantenimiento preventivo y correctivo de la infraestructura, mobiliario en aulas y recursos audiovisuales y didácticos, la falta de laboratorios, espacios físicos para los PTC</w:t>
      </w:r>
      <w:r w:rsidR="00B028DB" w:rsidRPr="00033138">
        <w:rPr>
          <w:rFonts w:ascii="Trebuchet MS" w:hAnsi="Trebuchet MS" w:cs="Calibri"/>
          <w:sz w:val="16"/>
          <w:szCs w:val="16"/>
        </w:rPr>
        <w:t>’s</w:t>
      </w:r>
      <w:r w:rsidRPr="00033138">
        <w:rPr>
          <w:rFonts w:ascii="Trebuchet MS" w:hAnsi="Trebuchet MS" w:cs="Calibri"/>
          <w:sz w:val="16"/>
          <w:szCs w:val="16"/>
        </w:rPr>
        <w:t>,</w:t>
      </w:r>
      <w:r w:rsidR="00B028DB" w:rsidRPr="00033138">
        <w:rPr>
          <w:rFonts w:ascii="Trebuchet MS" w:hAnsi="Trebuchet MS" w:cs="Calibri"/>
          <w:sz w:val="16"/>
          <w:szCs w:val="16"/>
        </w:rPr>
        <w:t xml:space="preserve"> </w:t>
      </w:r>
      <w:r w:rsidRPr="00033138">
        <w:rPr>
          <w:rFonts w:ascii="Trebuchet MS" w:hAnsi="Trebuchet MS" w:cs="Calibri"/>
          <w:sz w:val="16"/>
          <w:szCs w:val="16"/>
        </w:rPr>
        <w:t>incremento de acervo bibliotecario, así como el fortalecimiento del programa de Seguridad e Higiene y Protección Civil en las instalaciones de la DES.</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De las recomendaciones al </w:t>
      </w:r>
      <w:r w:rsidRPr="00033138">
        <w:rPr>
          <w:rFonts w:ascii="Trebuchet MS" w:hAnsi="Trebuchet MS" w:cs="Calibri"/>
          <w:iCs/>
          <w:sz w:val="16"/>
          <w:szCs w:val="16"/>
        </w:rPr>
        <w:t>Reconocimiento social y laboral</w:t>
      </w:r>
      <w:r w:rsidRPr="00033138">
        <w:rPr>
          <w:rFonts w:ascii="Trebuchet MS" w:hAnsi="Trebuchet MS" w:cs="Calibri"/>
          <w:sz w:val="16"/>
          <w:szCs w:val="16"/>
        </w:rPr>
        <w:t xml:space="preserve"> se</w:t>
      </w:r>
      <w:r w:rsidR="001F1394" w:rsidRPr="00033138">
        <w:rPr>
          <w:rFonts w:ascii="Trebuchet MS" w:hAnsi="Trebuchet MS" w:cs="Calibri"/>
          <w:sz w:val="16"/>
          <w:szCs w:val="16"/>
        </w:rPr>
        <w:t xml:space="preserve"> ha atendido</w:t>
      </w:r>
      <w:r w:rsidRPr="00033138">
        <w:rPr>
          <w:rFonts w:ascii="Trebuchet MS" w:hAnsi="Trebuchet MS" w:cs="Calibri"/>
          <w:sz w:val="16"/>
          <w:szCs w:val="16"/>
        </w:rPr>
        <w:t xml:space="preserve"> </w:t>
      </w:r>
      <w:r w:rsidR="001F1394" w:rsidRPr="00033138">
        <w:rPr>
          <w:rFonts w:ascii="Trebuchet MS" w:hAnsi="Trebuchet MS" w:cs="Calibri"/>
          <w:sz w:val="16"/>
          <w:szCs w:val="16"/>
        </w:rPr>
        <w:t xml:space="preserve">el 40% de ellas, </w:t>
      </w:r>
      <w:r w:rsidRPr="00033138">
        <w:rPr>
          <w:rFonts w:ascii="Trebuchet MS" w:hAnsi="Trebuchet MS" w:cs="Calibri"/>
          <w:sz w:val="16"/>
          <w:szCs w:val="16"/>
        </w:rPr>
        <w:t xml:space="preserve">en </w:t>
      </w:r>
      <w:r w:rsidR="001F1394" w:rsidRPr="00033138">
        <w:rPr>
          <w:rFonts w:ascii="Trebuchet MS" w:hAnsi="Trebuchet MS" w:cs="Calibri"/>
          <w:sz w:val="16"/>
          <w:szCs w:val="16"/>
        </w:rPr>
        <w:t xml:space="preserve">las que </w:t>
      </w:r>
      <w:r w:rsidRPr="00033138">
        <w:rPr>
          <w:rFonts w:ascii="Trebuchet MS" w:hAnsi="Trebuchet MS" w:cs="Calibri"/>
          <w:sz w:val="16"/>
          <w:szCs w:val="16"/>
        </w:rPr>
        <w:t xml:space="preserve">se </w:t>
      </w:r>
      <w:r w:rsidR="001F1394" w:rsidRPr="00033138">
        <w:rPr>
          <w:rFonts w:ascii="Trebuchet MS" w:hAnsi="Trebuchet MS" w:cs="Calibri"/>
          <w:sz w:val="16"/>
          <w:szCs w:val="16"/>
        </w:rPr>
        <w:t>sugiere</w:t>
      </w:r>
      <w:r w:rsidRPr="00033138">
        <w:rPr>
          <w:rFonts w:ascii="Trebuchet MS" w:hAnsi="Trebuchet MS" w:cs="Calibri"/>
          <w:sz w:val="16"/>
          <w:szCs w:val="16"/>
        </w:rPr>
        <w:t xml:space="preserve"> la difusión de los logros y actividades de los PE</w:t>
      </w:r>
      <w:r w:rsidR="001F1394" w:rsidRPr="00033138">
        <w:rPr>
          <w:rFonts w:ascii="Trebuchet MS" w:hAnsi="Trebuchet MS" w:cs="Calibri"/>
          <w:sz w:val="16"/>
          <w:szCs w:val="16"/>
        </w:rPr>
        <w:t>’</w:t>
      </w:r>
      <w:r w:rsidRPr="00033138">
        <w:rPr>
          <w:rFonts w:ascii="Trebuchet MS" w:hAnsi="Trebuchet MS" w:cs="Calibri"/>
          <w:sz w:val="16"/>
          <w:szCs w:val="16"/>
        </w:rPr>
        <w:t>s</w:t>
      </w:r>
      <w:r w:rsidR="001F1394" w:rsidRPr="00033138">
        <w:rPr>
          <w:rFonts w:ascii="Trebuchet MS" w:hAnsi="Trebuchet MS" w:cs="Calibri"/>
          <w:sz w:val="16"/>
          <w:szCs w:val="16"/>
        </w:rPr>
        <w:t xml:space="preserve"> en los medios de comunicación</w:t>
      </w:r>
      <w:r w:rsidRPr="00033138">
        <w:rPr>
          <w:rFonts w:ascii="Trebuchet MS" w:hAnsi="Trebuchet MS" w:cs="Calibri"/>
          <w:sz w:val="16"/>
          <w:szCs w:val="16"/>
        </w:rPr>
        <w:t xml:space="preserve">. </w:t>
      </w:r>
    </w:p>
    <w:p w:rsidR="006D340E" w:rsidRPr="00033138" w:rsidRDefault="00637F9F" w:rsidP="00726916">
      <w:pPr>
        <w:autoSpaceDE w:val="0"/>
        <w:autoSpaceDN w:val="0"/>
        <w:adjustRightInd w:val="0"/>
        <w:spacing w:after="200"/>
        <w:jc w:val="both"/>
        <w:rPr>
          <w:rFonts w:ascii="Trebuchet MS" w:hAnsi="Trebuchet MS" w:cs="Calibri"/>
          <w:sz w:val="16"/>
          <w:szCs w:val="16"/>
        </w:rPr>
      </w:pPr>
      <w:r w:rsidRPr="00033138">
        <w:rPr>
          <w:rFonts w:ascii="Trebuchet MS" w:hAnsi="Trebuchet MS" w:cs="Calibri"/>
          <w:sz w:val="16"/>
          <w:szCs w:val="16"/>
        </w:rPr>
        <w:t xml:space="preserve">Finalmente, </w:t>
      </w:r>
      <w:r w:rsidR="006D340E" w:rsidRPr="00033138">
        <w:rPr>
          <w:rFonts w:ascii="Trebuchet MS" w:hAnsi="Trebuchet MS" w:cs="Calibri"/>
          <w:sz w:val="16"/>
          <w:szCs w:val="16"/>
        </w:rPr>
        <w:t>las re</w:t>
      </w:r>
      <w:r w:rsidRPr="00033138">
        <w:rPr>
          <w:rFonts w:ascii="Trebuchet MS" w:hAnsi="Trebuchet MS" w:cs="Calibri"/>
          <w:sz w:val="16"/>
          <w:szCs w:val="16"/>
        </w:rPr>
        <w:t>c</w:t>
      </w:r>
      <w:r w:rsidR="006D340E" w:rsidRPr="00033138">
        <w:rPr>
          <w:rFonts w:ascii="Trebuchet MS" w:hAnsi="Trebuchet MS" w:cs="Calibri"/>
          <w:sz w:val="16"/>
          <w:szCs w:val="16"/>
        </w:rPr>
        <w:t xml:space="preserve">omendaciones de los CIEES </w:t>
      </w:r>
      <w:r w:rsidRPr="00033138">
        <w:rPr>
          <w:rFonts w:ascii="Trebuchet MS" w:hAnsi="Trebuchet MS" w:cs="Calibri"/>
          <w:sz w:val="16"/>
          <w:szCs w:val="16"/>
        </w:rPr>
        <w:t>en torno</w:t>
      </w:r>
      <w:r w:rsidR="006D340E" w:rsidRPr="00033138">
        <w:rPr>
          <w:rFonts w:ascii="Trebuchet MS" w:hAnsi="Trebuchet MS" w:cs="Calibri"/>
          <w:sz w:val="16"/>
          <w:szCs w:val="16"/>
        </w:rPr>
        <w:t xml:space="preserve"> a la </w:t>
      </w:r>
      <w:r w:rsidR="006D340E" w:rsidRPr="00033138">
        <w:rPr>
          <w:rFonts w:ascii="Trebuchet MS" w:hAnsi="Trebuchet MS" w:cs="Calibri"/>
          <w:iCs/>
          <w:sz w:val="16"/>
          <w:szCs w:val="16"/>
        </w:rPr>
        <w:t xml:space="preserve">Vinculación con los sectores de la sociedad, </w:t>
      </w:r>
      <w:r w:rsidR="006D340E" w:rsidRPr="00033138">
        <w:rPr>
          <w:rFonts w:ascii="Trebuchet MS" w:hAnsi="Trebuchet MS" w:cs="Calibri"/>
          <w:sz w:val="16"/>
          <w:szCs w:val="16"/>
        </w:rPr>
        <w:t xml:space="preserve">se </w:t>
      </w:r>
      <w:r w:rsidRPr="00033138">
        <w:rPr>
          <w:rFonts w:ascii="Trebuchet MS" w:hAnsi="Trebuchet MS" w:cs="Calibri"/>
          <w:sz w:val="16"/>
          <w:szCs w:val="16"/>
        </w:rPr>
        <w:t xml:space="preserve">han atendido en un 60% en las que </w:t>
      </w:r>
      <w:r w:rsidR="000C060C" w:rsidRPr="00033138">
        <w:rPr>
          <w:rFonts w:ascii="Trebuchet MS" w:hAnsi="Trebuchet MS" w:cs="Calibri"/>
          <w:sz w:val="16"/>
          <w:szCs w:val="16"/>
        </w:rPr>
        <w:t>se recomienda: c</w:t>
      </w:r>
      <w:r w:rsidR="006D340E" w:rsidRPr="00033138">
        <w:rPr>
          <w:rFonts w:ascii="Trebuchet MS" w:hAnsi="Trebuchet MS" w:cs="Calibri"/>
          <w:sz w:val="16"/>
          <w:szCs w:val="16"/>
        </w:rPr>
        <w:t>onsolidar el programa de vinculación con los sectores social y productivo en los ámbitos públicos, privados, asociaciones y sociedades civiles y organismos no gubernamentales</w:t>
      </w:r>
      <w:r w:rsidR="005C6194" w:rsidRPr="00033138">
        <w:rPr>
          <w:rFonts w:ascii="Trebuchet MS" w:hAnsi="Trebuchet MS" w:cs="Calibri"/>
          <w:sz w:val="16"/>
          <w:szCs w:val="16"/>
        </w:rPr>
        <w:t xml:space="preserve">; </w:t>
      </w:r>
      <w:r w:rsidR="006D340E" w:rsidRPr="00033138">
        <w:rPr>
          <w:rFonts w:ascii="Trebuchet MS" w:hAnsi="Trebuchet MS" w:cs="Calibri"/>
          <w:b/>
          <w:bCs/>
          <w:sz w:val="16"/>
          <w:szCs w:val="16"/>
        </w:rPr>
        <w:t>o</w:t>
      </w:r>
      <w:r w:rsidR="006D340E" w:rsidRPr="00033138">
        <w:rPr>
          <w:rFonts w:ascii="Trebuchet MS" w:hAnsi="Trebuchet MS" w:cs="Calibri"/>
          <w:sz w:val="16"/>
          <w:szCs w:val="16"/>
        </w:rPr>
        <w:t xml:space="preserve">perar un programa de vinculación con el sector industrial orientado a proyectos especializados de desarrollo tecnológico </w:t>
      </w:r>
      <w:r w:rsidR="005C6194" w:rsidRPr="00033138">
        <w:rPr>
          <w:rFonts w:ascii="Trebuchet MS" w:hAnsi="Trebuchet MS" w:cs="Calibri"/>
          <w:sz w:val="16"/>
          <w:szCs w:val="16"/>
        </w:rPr>
        <w:t>con la participación de alumnos;</w:t>
      </w:r>
      <w:r w:rsidR="006D340E" w:rsidRPr="00033138">
        <w:rPr>
          <w:rFonts w:ascii="Trebuchet MS" w:hAnsi="Trebuchet MS" w:cs="Calibri"/>
          <w:sz w:val="16"/>
          <w:szCs w:val="16"/>
        </w:rPr>
        <w:t xml:space="preserve"> proyectos relacionados con becas, capacitación, consultoría</w:t>
      </w:r>
      <w:r w:rsidR="005C6194" w:rsidRPr="00033138">
        <w:rPr>
          <w:rFonts w:ascii="Trebuchet MS" w:hAnsi="Trebuchet MS" w:cs="Calibri"/>
          <w:sz w:val="16"/>
          <w:szCs w:val="16"/>
        </w:rPr>
        <w:t>,</w:t>
      </w:r>
      <w:r w:rsidR="006D340E" w:rsidRPr="00033138">
        <w:rPr>
          <w:rFonts w:ascii="Trebuchet MS" w:hAnsi="Trebuchet MS" w:cs="Calibri"/>
          <w:sz w:val="16"/>
          <w:szCs w:val="16"/>
        </w:rPr>
        <w:t xml:space="preserve"> e</w:t>
      </w:r>
      <w:r w:rsidR="00F36288" w:rsidRPr="00033138">
        <w:rPr>
          <w:rFonts w:ascii="Trebuchet MS" w:hAnsi="Trebuchet MS" w:cs="Calibri"/>
          <w:sz w:val="16"/>
          <w:szCs w:val="16"/>
        </w:rPr>
        <w:t>ntre otras</w:t>
      </w:r>
      <w:r w:rsidR="006D340E" w:rsidRPr="00033138">
        <w:rPr>
          <w:rFonts w:ascii="Trebuchet MS" w:hAnsi="Trebuchet MS" w:cs="Calibri"/>
          <w:sz w:val="16"/>
          <w:szCs w:val="16"/>
        </w:rPr>
        <w:t>.</w:t>
      </w:r>
    </w:p>
    <w:p w:rsidR="006D340E" w:rsidRPr="00033138" w:rsidRDefault="006D340E" w:rsidP="00851536">
      <w:pPr>
        <w:autoSpaceDE w:val="0"/>
        <w:autoSpaceDN w:val="0"/>
        <w:adjustRightInd w:val="0"/>
        <w:rPr>
          <w:rFonts w:ascii="Trebuchet MS" w:hAnsi="Trebuchet MS" w:cs="Calibri"/>
          <w:b/>
          <w:bCs/>
          <w:sz w:val="16"/>
          <w:szCs w:val="16"/>
        </w:rPr>
      </w:pPr>
      <w:r w:rsidRPr="00033138">
        <w:rPr>
          <w:rFonts w:ascii="Trebuchet MS" w:hAnsi="Trebuchet MS" w:cs="Calibri"/>
          <w:b/>
          <w:bCs/>
          <w:sz w:val="16"/>
          <w:szCs w:val="16"/>
        </w:rPr>
        <w:t>Análisis de la atención a las recomendaciones por los organismos reconocidos por COPAES a los PE</w:t>
      </w:r>
      <w:r w:rsidR="006E75A6" w:rsidRPr="00033138">
        <w:rPr>
          <w:rFonts w:ascii="Trebuchet MS" w:hAnsi="Trebuchet MS" w:cs="Calibri"/>
          <w:b/>
          <w:bCs/>
          <w:sz w:val="16"/>
          <w:szCs w:val="16"/>
        </w:rPr>
        <w:t>’s</w:t>
      </w:r>
      <w:r w:rsidR="005A31F4">
        <w:rPr>
          <w:rFonts w:ascii="Trebuchet MS" w:hAnsi="Trebuchet MS" w:cs="Calibri"/>
          <w:b/>
          <w:bCs/>
          <w:sz w:val="16"/>
          <w:szCs w:val="16"/>
        </w:rPr>
        <w:t>. (</w:t>
      </w:r>
      <w:r w:rsidR="005A31F4" w:rsidRPr="005A31F4">
        <w:rPr>
          <w:rFonts w:ascii="Trebuchet MS" w:hAnsi="Trebuchet MS" w:cs="Arial"/>
          <w:b/>
          <w:i/>
          <w:sz w:val="16"/>
          <w:szCs w:val="16"/>
          <w:lang w:val="es-MX"/>
        </w:rPr>
        <w:t>Ver Anexo XII. Cuadros complementarios (Pertinencia, Recomendaciones de los CIEES y los Organismos Reconocidos por el COPAES, Fortalezas y Problemas).</w:t>
      </w:r>
    </w:p>
    <w:p w:rsidR="006D340E" w:rsidRPr="00033138" w:rsidRDefault="006D340E" w:rsidP="0085153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lastRenderedPageBreak/>
        <w:t xml:space="preserve">Del </w:t>
      </w:r>
      <w:r w:rsidRPr="00033138">
        <w:rPr>
          <w:rFonts w:ascii="Trebuchet MS" w:hAnsi="Trebuchet MS" w:cs="Calibri"/>
          <w:iCs/>
          <w:sz w:val="16"/>
          <w:szCs w:val="16"/>
        </w:rPr>
        <w:t xml:space="preserve">Personal Académico </w:t>
      </w:r>
      <w:r w:rsidR="00645039" w:rsidRPr="00033138">
        <w:rPr>
          <w:rFonts w:ascii="Trebuchet MS" w:hAnsi="Trebuchet MS" w:cs="Calibri"/>
          <w:iCs/>
          <w:sz w:val="16"/>
          <w:szCs w:val="16"/>
        </w:rPr>
        <w:t>que participa en los PE’s se h</w:t>
      </w:r>
      <w:r w:rsidRPr="00033138">
        <w:rPr>
          <w:rFonts w:ascii="Trebuchet MS" w:hAnsi="Trebuchet MS" w:cs="Calibri"/>
          <w:sz w:val="16"/>
          <w:szCs w:val="16"/>
        </w:rPr>
        <w:t>a</w:t>
      </w:r>
      <w:r w:rsidR="00CC061B" w:rsidRPr="00033138">
        <w:rPr>
          <w:rFonts w:ascii="Trebuchet MS" w:hAnsi="Trebuchet MS" w:cs="Calibri"/>
          <w:sz w:val="16"/>
          <w:szCs w:val="16"/>
        </w:rPr>
        <w:t xml:space="preserve"> atendido el 5% de las recomendaciones en las que se </w:t>
      </w:r>
      <w:r w:rsidRPr="00033138">
        <w:rPr>
          <w:rFonts w:ascii="Trebuchet MS" w:hAnsi="Trebuchet MS" w:cs="Calibri"/>
          <w:sz w:val="16"/>
          <w:szCs w:val="16"/>
        </w:rPr>
        <w:t xml:space="preserve">solicita </w:t>
      </w:r>
      <w:r w:rsidR="00CC061B" w:rsidRPr="00033138">
        <w:rPr>
          <w:rFonts w:ascii="Trebuchet MS" w:hAnsi="Trebuchet MS" w:cs="Calibri"/>
          <w:sz w:val="16"/>
          <w:szCs w:val="16"/>
        </w:rPr>
        <w:t>un</w:t>
      </w:r>
      <w:r w:rsidRPr="00033138">
        <w:rPr>
          <w:rFonts w:ascii="Trebuchet MS" w:hAnsi="Trebuchet MS" w:cs="Calibri"/>
          <w:sz w:val="16"/>
          <w:szCs w:val="16"/>
        </w:rPr>
        <w:t xml:space="preserve"> programa</w:t>
      </w:r>
      <w:r w:rsidR="00CC061B" w:rsidRPr="00033138">
        <w:rPr>
          <w:rFonts w:ascii="Trebuchet MS" w:hAnsi="Trebuchet MS" w:cs="Calibri"/>
          <w:sz w:val="16"/>
          <w:szCs w:val="16"/>
        </w:rPr>
        <w:t xml:space="preserve"> permanente</w:t>
      </w:r>
      <w:r w:rsidRPr="00033138">
        <w:rPr>
          <w:rFonts w:ascii="Trebuchet MS" w:hAnsi="Trebuchet MS" w:cs="Calibri"/>
          <w:sz w:val="16"/>
          <w:szCs w:val="16"/>
        </w:rPr>
        <w:t xml:space="preserve"> de capacitación y actualización</w:t>
      </w:r>
      <w:r w:rsidR="00CC061B" w:rsidRPr="00033138">
        <w:rPr>
          <w:rFonts w:ascii="Trebuchet MS" w:hAnsi="Trebuchet MS" w:cs="Calibri"/>
          <w:sz w:val="16"/>
          <w:szCs w:val="16"/>
        </w:rPr>
        <w:t xml:space="preserve"> docente</w:t>
      </w:r>
      <w:r w:rsidR="00FE4FF1" w:rsidRPr="00033138">
        <w:rPr>
          <w:rFonts w:ascii="Trebuchet MS" w:hAnsi="Trebuchet MS" w:cs="Calibri"/>
          <w:sz w:val="16"/>
          <w:szCs w:val="16"/>
        </w:rPr>
        <w:t>;</w:t>
      </w:r>
      <w:r w:rsidRPr="00033138">
        <w:rPr>
          <w:rFonts w:ascii="Trebuchet MS" w:hAnsi="Trebuchet MS" w:cs="Calibri"/>
          <w:sz w:val="16"/>
          <w:szCs w:val="16"/>
        </w:rPr>
        <w:t xml:space="preserve"> apoyar </w:t>
      </w:r>
      <w:r w:rsidR="00775865" w:rsidRPr="00033138">
        <w:rPr>
          <w:rFonts w:ascii="Trebuchet MS" w:hAnsi="Trebuchet MS" w:cs="Calibri"/>
          <w:sz w:val="16"/>
          <w:szCs w:val="16"/>
        </w:rPr>
        <w:t>a los profesores para</w:t>
      </w:r>
      <w:r w:rsidRPr="00033138">
        <w:rPr>
          <w:rFonts w:ascii="Trebuchet MS" w:hAnsi="Trebuchet MS" w:cs="Calibri"/>
          <w:sz w:val="16"/>
          <w:szCs w:val="16"/>
        </w:rPr>
        <w:t xml:space="preserve"> la obtención </w:t>
      </w:r>
      <w:r w:rsidR="00775865" w:rsidRPr="00033138">
        <w:rPr>
          <w:rFonts w:ascii="Trebuchet MS" w:hAnsi="Trebuchet MS" w:cs="Calibri"/>
          <w:sz w:val="16"/>
          <w:szCs w:val="16"/>
        </w:rPr>
        <w:t xml:space="preserve">de posgrado </w:t>
      </w:r>
      <w:r w:rsidRPr="00033138">
        <w:rPr>
          <w:rFonts w:ascii="Trebuchet MS" w:hAnsi="Trebuchet MS" w:cs="Calibri"/>
          <w:sz w:val="16"/>
          <w:szCs w:val="16"/>
        </w:rPr>
        <w:t>e impulsarlos</w:t>
      </w:r>
      <w:r w:rsidR="00420DB2" w:rsidRPr="00033138">
        <w:rPr>
          <w:rFonts w:ascii="Trebuchet MS" w:hAnsi="Trebuchet MS" w:cs="Calibri"/>
          <w:sz w:val="16"/>
          <w:szCs w:val="16"/>
        </w:rPr>
        <w:t xml:space="preserve"> para que</w:t>
      </w:r>
      <w:r w:rsidRPr="00033138">
        <w:rPr>
          <w:rFonts w:ascii="Trebuchet MS" w:hAnsi="Trebuchet MS" w:cs="Calibri"/>
          <w:sz w:val="16"/>
          <w:szCs w:val="16"/>
        </w:rPr>
        <w:t xml:space="preserve"> publi</w:t>
      </w:r>
      <w:r w:rsidR="00420DB2" w:rsidRPr="00033138">
        <w:rPr>
          <w:rFonts w:ascii="Trebuchet MS" w:hAnsi="Trebuchet MS" w:cs="Calibri"/>
          <w:sz w:val="16"/>
          <w:szCs w:val="16"/>
        </w:rPr>
        <w:t>quen</w:t>
      </w:r>
      <w:r w:rsidRPr="00033138">
        <w:rPr>
          <w:rFonts w:ascii="Trebuchet MS" w:hAnsi="Trebuchet MS" w:cs="Calibri"/>
          <w:sz w:val="16"/>
          <w:szCs w:val="16"/>
        </w:rPr>
        <w:t xml:space="preserve"> libros o artículos en revistas arbitradas.</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En </w:t>
      </w:r>
      <w:r w:rsidR="00660706" w:rsidRPr="00033138">
        <w:rPr>
          <w:rFonts w:ascii="Trebuchet MS" w:hAnsi="Trebuchet MS" w:cs="Calibri"/>
          <w:sz w:val="16"/>
          <w:szCs w:val="16"/>
        </w:rPr>
        <w:t xml:space="preserve">torno </w:t>
      </w:r>
      <w:r w:rsidRPr="00033138">
        <w:rPr>
          <w:rFonts w:ascii="Trebuchet MS" w:hAnsi="Trebuchet MS" w:cs="Calibri"/>
          <w:sz w:val="16"/>
          <w:szCs w:val="16"/>
        </w:rPr>
        <w:t xml:space="preserve">al </w:t>
      </w:r>
      <w:r w:rsidRPr="00033138">
        <w:rPr>
          <w:rFonts w:ascii="Trebuchet MS" w:hAnsi="Trebuchet MS" w:cs="Calibri"/>
          <w:iCs/>
          <w:sz w:val="16"/>
          <w:szCs w:val="16"/>
        </w:rPr>
        <w:t>Currículo</w:t>
      </w:r>
      <w:r w:rsidRPr="00033138">
        <w:rPr>
          <w:rFonts w:ascii="Trebuchet MS" w:hAnsi="Trebuchet MS" w:cs="Calibri"/>
          <w:sz w:val="16"/>
          <w:szCs w:val="16"/>
        </w:rPr>
        <w:t xml:space="preserve">, se </w:t>
      </w:r>
      <w:r w:rsidR="00660706" w:rsidRPr="00033138">
        <w:rPr>
          <w:rFonts w:ascii="Trebuchet MS" w:hAnsi="Trebuchet MS" w:cs="Calibri"/>
          <w:sz w:val="16"/>
          <w:szCs w:val="16"/>
        </w:rPr>
        <w:t>atendió</w:t>
      </w:r>
      <w:r w:rsidRPr="00033138">
        <w:rPr>
          <w:rFonts w:ascii="Trebuchet MS" w:hAnsi="Trebuchet MS" w:cs="Calibri"/>
          <w:sz w:val="16"/>
          <w:szCs w:val="16"/>
        </w:rPr>
        <w:t xml:space="preserve"> el 100% de </w:t>
      </w:r>
      <w:r w:rsidR="00660706" w:rsidRPr="00033138">
        <w:rPr>
          <w:rFonts w:ascii="Trebuchet MS" w:hAnsi="Trebuchet MS" w:cs="Calibri"/>
          <w:sz w:val="16"/>
          <w:szCs w:val="16"/>
        </w:rPr>
        <w:t>las recomendaciones lo mismo que las realizadas respecto</w:t>
      </w:r>
      <w:r w:rsidRPr="00033138">
        <w:rPr>
          <w:rFonts w:ascii="Trebuchet MS" w:hAnsi="Trebuchet MS" w:cs="Calibri"/>
          <w:sz w:val="16"/>
          <w:szCs w:val="16"/>
        </w:rPr>
        <w:t xml:space="preserve"> a los </w:t>
      </w:r>
      <w:r w:rsidRPr="00033138">
        <w:rPr>
          <w:rFonts w:ascii="Trebuchet MS" w:hAnsi="Trebuchet MS" w:cs="Calibri"/>
          <w:iCs/>
          <w:sz w:val="16"/>
          <w:szCs w:val="16"/>
        </w:rPr>
        <w:t>Métodos e instrumentos para evaluar el aprendizaje</w:t>
      </w:r>
      <w:r w:rsidRPr="00033138">
        <w:rPr>
          <w:rFonts w:ascii="Trebuchet MS" w:hAnsi="Trebuchet MS" w:cs="Calibri"/>
          <w:sz w:val="16"/>
          <w:szCs w:val="16"/>
        </w:rPr>
        <w:t>.</w:t>
      </w:r>
    </w:p>
    <w:p w:rsidR="006D340E" w:rsidRPr="00033138" w:rsidRDefault="00660706"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Por lo que corresponde a l</w:t>
      </w:r>
      <w:r w:rsidR="006D340E" w:rsidRPr="00033138">
        <w:rPr>
          <w:rFonts w:ascii="Trebuchet MS" w:hAnsi="Trebuchet MS" w:cs="Calibri"/>
          <w:sz w:val="16"/>
          <w:szCs w:val="16"/>
        </w:rPr>
        <w:t xml:space="preserve">os Servicios Institucionales para el aprendizaje de los estudiantes </w:t>
      </w:r>
      <w:r w:rsidR="00B472C6" w:rsidRPr="00033138">
        <w:rPr>
          <w:rFonts w:ascii="Trebuchet MS" w:hAnsi="Trebuchet MS" w:cs="Calibri"/>
          <w:sz w:val="16"/>
          <w:szCs w:val="16"/>
        </w:rPr>
        <w:t>se atendieron 3 de las</w:t>
      </w:r>
      <w:r w:rsidR="006D340E" w:rsidRPr="00033138">
        <w:rPr>
          <w:rFonts w:ascii="Trebuchet MS" w:hAnsi="Trebuchet MS" w:cs="Calibri"/>
          <w:sz w:val="16"/>
          <w:szCs w:val="16"/>
        </w:rPr>
        <w:t xml:space="preserve"> 17 </w:t>
      </w:r>
      <w:r w:rsidR="00B472C6" w:rsidRPr="00033138">
        <w:rPr>
          <w:rFonts w:ascii="Trebuchet MS" w:hAnsi="Trebuchet MS" w:cs="Calibri"/>
          <w:sz w:val="16"/>
          <w:szCs w:val="16"/>
        </w:rPr>
        <w:t xml:space="preserve">recomendaciones realizadas, entre </w:t>
      </w:r>
      <w:r w:rsidR="00F61A94" w:rsidRPr="00033138">
        <w:rPr>
          <w:rFonts w:ascii="Trebuchet MS" w:hAnsi="Trebuchet MS" w:cs="Calibri"/>
          <w:sz w:val="16"/>
          <w:szCs w:val="16"/>
        </w:rPr>
        <w:t>el</w:t>
      </w:r>
      <w:r w:rsidR="00B472C6" w:rsidRPr="00033138">
        <w:rPr>
          <w:rFonts w:ascii="Trebuchet MS" w:hAnsi="Trebuchet MS" w:cs="Calibri"/>
          <w:sz w:val="16"/>
          <w:szCs w:val="16"/>
        </w:rPr>
        <w:t>la</w:t>
      </w:r>
      <w:r w:rsidR="00F61A94" w:rsidRPr="00033138">
        <w:rPr>
          <w:rFonts w:ascii="Trebuchet MS" w:hAnsi="Trebuchet MS" w:cs="Calibri"/>
          <w:sz w:val="16"/>
          <w:szCs w:val="16"/>
        </w:rPr>
        <w:t>s</w:t>
      </w:r>
      <w:r w:rsidR="006D340E" w:rsidRPr="00033138">
        <w:rPr>
          <w:rFonts w:ascii="Trebuchet MS" w:hAnsi="Trebuchet MS" w:cs="Calibri"/>
          <w:sz w:val="16"/>
          <w:szCs w:val="16"/>
        </w:rPr>
        <w:t xml:space="preserve"> desarrollar mecanismos de vinculación escuela-familia.</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En </w:t>
      </w:r>
      <w:r w:rsidR="00C12F8F" w:rsidRPr="00033138">
        <w:rPr>
          <w:rFonts w:ascii="Trebuchet MS" w:hAnsi="Trebuchet MS" w:cs="Calibri"/>
          <w:sz w:val="16"/>
          <w:szCs w:val="16"/>
        </w:rPr>
        <w:t xml:space="preserve">lo referente a los </w:t>
      </w:r>
      <w:r w:rsidRPr="00033138">
        <w:rPr>
          <w:rFonts w:ascii="Trebuchet MS" w:hAnsi="Trebuchet MS" w:cs="Calibri"/>
          <w:sz w:val="16"/>
          <w:szCs w:val="16"/>
        </w:rPr>
        <w:t>Alumnos se recibieron 23 recomendaciones</w:t>
      </w:r>
      <w:r w:rsidR="00C12F8F" w:rsidRPr="00033138">
        <w:rPr>
          <w:rFonts w:ascii="Trebuchet MS" w:hAnsi="Trebuchet MS" w:cs="Calibri"/>
          <w:sz w:val="16"/>
          <w:szCs w:val="16"/>
        </w:rPr>
        <w:t>, se está</w:t>
      </w:r>
      <w:r w:rsidRPr="00033138">
        <w:rPr>
          <w:rFonts w:ascii="Trebuchet MS" w:hAnsi="Trebuchet MS" w:cs="Calibri"/>
          <w:sz w:val="16"/>
          <w:szCs w:val="16"/>
        </w:rPr>
        <w:t xml:space="preserve"> trabajando</w:t>
      </w:r>
      <w:r w:rsidR="00C12F8F" w:rsidRPr="00033138">
        <w:rPr>
          <w:rFonts w:ascii="Trebuchet MS" w:hAnsi="Trebuchet MS" w:cs="Calibri"/>
          <w:sz w:val="16"/>
          <w:szCs w:val="16"/>
        </w:rPr>
        <w:t xml:space="preserve"> en ellas. Dentro de é</w:t>
      </w:r>
      <w:r w:rsidRPr="00033138">
        <w:rPr>
          <w:rFonts w:ascii="Trebuchet MS" w:hAnsi="Trebuchet MS" w:cs="Calibri"/>
          <w:sz w:val="16"/>
          <w:szCs w:val="16"/>
        </w:rPr>
        <w:t>stas</w:t>
      </w:r>
      <w:r w:rsidR="00C12F8F" w:rsidRPr="00033138">
        <w:rPr>
          <w:rFonts w:ascii="Trebuchet MS" w:hAnsi="Trebuchet MS" w:cs="Calibri"/>
          <w:sz w:val="16"/>
          <w:szCs w:val="16"/>
        </w:rPr>
        <w:t xml:space="preserve"> se encuentran la realización de</w:t>
      </w:r>
      <w:r w:rsidRPr="00033138">
        <w:rPr>
          <w:rFonts w:ascii="Trebuchet MS" w:hAnsi="Trebuchet MS" w:cs="Calibri"/>
          <w:sz w:val="16"/>
          <w:szCs w:val="16"/>
        </w:rPr>
        <w:t xml:space="preserve"> estudios de seguimiento y caracterización de los aspirantes, desde su institución de procedencia, a fin de estable</w:t>
      </w:r>
      <w:r w:rsidR="00C12F8F" w:rsidRPr="00033138">
        <w:rPr>
          <w:rFonts w:ascii="Trebuchet MS" w:hAnsi="Trebuchet MS" w:cs="Calibri"/>
          <w:sz w:val="16"/>
          <w:szCs w:val="16"/>
        </w:rPr>
        <w:t>cer los criterios de selección,</w:t>
      </w:r>
      <w:r w:rsidRPr="00033138">
        <w:rPr>
          <w:rFonts w:ascii="Trebuchet MS" w:hAnsi="Trebuchet MS" w:cs="Calibri"/>
          <w:sz w:val="16"/>
          <w:szCs w:val="16"/>
        </w:rPr>
        <w:t xml:space="preserve"> </w:t>
      </w:r>
      <w:r w:rsidR="00141F7A" w:rsidRPr="00033138">
        <w:rPr>
          <w:rFonts w:ascii="Trebuchet MS" w:hAnsi="Trebuchet MS" w:cs="Calibri"/>
          <w:sz w:val="16"/>
          <w:szCs w:val="16"/>
        </w:rPr>
        <w:t xml:space="preserve">así como </w:t>
      </w:r>
      <w:r w:rsidRPr="00033138">
        <w:rPr>
          <w:rFonts w:ascii="Trebuchet MS" w:hAnsi="Trebuchet MS" w:cs="Calibri"/>
          <w:sz w:val="16"/>
          <w:szCs w:val="16"/>
        </w:rPr>
        <w:t>desarrollar y operar un programa de orien</w:t>
      </w:r>
      <w:r w:rsidR="00141F7A" w:rsidRPr="00033138">
        <w:rPr>
          <w:rFonts w:ascii="Trebuchet MS" w:hAnsi="Trebuchet MS" w:cs="Calibri"/>
          <w:sz w:val="16"/>
          <w:szCs w:val="16"/>
        </w:rPr>
        <w:t>tación profesional.</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De Infraestructura y equipamiento de apoyo al desarrollo del programa se ha atendido el 67% de </w:t>
      </w:r>
      <w:r w:rsidR="007C384F" w:rsidRPr="00033138">
        <w:rPr>
          <w:rFonts w:ascii="Trebuchet MS" w:hAnsi="Trebuchet MS" w:cs="Calibri"/>
          <w:sz w:val="16"/>
          <w:szCs w:val="16"/>
        </w:rPr>
        <w:t>las recomendaciones realizadas</w:t>
      </w:r>
      <w:r w:rsidRPr="00033138">
        <w:rPr>
          <w:rFonts w:ascii="Trebuchet MS" w:hAnsi="Trebuchet MS" w:cs="Calibri"/>
          <w:sz w:val="16"/>
          <w:szCs w:val="16"/>
        </w:rPr>
        <w:t>, referentes al incremento del acervo bibliográfico especializado en ediciones actualizadas</w:t>
      </w:r>
      <w:r w:rsidR="007C384F" w:rsidRPr="00033138">
        <w:rPr>
          <w:rFonts w:ascii="Trebuchet MS" w:hAnsi="Trebuchet MS" w:cs="Calibri"/>
          <w:sz w:val="16"/>
          <w:szCs w:val="16"/>
        </w:rPr>
        <w:t>,</w:t>
      </w:r>
      <w:r w:rsidRPr="00033138">
        <w:rPr>
          <w:rFonts w:ascii="Trebuchet MS" w:hAnsi="Trebuchet MS" w:cs="Calibri"/>
          <w:sz w:val="16"/>
          <w:szCs w:val="16"/>
        </w:rPr>
        <w:t xml:space="preserve"> </w:t>
      </w:r>
      <w:r w:rsidR="007C384F" w:rsidRPr="00033138">
        <w:rPr>
          <w:rFonts w:ascii="Trebuchet MS" w:hAnsi="Trebuchet MS" w:cs="Calibri"/>
          <w:sz w:val="16"/>
          <w:szCs w:val="16"/>
        </w:rPr>
        <w:t xml:space="preserve">está pendiente </w:t>
      </w:r>
      <w:r w:rsidRPr="00033138">
        <w:rPr>
          <w:rFonts w:ascii="Trebuchet MS" w:hAnsi="Trebuchet MS" w:cs="Calibri"/>
          <w:sz w:val="16"/>
          <w:szCs w:val="16"/>
        </w:rPr>
        <w:t>solicitar don</w:t>
      </w:r>
      <w:r w:rsidR="007C384F" w:rsidRPr="00033138">
        <w:rPr>
          <w:rFonts w:ascii="Trebuchet MS" w:hAnsi="Trebuchet MS" w:cs="Calibri"/>
          <w:sz w:val="16"/>
          <w:szCs w:val="16"/>
        </w:rPr>
        <w:t>aciones a empresas u organismos</w:t>
      </w:r>
      <w:r w:rsidRPr="00033138">
        <w:rPr>
          <w:rFonts w:ascii="Trebuchet MS" w:hAnsi="Trebuchet MS" w:cs="Calibri"/>
          <w:sz w:val="16"/>
          <w:szCs w:val="16"/>
        </w:rPr>
        <w:t xml:space="preserve"> de</w:t>
      </w:r>
      <w:r w:rsidR="007C384F" w:rsidRPr="00033138">
        <w:rPr>
          <w:rFonts w:ascii="Trebuchet MS" w:hAnsi="Trebuchet MS" w:cs="Calibri"/>
          <w:sz w:val="16"/>
          <w:szCs w:val="16"/>
        </w:rPr>
        <w:t xml:space="preserve"> </w:t>
      </w:r>
      <w:r w:rsidRPr="00033138">
        <w:rPr>
          <w:rFonts w:ascii="Trebuchet MS" w:hAnsi="Trebuchet MS" w:cs="Calibri"/>
          <w:sz w:val="16"/>
          <w:szCs w:val="16"/>
        </w:rPr>
        <w:t>l</w:t>
      </w:r>
      <w:r w:rsidR="007C384F" w:rsidRPr="00033138">
        <w:rPr>
          <w:rFonts w:ascii="Trebuchet MS" w:hAnsi="Trebuchet MS" w:cs="Calibri"/>
          <w:sz w:val="16"/>
          <w:szCs w:val="16"/>
        </w:rPr>
        <w:t>os</w:t>
      </w:r>
      <w:r w:rsidRPr="00033138">
        <w:rPr>
          <w:rFonts w:ascii="Trebuchet MS" w:hAnsi="Trebuchet MS" w:cs="Calibri"/>
          <w:sz w:val="16"/>
          <w:szCs w:val="16"/>
        </w:rPr>
        <w:t xml:space="preserve"> sector</w:t>
      </w:r>
      <w:r w:rsidR="007C384F" w:rsidRPr="00033138">
        <w:rPr>
          <w:rFonts w:ascii="Trebuchet MS" w:hAnsi="Trebuchet MS" w:cs="Calibri"/>
          <w:sz w:val="16"/>
          <w:szCs w:val="16"/>
        </w:rPr>
        <w:t>es</w:t>
      </w:r>
      <w:r w:rsidRPr="00033138">
        <w:rPr>
          <w:rFonts w:ascii="Trebuchet MS" w:hAnsi="Trebuchet MS" w:cs="Calibri"/>
          <w:sz w:val="16"/>
          <w:szCs w:val="16"/>
        </w:rPr>
        <w:t xml:space="preserve"> p</w:t>
      </w:r>
      <w:r w:rsidR="007C384F" w:rsidRPr="00033138">
        <w:rPr>
          <w:rFonts w:ascii="Trebuchet MS" w:hAnsi="Trebuchet MS" w:cs="Calibri"/>
          <w:sz w:val="16"/>
          <w:szCs w:val="16"/>
        </w:rPr>
        <w:t>úblico</w:t>
      </w:r>
      <w:r w:rsidRPr="00033138">
        <w:rPr>
          <w:rFonts w:ascii="Trebuchet MS" w:hAnsi="Trebuchet MS" w:cs="Calibri"/>
          <w:sz w:val="16"/>
          <w:szCs w:val="16"/>
        </w:rPr>
        <w:t xml:space="preserve"> </w:t>
      </w:r>
      <w:r w:rsidR="007C384F" w:rsidRPr="00033138">
        <w:rPr>
          <w:rFonts w:ascii="Trebuchet MS" w:hAnsi="Trebuchet MS" w:cs="Calibri"/>
          <w:sz w:val="16"/>
          <w:szCs w:val="16"/>
        </w:rPr>
        <w:t>y privado;</w:t>
      </w:r>
      <w:r w:rsidRPr="00033138">
        <w:rPr>
          <w:rFonts w:ascii="Trebuchet MS" w:hAnsi="Trebuchet MS" w:cs="Calibri"/>
          <w:sz w:val="16"/>
          <w:szCs w:val="16"/>
        </w:rPr>
        <w:t xml:space="preserve"> de equipo de cómputo, software u otros materiales que apoye las actividades de los</w:t>
      </w:r>
      <w:r w:rsidR="007C384F" w:rsidRPr="00033138">
        <w:rPr>
          <w:rFonts w:ascii="Trebuchet MS" w:hAnsi="Trebuchet MS" w:cs="Calibri"/>
          <w:sz w:val="16"/>
          <w:szCs w:val="16"/>
        </w:rPr>
        <w:t xml:space="preserve"> PE’s</w:t>
      </w:r>
      <w:r w:rsidRPr="00033138">
        <w:rPr>
          <w:rFonts w:ascii="Trebuchet MS" w:hAnsi="Trebuchet MS" w:cs="Calibri"/>
          <w:sz w:val="16"/>
          <w:szCs w:val="16"/>
        </w:rPr>
        <w:t xml:space="preserve">. </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En Línea</w:t>
      </w:r>
      <w:r w:rsidR="00013567" w:rsidRPr="00033138">
        <w:rPr>
          <w:rFonts w:ascii="Trebuchet MS" w:hAnsi="Trebuchet MS" w:cs="Calibri"/>
          <w:sz w:val="16"/>
          <w:szCs w:val="16"/>
        </w:rPr>
        <w:t>s y actividades de investigación</w:t>
      </w:r>
      <w:r w:rsidR="00C16C42" w:rsidRPr="00033138">
        <w:rPr>
          <w:rFonts w:ascii="Trebuchet MS" w:hAnsi="Trebuchet MS" w:cs="Calibri"/>
          <w:sz w:val="16"/>
          <w:szCs w:val="16"/>
        </w:rPr>
        <w:t xml:space="preserve"> para la impartició</w:t>
      </w:r>
      <w:r w:rsidRPr="00033138">
        <w:rPr>
          <w:rFonts w:ascii="Trebuchet MS" w:hAnsi="Trebuchet MS" w:cs="Calibri"/>
          <w:sz w:val="16"/>
          <w:szCs w:val="16"/>
        </w:rPr>
        <w:t>n del programa</w:t>
      </w:r>
      <w:r w:rsidR="00013567" w:rsidRPr="00033138">
        <w:rPr>
          <w:rFonts w:ascii="Trebuchet MS" w:hAnsi="Trebuchet MS" w:cs="Calibri"/>
          <w:sz w:val="16"/>
          <w:szCs w:val="16"/>
        </w:rPr>
        <w:t>,</w:t>
      </w:r>
      <w:r w:rsidRPr="00033138">
        <w:rPr>
          <w:rFonts w:ascii="Trebuchet MS" w:hAnsi="Trebuchet MS" w:cs="Calibri"/>
          <w:sz w:val="16"/>
          <w:szCs w:val="16"/>
        </w:rPr>
        <w:t xml:space="preserve"> hasta el momento</w:t>
      </w:r>
      <w:r w:rsidR="00013567" w:rsidRPr="00033138">
        <w:rPr>
          <w:rFonts w:ascii="Trebuchet MS" w:hAnsi="Trebuchet MS" w:cs="Calibri"/>
          <w:sz w:val="16"/>
          <w:szCs w:val="16"/>
        </w:rPr>
        <w:t>,</w:t>
      </w:r>
      <w:r w:rsidRPr="00033138">
        <w:rPr>
          <w:rFonts w:ascii="Trebuchet MS" w:hAnsi="Trebuchet MS" w:cs="Calibri"/>
          <w:sz w:val="16"/>
          <w:szCs w:val="16"/>
        </w:rPr>
        <w:t xml:space="preserve"> </w:t>
      </w:r>
      <w:r w:rsidR="00C16C42" w:rsidRPr="00033138">
        <w:rPr>
          <w:rFonts w:ascii="Trebuchet MS" w:hAnsi="Trebuchet MS" w:cs="Calibri"/>
          <w:sz w:val="16"/>
          <w:szCs w:val="16"/>
        </w:rPr>
        <w:t>se h</w:t>
      </w:r>
      <w:r w:rsidRPr="00033138">
        <w:rPr>
          <w:rFonts w:ascii="Trebuchet MS" w:hAnsi="Trebuchet MS" w:cs="Calibri"/>
          <w:sz w:val="16"/>
          <w:szCs w:val="16"/>
        </w:rPr>
        <w:t xml:space="preserve">a atendido </w:t>
      </w:r>
      <w:r w:rsidR="00013567" w:rsidRPr="00033138">
        <w:rPr>
          <w:rFonts w:ascii="Trebuchet MS" w:hAnsi="Trebuchet MS" w:cs="Calibri"/>
          <w:sz w:val="16"/>
          <w:szCs w:val="16"/>
        </w:rPr>
        <w:t>el 67%</w:t>
      </w:r>
      <w:r w:rsidR="00220500" w:rsidRPr="00033138">
        <w:rPr>
          <w:rFonts w:ascii="Trebuchet MS" w:hAnsi="Trebuchet MS" w:cs="Calibri"/>
          <w:sz w:val="16"/>
          <w:szCs w:val="16"/>
        </w:rPr>
        <w:t>,</w:t>
      </w:r>
      <w:r w:rsidR="00013567" w:rsidRPr="00033138">
        <w:rPr>
          <w:rFonts w:ascii="Trebuchet MS" w:hAnsi="Trebuchet MS" w:cs="Calibri"/>
          <w:sz w:val="16"/>
          <w:szCs w:val="16"/>
        </w:rPr>
        <w:t xml:space="preserve"> </w:t>
      </w:r>
      <w:r w:rsidR="00220500" w:rsidRPr="00033138">
        <w:rPr>
          <w:rFonts w:ascii="Trebuchet MS" w:hAnsi="Trebuchet MS" w:cs="Calibri"/>
          <w:sz w:val="16"/>
          <w:szCs w:val="16"/>
        </w:rPr>
        <w:t>e</w:t>
      </w:r>
      <w:r w:rsidRPr="00033138">
        <w:rPr>
          <w:rFonts w:ascii="Trebuchet MS" w:hAnsi="Trebuchet MS" w:cs="Calibri"/>
          <w:sz w:val="16"/>
          <w:szCs w:val="16"/>
        </w:rPr>
        <w:t xml:space="preserve">ntre </w:t>
      </w:r>
      <w:r w:rsidR="00013567" w:rsidRPr="00033138">
        <w:rPr>
          <w:rFonts w:ascii="Trebuchet MS" w:hAnsi="Trebuchet MS" w:cs="Calibri"/>
          <w:sz w:val="16"/>
          <w:szCs w:val="16"/>
        </w:rPr>
        <w:t>el</w:t>
      </w:r>
      <w:r w:rsidRPr="00033138">
        <w:rPr>
          <w:rFonts w:ascii="Trebuchet MS" w:hAnsi="Trebuchet MS" w:cs="Calibri"/>
          <w:sz w:val="16"/>
          <w:szCs w:val="16"/>
        </w:rPr>
        <w:t>las</w:t>
      </w:r>
      <w:r w:rsidR="00013567" w:rsidRPr="00033138">
        <w:rPr>
          <w:rFonts w:ascii="Trebuchet MS" w:hAnsi="Trebuchet MS" w:cs="Calibri"/>
          <w:sz w:val="16"/>
          <w:szCs w:val="16"/>
        </w:rPr>
        <w:t xml:space="preserve"> la promoción institucional de</w:t>
      </w:r>
      <w:r w:rsidRPr="00033138">
        <w:rPr>
          <w:rFonts w:ascii="Trebuchet MS" w:hAnsi="Trebuchet MS" w:cs="Calibri"/>
          <w:sz w:val="16"/>
          <w:szCs w:val="16"/>
        </w:rPr>
        <w:t xml:space="preserve"> programas de investigación</w:t>
      </w:r>
      <w:r w:rsidR="00220500" w:rsidRPr="00033138">
        <w:rPr>
          <w:rFonts w:ascii="Trebuchet MS" w:hAnsi="Trebuchet MS" w:cs="Calibri"/>
          <w:sz w:val="16"/>
          <w:szCs w:val="16"/>
        </w:rPr>
        <w:t>.</w:t>
      </w:r>
    </w:p>
    <w:p w:rsidR="006D340E" w:rsidRPr="00033138" w:rsidRDefault="000B3290"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En cuanto a la </w:t>
      </w:r>
      <w:r w:rsidR="006D340E" w:rsidRPr="00033138">
        <w:rPr>
          <w:rFonts w:ascii="Trebuchet MS" w:hAnsi="Trebuchet MS" w:cs="Calibri"/>
          <w:sz w:val="16"/>
          <w:szCs w:val="16"/>
        </w:rPr>
        <w:t>Vinculación</w:t>
      </w:r>
      <w:r w:rsidR="006D340E" w:rsidRPr="00033138">
        <w:rPr>
          <w:rFonts w:ascii="Trebuchet MS" w:hAnsi="Trebuchet MS" w:cs="Calibri"/>
          <w:b/>
          <w:i/>
          <w:sz w:val="16"/>
          <w:szCs w:val="16"/>
        </w:rPr>
        <w:t xml:space="preserve"> </w:t>
      </w:r>
      <w:r w:rsidR="006D340E" w:rsidRPr="00033138">
        <w:rPr>
          <w:rFonts w:ascii="Trebuchet MS" w:hAnsi="Trebuchet MS" w:cs="Calibri"/>
          <w:sz w:val="16"/>
          <w:szCs w:val="16"/>
        </w:rPr>
        <w:t>se ha atendido el 28% de las recom</w:t>
      </w:r>
      <w:r w:rsidRPr="00033138">
        <w:rPr>
          <w:rFonts w:ascii="Trebuchet MS" w:hAnsi="Trebuchet MS" w:cs="Calibri"/>
          <w:sz w:val="16"/>
          <w:szCs w:val="16"/>
        </w:rPr>
        <w:t>endaciones</w:t>
      </w:r>
      <w:r w:rsidR="00CC2155" w:rsidRPr="00033138">
        <w:rPr>
          <w:rFonts w:ascii="Trebuchet MS" w:hAnsi="Trebuchet MS" w:cs="Calibri"/>
          <w:sz w:val="16"/>
          <w:szCs w:val="16"/>
        </w:rPr>
        <w:t>:</w:t>
      </w:r>
      <w:r w:rsidR="006D340E" w:rsidRPr="00033138">
        <w:rPr>
          <w:rFonts w:ascii="Trebuchet MS" w:hAnsi="Trebuchet MS" w:cs="Calibri"/>
          <w:sz w:val="16"/>
          <w:szCs w:val="16"/>
        </w:rPr>
        <w:t xml:space="preserve"> </w:t>
      </w:r>
      <w:r w:rsidR="000C060C" w:rsidRPr="00033138">
        <w:rPr>
          <w:rFonts w:ascii="Trebuchet MS" w:hAnsi="Trebuchet MS" w:cs="Calibri"/>
          <w:sz w:val="16"/>
          <w:szCs w:val="16"/>
        </w:rPr>
        <w:t>i</w:t>
      </w:r>
      <w:r w:rsidR="006D340E" w:rsidRPr="00033138">
        <w:rPr>
          <w:rFonts w:ascii="Trebuchet MS" w:hAnsi="Trebuchet MS" w:cs="Calibri"/>
          <w:sz w:val="16"/>
          <w:szCs w:val="16"/>
        </w:rPr>
        <w:t xml:space="preserve">ncrementar los vínculos con el sector productivo </w:t>
      </w:r>
      <w:r w:rsidR="00CC2155" w:rsidRPr="00033138">
        <w:rPr>
          <w:rFonts w:ascii="Trebuchet MS" w:hAnsi="Trebuchet MS" w:cs="Calibri"/>
          <w:sz w:val="16"/>
          <w:szCs w:val="16"/>
        </w:rPr>
        <w:t xml:space="preserve">para obtener apoyos </w:t>
      </w:r>
      <w:r w:rsidR="006D340E" w:rsidRPr="00033138">
        <w:rPr>
          <w:rFonts w:ascii="Trebuchet MS" w:hAnsi="Trebuchet MS" w:cs="Calibri"/>
          <w:sz w:val="16"/>
          <w:szCs w:val="16"/>
        </w:rPr>
        <w:t>financieros</w:t>
      </w:r>
      <w:r w:rsidR="00CC2155" w:rsidRPr="00033138">
        <w:rPr>
          <w:rFonts w:ascii="Trebuchet MS" w:hAnsi="Trebuchet MS" w:cs="Calibri"/>
          <w:sz w:val="16"/>
          <w:szCs w:val="16"/>
        </w:rPr>
        <w:t xml:space="preserve">, </w:t>
      </w:r>
      <w:r w:rsidR="006D340E" w:rsidRPr="00033138">
        <w:rPr>
          <w:rFonts w:ascii="Trebuchet MS" w:hAnsi="Trebuchet MS" w:cs="Calibri"/>
          <w:sz w:val="16"/>
          <w:szCs w:val="16"/>
        </w:rPr>
        <w:t>materiales</w:t>
      </w:r>
      <w:r w:rsidR="00CC2155" w:rsidRPr="00033138">
        <w:rPr>
          <w:rFonts w:ascii="Trebuchet MS" w:hAnsi="Trebuchet MS" w:cs="Calibri"/>
          <w:sz w:val="16"/>
          <w:szCs w:val="16"/>
        </w:rPr>
        <w:t xml:space="preserve"> o ambos para la realización de prá</w:t>
      </w:r>
      <w:r w:rsidR="006D340E" w:rsidRPr="00033138">
        <w:rPr>
          <w:rFonts w:ascii="Trebuchet MS" w:hAnsi="Trebuchet MS" w:cs="Calibri"/>
          <w:sz w:val="16"/>
          <w:szCs w:val="16"/>
        </w:rPr>
        <w:t>cticas</w:t>
      </w:r>
      <w:r w:rsidR="00BE0556" w:rsidRPr="00033138">
        <w:rPr>
          <w:rFonts w:ascii="Trebuchet MS" w:hAnsi="Trebuchet MS" w:cs="Calibri"/>
          <w:sz w:val="16"/>
          <w:szCs w:val="16"/>
        </w:rPr>
        <w:t xml:space="preserve"> de los alumnos.</w:t>
      </w:r>
    </w:p>
    <w:p w:rsidR="006D340E" w:rsidRPr="00033138" w:rsidRDefault="006D340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En lo</w:t>
      </w:r>
      <w:r w:rsidR="00FA675E" w:rsidRPr="00033138">
        <w:rPr>
          <w:rFonts w:ascii="Trebuchet MS" w:hAnsi="Trebuchet MS" w:cs="Calibri"/>
          <w:sz w:val="16"/>
          <w:szCs w:val="16"/>
        </w:rPr>
        <w:t xml:space="preserve"> concerniente</w:t>
      </w:r>
      <w:r w:rsidRPr="00033138">
        <w:rPr>
          <w:rFonts w:ascii="Trebuchet MS" w:hAnsi="Trebuchet MS" w:cs="Calibri"/>
          <w:sz w:val="16"/>
          <w:szCs w:val="16"/>
        </w:rPr>
        <w:t xml:space="preserve"> a la Normatividad Institucional que regule la operación del programa y la Conducción académico-administrativa no se recibieron recomendaciones al respecto.</w:t>
      </w:r>
    </w:p>
    <w:p w:rsidR="006D340E" w:rsidRPr="00033138" w:rsidRDefault="00FA675E" w:rsidP="00726916">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Por cuanto</w:t>
      </w:r>
      <w:r w:rsidR="006D340E" w:rsidRPr="00033138">
        <w:rPr>
          <w:rFonts w:ascii="Trebuchet MS" w:hAnsi="Trebuchet MS" w:cs="Calibri"/>
          <w:sz w:val="16"/>
          <w:szCs w:val="16"/>
        </w:rPr>
        <w:t xml:space="preserve"> corresponde al </w:t>
      </w:r>
      <w:r w:rsidR="000E5874" w:rsidRPr="00033138">
        <w:rPr>
          <w:rFonts w:ascii="Trebuchet MS" w:hAnsi="Trebuchet MS" w:cs="Calibri"/>
          <w:sz w:val="16"/>
          <w:szCs w:val="16"/>
        </w:rPr>
        <w:t>Proceso de planeació</w:t>
      </w:r>
      <w:r w:rsidR="006D340E" w:rsidRPr="00033138">
        <w:rPr>
          <w:rFonts w:ascii="Trebuchet MS" w:hAnsi="Trebuchet MS" w:cs="Calibri"/>
          <w:sz w:val="16"/>
          <w:szCs w:val="16"/>
        </w:rPr>
        <w:t xml:space="preserve">n y evaluación se tuvieron 5 recomendaciones </w:t>
      </w:r>
      <w:r w:rsidR="000E5874" w:rsidRPr="00033138">
        <w:rPr>
          <w:rFonts w:ascii="Trebuchet MS" w:hAnsi="Trebuchet MS" w:cs="Calibri"/>
          <w:sz w:val="16"/>
          <w:szCs w:val="16"/>
        </w:rPr>
        <w:t>mismas que ha</w:t>
      </w:r>
      <w:r w:rsidR="00C63E30" w:rsidRPr="00033138">
        <w:rPr>
          <w:rFonts w:ascii="Trebuchet MS" w:hAnsi="Trebuchet MS" w:cs="Calibri"/>
          <w:sz w:val="16"/>
          <w:szCs w:val="16"/>
        </w:rPr>
        <w:t>n</w:t>
      </w:r>
      <w:r w:rsidR="000E5874" w:rsidRPr="00033138">
        <w:rPr>
          <w:rFonts w:ascii="Trebuchet MS" w:hAnsi="Trebuchet MS" w:cs="Calibri"/>
          <w:sz w:val="16"/>
          <w:szCs w:val="16"/>
        </w:rPr>
        <w:t xml:space="preserve"> sido </w:t>
      </w:r>
      <w:r w:rsidR="006D340E" w:rsidRPr="00033138">
        <w:rPr>
          <w:rFonts w:ascii="Trebuchet MS" w:hAnsi="Trebuchet MS" w:cs="Calibri"/>
          <w:sz w:val="16"/>
          <w:szCs w:val="16"/>
        </w:rPr>
        <w:t>atendidas</w:t>
      </w:r>
      <w:r w:rsidR="000E5874" w:rsidRPr="00033138">
        <w:rPr>
          <w:rFonts w:ascii="Trebuchet MS" w:hAnsi="Trebuchet MS" w:cs="Calibri"/>
          <w:sz w:val="16"/>
          <w:szCs w:val="16"/>
        </w:rPr>
        <w:t xml:space="preserve"> cabalmente</w:t>
      </w:r>
      <w:r w:rsidR="006D340E" w:rsidRPr="00033138">
        <w:rPr>
          <w:rFonts w:ascii="Trebuchet MS" w:hAnsi="Trebuchet MS" w:cs="Calibri"/>
          <w:sz w:val="16"/>
          <w:szCs w:val="16"/>
        </w:rPr>
        <w:t>.</w:t>
      </w:r>
    </w:p>
    <w:p w:rsidR="006D340E" w:rsidRPr="00033138" w:rsidRDefault="00B57099" w:rsidP="00726916">
      <w:pPr>
        <w:autoSpaceDE w:val="0"/>
        <w:autoSpaceDN w:val="0"/>
        <w:adjustRightInd w:val="0"/>
        <w:spacing w:after="200"/>
        <w:jc w:val="both"/>
        <w:rPr>
          <w:rFonts w:ascii="Trebuchet MS" w:hAnsi="Trebuchet MS" w:cs="Calibri"/>
          <w:sz w:val="16"/>
          <w:szCs w:val="16"/>
        </w:rPr>
      </w:pPr>
      <w:r w:rsidRPr="00033138">
        <w:rPr>
          <w:rFonts w:ascii="Trebuchet MS" w:hAnsi="Trebuchet MS" w:cs="Calibri"/>
          <w:sz w:val="16"/>
          <w:szCs w:val="16"/>
        </w:rPr>
        <w:t>Finalmente, en lo</w:t>
      </w:r>
      <w:r w:rsidR="006D340E" w:rsidRPr="00033138">
        <w:rPr>
          <w:rFonts w:ascii="Trebuchet MS" w:hAnsi="Trebuchet MS" w:cs="Calibri"/>
          <w:sz w:val="16"/>
          <w:szCs w:val="16"/>
        </w:rPr>
        <w:t xml:space="preserve"> referente a la Gestión administrativa y financiamiento se ha atendido</w:t>
      </w:r>
      <w:r w:rsidRPr="00033138">
        <w:rPr>
          <w:rFonts w:ascii="Trebuchet MS" w:hAnsi="Trebuchet MS" w:cs="Calibri"/>
          <w:sz w:val="16"/>
          <w:szCs w:val="16"/>
        </w:rPr>
        <w:t xml:space="preserve"> </w:t>
      </w:r>
      <w:r w:rsidR="006D340E" w:rsidRPr="00033138">
        <w:rPr>
          <w:rFonts w:ascii="Trebuchet MS" w:hAnsi="Trebuchet MS" w:cs="Calibri"/>
          <w:sz w:val="16"/>
          <w:szCs w:val="16"/>
        </w:rPr>
        <w:t xml:space="preserve">el 11% de las recomendaciones, </w:t>
      </w:r>
      <w:r w:rsidR="00F7256E" w:rsidRPr="00033138">
        <w:rPr>
          <w:rFonts w:ascii="Trebuchet MS" w:hAnsi="Trebuchet MS" w:cs="Calibri"/>
          <w:sz w:val="16"/>
          <w:szCs w:val="16"/>
        </w:rPr>
        <w:t>s</w:t>
      </w:r>
      <w:r w:rsidR="006D340E" w:rsidRPr="00033138">
        <w:rPr>
          <w:rFonts w:ascii="Trebuchet MS" w:hAnsi="Trebuchet MS" w:cs="Calibri"/>
          <w:sz w:val="16"/>
          <w:szCs w:val="16"/>
        </w:rPr>
        <w:t>e encuentran entre otras</w:t>
      </w:r>
      <w:r w:rsidR="00F7256E" w:rsidRPr="00033138">
        <w:rPr>
          <w:rFonts w:ascii="Trebuchet MS" w:hAnsi="Trebuchet MS" w:cs="Calibri"/>
          <w:sz w:val="16"/>
          <w:szCs w:val="16"/>
        </w:rPr>
        <w:t>,</w:t>
      </w:r>
      <w:r w:rsidR="006D340E" w:rsidRPr="00033138">
        <w:rPr>
          <w:rFonts w:ascii="Trebuchet MS" w:hAnsi="Trebuchet MS" w:cs="Calibri"/>
          <w:sz w:val="16"/>
          <w:szCs w:val="16"/>
        </w:rPr>
        <w:t xml:space="preserve"> el establec</w:t>
      </w:r>
      <w:r w:rsidR="00F7256E" w:rsidRPr="00033138">
        <w:rPr>
          <w:rFonts w:ascii="Trebuchet MS" w:hAnsi="Trebuchet MS" w:cs="Calibri"/>
          <w:sz w:val="16"/>
          <w:szCs w:val="16"/>
        </w:rPr>
        <w:t>imiento de</w:t>
      </w:r>
      <w:r w:rsidR="006D340E" w:rsidRPr="00033138">
        <w:rPr>
          <w:rFonts w:ascii="Trebuchet MS" w:hAnsi="Trebuchet MS" w:cs="Calibri"/>
          <w:sz w:val="16"/>
          <w:szCs w:val="16"/>
        </w:rPr>
        <w:t xml:space="preserve"> lineamientos </w:t>
      </w:r>
      <w:r w:rsidR="00F7256E" w:rsidRPr="00033138">
        <w:rPr>
          <w:rFonts w:ascii="Trebuchet MS" w:hAnsi="Trebuchet MS" w:cs="Calibri"/>
          <w:sz w:val="16"/>
          <w:szCs w:val="16"/>
        </w:rPr>
        <w:t xml:space="preserve">para los procesos de financiamiento de las actividades académicas, </w:t>
      </w:r>
      <w:r w:rsidR="006D340E" w:rsidRPr="00033138">
        <w:rPr>
          <w:rFonts w:ascii="Trebuchet MS" w:hAnsi="Trebuchet MS" w:cs="Calibri"/>
          <w:sz w:val="16"/>
          <w:szCs w:val="16"/>
        </w:rPr>
        <w:t>así como elaborar un plan presupuestal que int</w:t>
      </w:r>
      <w:r w:rsidR="00F7256E" w:rsidRPr="00033138">
        <w:rPr>
          <w:rFonts w:ascii="Trebuchet MS" w:hAnsi="Trebuchet MS" w:cs="Calibri"/>
          <w:sz w:val="16"/>
          <w:szCs w:val="16"/>
        </w:rPr>
        <w:t>egre y cubra</w:t>
      </w:r>
      <w:r w:rsidR="006D340E" w:rsidRPr="00033138">
        <w:rPr>
          <w:rFonts w:ascii="Trebuchet MS" w:hAnsi="Trebuchet MS" w:cs="Calibri"/>
          <w:sz w:val="16"/>
          <w:szCs w:val="16"/>
        </w:rPr>
        <w:t xml:space="preserve"> las necesidades de operación y desarrollo de la Institución.</w:t>
      </w:r>
      <w:r w:rsidR="00E60DA7">
        <w:rPr>
          <w:rFonts w:ascii="Trebuchet MS" w:hAnsi="Trebuchet MS" w:cs="Calibri"/>
          <w:sz w:val="16"/>
          <w:szCs w:val="16"/>
        </w:rPr>
        <w:t xml:space="preserve"> </w:t>
      </w:r>
    </w:p>
    <w:p w:rsidR="006D340E" w:rsidRDefault="006D340E" w:rsidP="00851536">
      <w:pPr>
        <w:jc w:val="both"/>
        <w:rPr>
          <w:rFonts w:ascii="Trebuchet MS" w:hAnsi="Trebuchet MS"/>
          <w:b/>
          <w:sz w:val="16"/>
          <w:szCs w:val="16"/>
          <w:lang w:val="es-MX"/>
        </w:rPr>
      </w:pPr>
      <w:r w:rsidRPr="00033138">
        <w:rPr>
          <w:rFonts w:ascii="Trebuchet MS" w:hAnsi="Trebuchet MS"/>
          <w:b/>
          <w:sz w:val="16"/>
          <w:szCs w:val="16"/>
          <w:lang w:val="es-MX"/>
        </w:rPr>
        <w:t>Análisis de la capacidad académica</w:t>
      </w:r>
    </w:p>
    <w:p w:rsidR="005C6748" w:rsidRDefault="005C6748" w:rsidP="00851536">
      <w:pPr>
        <w:jc w:val="both"/>
        <w:rPr>
          <w:rFonts w:ascii="Trebuchet MS" w:hAnsi="Trebuchet MS"/>
          <w:b/>
          <w:sz w:val="16"/>
          <w:szCs w:val="16"/>
          <w:lang w:val="es-MX"/>
        </w:rPr>
      </w:pPr>
    </w:p>
    <w:tbl>
      <w:tblPr>
        <w:tblW w:w="5000" w:type="pct"/>
        <w:jc w:val="center"/>
        <w:tblCellMar>
          <w:left w:w="70" w:type="dxa"/>
          <w:right w:w="70" w:type="dxa"/>
        </w:tblCellMar>
        <w:tblLook w:val="04A0"/>
      </w:tblPr>
      <w:tblGrid>
        <w:gridCol w:w="3215"/>
        <w:gridCol w:w="878"/>
        <w:gridCol w:w="407"/>
        <w:gridCol w:w="878"/>
        <w:gridCol w:w="492"/>
        <w:gridCol w:w="1139"/>
        <w:gridCol w:w="603"/>
        <w:gridCol w:w="2502"/>
      </w:tblGrid>
      <w:tr w:rsidR="005C6748" w:rsidRPr="005C6748" w:rsidTr="00726916">
        <w:trPr>
          <w:trHeight w:val="345"/>
          <w:jc w:val="center"/>
        </w:trPr>
        <w:tc>
          <w:tcPr>
            <w:tcW w:w="1590" w:type="pct"/>
            <w:vMerge w:val="restart"/>
            <w:tcBorders>
              <w:top w:val="nil"/>
              <w:left w:val="nil"/>
              <w:bottom w:val="single" w:sz="8" w:space="0" w:color="000000"/>
              <w:right w:val="single" w:sz="8" w:space="0" w:color="000000"/>
            </w:tcBorders>
            <w:shd w:val="clear" w:color="auto" w:fill="auto"/>
            <w:noWrap/>
            <w:hideMark/>
          </w:tcPr>
          <w:p w:rsidR="005C6748" w:rsidRPr="005C6748" w:rsidRDefault="005C6748" w:rsidP="005C6748">
            <w:pPr>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635" w:type="pct"/>
            <w:gridSpan w:val="2"/>
            <w:tcBorders>
              <w:top w:val="single" w:sz="8" w:space="0" w:color="000000"/>
              <w:left w:val="nil"/>
              <w:bottom w:val="single" w:sz="8" w:space="0" w:color="000000"/>
              <w:right w:val="single" w:sz="8" w:space="0" w:color="000000"/>
            </w:tcBorders>
            <w:shd w:val="clear" w:color="000000" w:fill="B2B2B2"/>
            <w:noWrap/>
            <w:vAlign w:val="bottom"/>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2002</w:t>
            </w:r>
          </w:p>
        </w:tc>
        <w:tc>
          <w:tcPr>
            <w:tcW w:w="676" w:type="pct"/>
            <w:gridSpan w:val="2"/>
            <w:tcBorders>
              <w:top w:val="single" w:sz="8" w:space="0" w:color="000000"/>
              <w:left w:val="nil"/>
              <w:bottom w:val="single" w:sz="8" w:space="0" w:color="000000"/>
              <w:right w:val="single" w:sz="8" w:space="0" w:color="000000"/>
            </w:tcBorders>
            <w:shd w:val="clear" w:color="000000" w:fill="B2B2B2"/>
            <w:noWrap/>
            <w:vAlign w:val="bottom"/>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2010</w:t>
            </w:r>
          </w:p>
        </w:tc>
        <w:tc>
          <w:tcPr>
            <w:tcW w:w="861" w:type="pct"/>
            <w:gridSpan w:val="2"/>
            <w:tcBorders>
              <w:top w:val="single" w:sz="8" w:space="0" w:color="000000"/>
              <w:left w:val="nil"/>
              <w:bottom w:val="single" w:sz="8" w:space="0" w:color="000000"/>
              <w:right w:val="single" w:sz="8" w:space="0" w:color="000000"/>
            </w:tcBorders>
            <w:shd w:val="clear" w:color="000000" w:fill="B2B2B2"/>
            <w:noWrap/>
            <w:vAlign w:val="bottom"/>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Variación 2002-2010</w:t>
            </w:r>
          </w:p>
        </w:tc>
        <w:tc>
          <w:tcPr>
            <w:tcW w:w="1238" w:type="pct"/>
            <w:tcBorders>
              <w:top w:val="single" w:sz="8" w:space="0" w:color="000000"/>
              <w:left w:val="nil"/>
              <w:bottom w:val="single" w:sz="8" w:space="0" w:color="000000"/>
              <w:right w:val="single" w:sz="8" w:space="0" w:color="000000"/>
            </w:tcBorders>
            <w:shd w:val="clear" w:color="000000" w:fill="B2B2B2"/>
            <w:noWrap/>
            <w:vAlign w:val="bottom"/>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2010</w:t>
            </w:r>
          </w:p>
        </w:tc>
      </w:tr>
      <w:tr w:rsidR="005C6748" w:rsidRPr="005C6748" w:rsidTr="00726916">
        <w:trPr>
          <w:trHeight w:val="540"/>
          <w:jc w:val="center"/>
        </w:trPr>
        <w:tc>
          <w:tcPr>
            <w:tcW w:w="1590" w:type="pct"/>
            <w:vMerge/>
            <w:tcBorders>
              <w:top w:val="nil"/>
              <w:left w:val="nil"/>
              <w:bottom w:val="single" w:sz="8" w:space="0" w:color="000000"/>
              <w:right w:val="single" w:sz="8" w:space="0" w:color="000000"/>
            </w:tcBorders>
            <w:vAlign w:val="center"/>
            <w:hideMark/>
          </w:tcPr>
          <w:p w:rsidR="005C6748" w:rsidRPr="005C6748" w:rsidRDefault="005C6748" w:rsidP="005C6748">
            <w:pPr>
              <w:rPr>
                <w:rFonts w:ascii="Trebuchet MS" w:hAnsi="Trebuchet MS"/>
                <w:color w:val="000000"/>
                <w:sz w:val="16"/>
                <w:szCs w:val="16"/>
                <w:lang w:val="es-MX" w:eastAsia="es-MX"/>
              </w:rPr>
            </w:pPr>
          </w:p>
        </w:tc>
        <w:tc>
          <w:tcPr>
            <w:tcW w:w="434"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Absolutos</w:t>
            </w:r>
          </w:p>
        </w:tc>
        <w:tc>
          <w:tcPr>
            <w:tcW w:w="201"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w:t>
            </w:r>
          </w:p>
        </w:tc>
        <w:tc>
          <w:tcPr>
            <w:tcW w:w="434"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Absolutos</w:t>
            </w:r>
          </w:p>
        </w:tc>
        <w:tc>
          <w:tcPr>
            <w:tcW w:w="243"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w:t>
            </w:r>
          </w:p>
        </w:tc>
        <w:tc>
          <w:tcPr>
            <w:tcW w:w="563"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Absolutos</w:t>
            </w:r>
          </w:p>
        </w:tc>
        <w:tc>
          <w:tcPr>
            <w:tcW w:w="298" w:type="pct"/>
            <w:tcBorders>
              <w:top w:val="nil"/>
              <w:left w:val="nil"/>
              <w:bottom w:val="single" w:sz="8" w:space="0" w:color="000000"/>
              <w:right w:val="single" w:sz="8" w:space="0" w:color="000000"/>
            </w:tcBorders>
            <w:shd w:val="clear" w:color="000000" w:fill="B2B2B2"/>
            <w:noWrap/>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w:t>
            </w:r>
          </w:p>
        </w:tc>
        <w:tc>
          <w:tcPr>
            <w:tcW w:w="1238" w:type="pct"/>
            <w:tcBorders>
              <w:top w:val="nil"/>
              <w:left w:val="nil"/>
              <w:bottom w:val="single" w:sz="8" w:space="0" w:color="000000"/>
              <w:right w:val="single" w:sz="8" w:space="0" w:color="000000"/>
            </w:tcBorders>
            <w:shd w:val="clear" w:color="000000" w:fill="B2B2B2"/>
            <w:hideMark/>
          </w:tcPr>
          <w:p w:rsidR="005C6748" w:rsidRPr="005C6748" w:rsidRDefault="005C6748" w:rsidP="005C6748">
            <w:pPr>
              <w:jc w:val="center"/>
              <w:rPr>
                <w:rFonts w:ascii="Trebuchet MS" w:hAnsi="Trebuchet MS"/>
                <w:b/>
                <w:bCs/>
                <w:i/>
                <w:iCs/>
                <w:color w:val="000000"/>
                <w:sz w:val="16"/>
                <w:szCs w:val="16"/>
                <w:lang w:val="es-MX" w:eastAsia="es-MX"/>
              </w:rPr>
            </w:pPr>
            <w:r w:rsidRPr="005C6748">
              <w:rPr>
                <w:rFonts w:ascii="Trebuchet MS" w:hAnsi="Trebuchet MS"/>
                <w:b/>
                <w:bCs/>
                <w:i/>
                <w:iCs/>
                <w:color w:val="000000"/>
                <w:sz w:val="16"/>
                <w:szCs w:val="16"/>
                <w:lang w:val="es-MX" w:eastAsia="es-MX"/>
              </w:rPr>
              <w:t>Media nacional  (a octubre de 2009)</w:t>
            </w:r>
          </w:p>
        </w:tc>
      </w:tr>
      <w:tr w:rsidR="00C9038E" w:rsidRPr="005C6748" w:rsidTr="00726916">
        <w:trPr>
          <w:trHeight w:val="345"/>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295</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400</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105</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No aplica</w:t>
            </w:r>
          </w:p>
        </w:tc>
      </w:tr>
      <w:tr w:rsidR="00C9038E" w:rsidRPr="005C6748" w:rsidTr="00726916">
        <w:trPr>
          <w:trHeight w:val="430"/>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posgrado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144</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49%</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352</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88%</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208</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39%</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82.52%</w:t>
            </w:r>
          </w:p>
        </w:tc>
      </w:tr>
      <w:tr w:rsidR="00C9038E" w:rsidRPr="005C6748" w:rsidTr="00726916">
        <w:trPr>
          <w:trHeight w:val="550"/>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posgrado en su área disciplinar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ND</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336</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95%</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r>
      <w:tr w:rsidR="00C9038E" w:rsidRPr="005C6748" w:rsidTr="00726916">
        <w:trPr>
          <w:trHeight w:val="403"/>
          <w:jc w:val="center"/>
        </w:trPr>
        <w:tc>
          <w:tcPr>
            <w:tcW w:w="1590" w:type="pct"/>
            <w:tcBorders>
              <w:top w:val="nil"/>
              <w:left w:val="single" w:sz="8" w:space="0" w:color="000000"/>
              <w:bottom w:val="single" w:sz="4" w:space="0" w:color="auto"/>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doctorado </w:t>
            </w:r>
          </w:p>
        </w:tc>
        <w:tc>
          <w:tcPr>
            <w:tcW w:w="434"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42</w:t>
            </w:r>
          </w:p>
        </w:tc>
        <w:tc>
          <w:tcPr>
            <w:tcW w:w="201"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14%</w:t>
            </w:r>
          </w:p>
        </w:tc>
        <w:tc>
          <w:tcPr>
            <w:tcW w:w="434"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212</w:t>
            </w:r>
          </w:p>
        </w:tc>
        <w:tc>
          <w:tcPr>
            <w:tcW w:w="243"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53%</w:t>
            </w:r>
          </w:p>
        </w:tc>
        <w:tc>
          <w:tcPr>
            <w:tcW w:w="563"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170</w:t>
            </w:r>
          </w:p>
        </w:tc>
        <w:tc>
          <w:tcPr>
            <w:tcW w:w="298"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39%</w:t>
            </w:r>
          </w:p>
        </w:tc>
        <w:tc>
          <w:tcPr>
            <w:tcW w:w="1238" w:type="pct"/>
            <w:tcBorders>
              <w:top w:val="nil"/>
              <w:left w:val="nil"/>
              <w:bottom w:val="single" w:sz="4" w:space="0" w:color="auto"/>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32.28%</w:t>
            </w:r>
          </w:p>
        </w:tc>
      </w:tr>
      <w:tr w:rsidR="00C9038E" w:rsidRPr="005C6748" w:rsidTr="00726916">
        <w:trPr>
          <w:trHeight w:val="551"/>
          <w:jc w:val="center"/>
        </w:trPr>
        <w:tc>
          <w:tcPr>
            <w:tcW w:w="159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doctorado en su área disciplinar </w:t>
            </w:r>
          </w:p>
        </w:tc>
        <w:tc>
          <w:tcPr>
            <w:tcW w:w="43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ND</w:t>
            </w:r>
          </w:p>
        </w:tc>
        <w:tc>
          <w:tcPr>
            <w:tcW w:w="2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43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217</w:t>
            </w:r>
          </w:p>
        </w:tc>
        <w:tc>
          <w:tcPr>
            <w:tcW w:w="24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102%</w:t>
            </w:r>
          </w:p>
        </w:tc>
        <w:tc>
          <w:tcPr>
            <w:tcW w:w="56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29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123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r>
      <w:tr w:rsidR="00C9038E" w:rsidRPr="005C6748" w:rsidTr="00726916">
        <w:trPr>
          <w:trHeight w:val="345"/>
          <w:jc w:val="center"/>
        </w:trPr>
        <w:tc>
          <w:tcPr>
            <w:tcW w:w="1590" w:type="pct"/>
            <w:tcBorders>
              <w:top w:val="single" w:sz="4" w:space="0" w:color="auto"/>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perfil </w:t>
            </w:r>
          </w:p>
        </w:tc>
        <w:tc>
          <w:tcPr>
            <w:tcW w:w="434"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ND</w:t>
            </w:r>
          </w:p>
        </w:tc>
        <w:tc>
          <w:tcPr>
            <w:tcW w:w="201"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434"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176</w:t>
            </w:r>
          </w:p>
        </w:tc>
        <w:tc>
          <w:tcPr>
            <w:tcW w:w="243"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44%</w:t>
            </w:r>
          </w:p>
        </w:tc>
        <w:tc>
          <w:tcPr>
            <w:tcW w:w="563"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 </w:t>
            </w:r>
          </w:p>
        </w:tc>
        <w:tc>
          <w:tcPr>
            <w:tcW w:w="298"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44%</w:t>
            </w:r>
          </w:p>
        </w:tc>
        <w:tc>
          <w:tcPr>
            <w:tcW w:w="1238" w:type="pct"/>
            <w:tcBorders>
              <w:top w:val="single" w:sz="4" w:space="0" w:color="auto"/>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39.13%</w:t>
            </w:r>
          </w:p>
        </w:tc>
      </w:tr>
      <w:tr w:rsidR="00C9038E" w:rsidRPr="005C6748" w:rsidTr="00726916">
        <w:trPr>
          <w:trHeight w:val="345"/>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PTC con SNI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40</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14%</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123</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31%</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83</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17%</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16.51%</w:t>
            </w:r>
          </w:p>
        </w:tc>
      </w:tr>
      <w:tr w:rsidR="00C9038E" w:rsidRPr="005C6748" w:rsidTr="00726916">
        <w:trPr>
          <w:trHeight w:val="345"/>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CAC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2</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13%</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8</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13%</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6</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0%</w:t>
            </w:r>
          </w:p>
        </w:tc>
      </w:tr>
      <w:tr w:rsidR="00C9038E" w:rsidRPr="005C6748" w:rsidTr="00726916">
        <w:trPr>
          <w:trHeight w:val="345"/>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CAEC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5</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31%</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12</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19%</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7</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-12%</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0%</w:t>
            </w:r>
          </w:p>
        </w:tc>
      </w:tr>
      <w:tr w:rsidR="00C9038E" w:rsidRPr="005C6748" w:rsidTr="00726916">
        <w:trPr>
          <w:trHeight w:val="345"/>
          <w:jc w:val="center"/>
        </w:trPr>
        <w:tc>
          <w:tcPr>
            <w:tcW w:w="1590" w:type="pct"/>
            <w:tcBorders>
              <w:top w:val="nil"/>
              <w:left w:val="single" w:sz="8" w:space="0" w:color="000000"/>
              <w:bottom w:val="single" w:sz="8" w:space="0" w:color="000000"/>
              <w:right w:val="single" w:sz="8" w:space="0" w:color="000000"/>
            </w:tcBorders>
            <w:shd w:val="clear" w:color="auto" w:fill="auto"/>
            <w:noWrap/>
            <w:vAlign w:val="center"/>
            <w:hideMark/>
          </w:tcPr>
          <w:p w:rsidR="005C6748" w:rsidRPr="005C6748" w:rsidRDefault="005C6748" w:rsidP="005C6748">
            <w:pPr>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 xml:space="preserve">CAEF </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9</w:t>
            </w:r>
          </w:p>
        </w:tc>
        <w:tc>
          <w:tcPr>
            <w:tcW w:w="201"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56%</w:t>
            </w:r>
          </w:p>
        </w:tc>
        <w:tc>
          <w:tcPr>
            <w:tcW w:w="434"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44</w:t>
            </w:r>
          </w:p>
        </w:tc>
        <w:tc>
          <w:tcPr>
            <w:tcW w:w="24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69%</w:t>
            </w:r>
          </w:p>
        </w:tc>
        <w:tc>
          <w:tcPr>
            <w:tcW w:w="563"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35</w:t>
            </w:r>
          </w:p>
        </w:tc>
        <w:tc>
          <w:tcPr>
            <w:tcW w:w="29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color w:val="000000"/>
                <w:sz w:val="16"/>
                <w:szCs w:val="16"/>
                <w:lang w:val="es-MX" w:eastAsia="es-MX"/>
              </w:rPr>
            </w:pPr>
            <w:r w:rsidRPr="005C6748">
              <w:rPr>
                <w:rFonts w:ascii="Trebuchet MS" w:hAnsi="Trebuchet MS"/>
                <w:color w:val="000000"/>
                <w:sz w:val="16"/>
                <w:szCs w:val="16"/>
                <w:lang w:val="es-MX" w:eastAsia="es-MX"/>
              </w:rPr>
              <w:t>13%</w:t>
            </w:r>
          </w:p>
        </w:tc>
        <w:tc>
          <w:tcPr>
            <w:tcW w:w="1238" w:type="pct"/>
            <w:tcBorders>
              <w:top w:val="nil"/>
              <w:left w:val="nil"/>
              <w:bottom w:val="single" w:sz="8" w:space="0" w:color="000000"/>
              <w:right w:val="single" w:sz="8" w:space="0" w:color="000000"/>
            </w:tcBorders>
            <w:shd w:val="clear" w:color="auto" w:fill="auto"/>
            <w:noWrap/>
            <w:vAlign w:val="center"/>
            <w:hideMark/>
          </w:tcPr>
          <w:p w:rsidR="005C6748" w:rsidRPr="005C6748" w:rsidRDefault="005C6748" w:rsidP="005C6748">
            <w:pPr>
              <w:jc w:val="right"/>
              <w:rPr>
                <w:rFonts w:ascii="Trebuchet MS" w:hAnsi="Trebuchet MS"/>
                <w:b/>
                <w:bCs/>
                <w:color w:val="000000"/>
                <w:sz w:val="16"/>
                <w:szCs w:val="16"/>
                <w:lang w:val="es-MX" w:eastAsia="es-MX"/>
              </w:rPr>
            </w:pPr>
            <w:r w:rsidRPr="005C6748">
              <w:rPr>
                <w:rFonts w:ascii="Trebuchet MS" w:hAnsi="Trebuchet MS"/>
                <w:b/>
                <w:bCs/>
                <w:color w:val="000000"/>
                <w:sz w:val="16"/>
                <w:szCs w:val="16"/>
                <w:lang w:val="es-MX" w:eastAsia="es-MX"/>
              </w:rPr>
              <w:t>0%</w:t>
            </w:r>
          </w:p>
        </w:tc>
      </w:tr>
    </w:tbl>
    <w:p w:rsidR="005C6748" w:rsidRPr="00033138" w:rsidRDefault="005C6748" w:rsidP="00851536">
      <w:pPr>
        <w:jc w:val="both"/>
        <w:rPr>
          <w:rFonts w:ascii="Trebuchet MS" w:hAnsi="Trebuchet MS"/>
          <w:b/>
          <w:sz w:val="16"/>
          <w:szCs w:val="16"/>
          <w:lang w:val="es-MX"/>
        </w:rPr>
      </w:pPr>
    </w:p>
    <w:p w:rsidR="006D340E" w:rsidRPr="00033138" w:rsidRDefault="006D340E" w:rsidP="00851536">
      <w:pPr>
        <w:jc w:val="both"/>
        <w:rPr>
          <w:rFonts w:ascii="Trebuchet MS" w:hAnsi="Trebuchet MS"/>
          <w:sz w:val="16"/>
          <w:szCs w:val="16"/>
          <w:lang w:val="es-MX"/>
        </w:rPr>
      </w:pPr>
      <w:r w:rsidRPr="00033138">
        <w:rPr>
          <w:rFonts w:ascii="Trebuchet MS" w:hAnsi="Trebuchet MS"/>
          <w:sz w:val="16"/>
          <w:szCs w:val="16"/>
          <w:lang w:val="es-MX"/>
        </w:rPr>
        <w:t xml:space="preserve">La DES </w:t>
      </w:r>
      <w:r w:rsidR="00B73D38" w:rsidRPr="00033138">
        <w:rPr>
          <w:rFonts w:ascii="Trebuchet MS" w:hAnsi="Trebuchet MS"/>
          <w:sz w:val="16"/>
          <w:szCs w:val="16"/>
          <w:lang w:val="es-MX"/>
        </w:rPr>
        <w:t>ha tenido una evolución</w:t>
      </w:r>
      <w:r w:rsidRPr="00033138">
        <w:rPr>
          <w:rFonts w:ascii="Trebuchet MS" w:hAnsi="Trebuchet MS"/>
          <w:sz w:val="16"/>
          <w:szCs w:val="16"/>
          <w:lang w:val="es-MX"/>
        </w:rPr>
        <w:t xml:space="preserve"> positiva de los indicadores de capacidad académica, lo cual se pone de manifiesto en el crecimiento sostenido de los mismos, de 2002 a la fecha.</w:t>
      </w:r>
    </w:p>
    <w:p w:rsidR="005C6748" w:rsidRPr="00033138" w:rsidRDefault="005C6748" w:rsidP="008B4259">
      <w:pPr>
        <w:jc w:val="both"/>
        <w:rPr>
          <w:rFonts w:ascii="Trebuchet MS" w:hAnsi="Trebuchet MS"/>
          <w:sz w:val="16"/>
          <w:szCs w:val="16"/>
          <w:lang w:val="es-MX"/>
        </w:rPr>
      </w:pPr>
      <w:r w:rsidRPr="00033138">
        <w:rPr>
          <w:rFonts w:ascii="Trebuchet MS" w:hAnsi="Trebuchet MS"/>
          <w:sz w:val="16"/>
          <w:szCs w:val="16"/>
          <w:lang w:val="es-MX"/>
        </w:rPr>
        <w:t xml:space="preserve">El número de PTC’s actualmente es de </w:t>
      </w:r>
      <w:r>
        <w:rPr>
          <w:rFonts w:ascii="Trebuchet MS" w:hAnsi="Trebuchet MS"/>
          <w:sz w:val="16"/>
          <w:szCs w:val="16"/>
          <w:lang w:val="es-MX"/>
        </w:rPr>
        <w:t>400</w:t>
      </w:r>
      <w:r w:rsidRPr="00033138">
        <w:rPr>
          <w:rFonts w:ascii="Trebuchet MS" w:hAnsi="Trebuchet MS"/>
          <w:sz w:val="16"/>
          <w:szCs w:val="16"/>
          <w:lang w:val="es-MX"/>
        </w:rPr>
        <w:t xml:space="preserve">, lo cual representa una variación del </w:t>
      </w:r>
      <w:r>
        <w:rPr>
          <w:rFonts w:ascii="Trebuchet MS" w:hAnsi="Trebuchet MS"/>
          <w:sz w:val="16"/>
          <w:szCs w:val="16"/>
          <w:lang w:val="es-MX"/>
        </w:rPr>
        <w:t>35</w:t>
      </w:r>
      <w:r w:rsidRPr="00033138">
        <w:rPr>
          <w:rFonts w:ascii="Trebuchet MS" w:hAnsi="Trebuchet MS"/>
          <w:sz w:val="16"/>
          <w:szCs w:val="16"/>
          <w:lang w:val="es-MX"/>
        </w:rPr>
        <w:t>.</w:t>
      </w:r>
      <w:r>
        <w:rPr>
          <w:rFonts w:ascii="Trebuchet MS" w:hAnsi="Trebuchet MS"/>
          <w:sz w:val="16"/>
          <w:szCs w:val="16"/>
          <w:lang w:val="es-MX"/>
        </w:rPr>
        <w:t>59</w:t>
      </w:r>
      <w:r w:rsidRPr="00033138">
        <w:rPr>
          <w:rFonts w:ascii="Trebuchet MS" w:hAnsi="Trebuchet MS"/>
          <w:sz w:val="16"/>
          <w:szCs w:val="16"/>
          <w:lang w:val="es-MX"/>
        </w:rPr>
        <w:t xml:space="preserve">% (de 295 en 2002). De ellos, </w:t>
      </w:r>
      <w:r>
        <w:rPr>
          <w:rFonts w:ascii="Trebuchet MS" w:hAnsi="Trebuchet MS"/>
          <w:sz w:val="16"/>
          <w:szCs w:val="16"/>
          <w:lang w:val="es-MX"/>
        </w:rPr>
        <w:t>352</w:t>
      </w:r>
      <w:r w:rsidRPr="00033138">
        <w:rPr>
          <w:rFonts w:ascii="Trebuchet MS" w:hAnsi="Trebuchet MS"/>
          <w:sz w:val="16"/>
          <w:szCs w:val="16"/>
          <w:lang w:val="es-MX"/>
        </w:rPr>
        <w:t xml:space="preserve"> cuentan con posgrado, que constituye un nivel de habilitación del 8</w:t>
      </w:r>
      <w:r>
        <w:rPr>
          <w:rFonts w:ascii="Trebuchet MS" w:hAnsi="Trebuchet MS"/>
          <w:sz w:val="16"/>
          <w:szCs w:val="16"/>
          <w:lang w:val="es-MX"/>
        </w:rPr>
        <w:t>8</w:t>
      </w:r>
      <w:r w:rsidRPr="00033138">
        <w:rPr>
          <w:rFonts w:ascii="Trebuchet MS" w:hAnsi="Trebuchet MS"/>
          <w:sz w:val="16"/>
          <w:szCs w:val="16"/>
          <w:lang w:val="es-MX"/>
        </w:rPr>
        <w:t xml:space="preserve">%, por encima de la media nacional. Se rebasa ampliamente este parámetro en los PTC’s con doctorado, </w:t>
      </w:r>
      <w:r>
        <w:rPr>
          <w:rFonts w:ascii="Trebuchet MS" w:hAnsi="Trebuchet MS"/>
          <w:sz w:val="16"/>
          <w:szCs w:val="16"/>
          <w:lang w:val="es-MX"/>
        </w:rPr>
        <w:t>212</w:t>
      </w:r>
      <w:r w:rsidRPr="00033138">
        <w:rPr>
          <w:rFonts w:ascii="Trebuchet MS" w:hAnsi="Trebuchet MS"/>
          <w:sz w:val="16"/>
          <w:szCs w:val="16"/>
          <w:lang w:val="es-MX"/>
        </w:rPr>
        <w:t xml:space="preserve"> lo que representa el </w:t>
      </w:r>
      <w:r>
        <w:rPr>
          <w:rFonts w:ascii="Trebuchet MS" w:hAnsi="Trebuchet MS"/>
          <w:sz w:val="16"/>
          <w:szCs w:val="16"/>
          <w:lang w:val="es-MX"/>
        </w:rPr>
        <w:t>53</w:t>
      </w:r>
      <w:r w:rsidRPr="00033138">
        <w:rPr>
          <w:rFonts w:ascii="Trebuchet MS" w:hAnsi="Trebuchet MS"/>
          <w:sz w:val="16"/>
          <w:szCs w:val="16"/>
          <w:lang w:val="es-MX"/>
        </w:rPr>
        <w:t>%, con una elevada variación 2002-2010 del 35.7</w:t>
      </w:r>
      <w:r>
        <w:rPr>
          <w:rFonts w:ascii="Trebuchet MS" w:hAnsi="Trebuchet MS"/>
          <w:sz w:val="16"/>
          <w:szCs w:val="16"/>
          <w:lang w:val="es-MX"/>
        </w:rPr>
        <w:t>6</w:t>
      </w:r>
      <w:r w:rsidRPr="00033138">
        <w:rPr>
          <w:rFonts w:ascii="Trebuchet MS" w:hAnsi="Trebuchet MS"/>
          <w:sz w:val="16"/>
          <w:szCs w:val="16"/>
          <w:lang w:val="es-MX"/>
        </w:rPr>
        <w:t>%. Sin embargo, se considera como un área de oportunidad incrementar la cantidad de PTC’s con posgrado, en especial, con doctorado.</w:t>
      </w:r>
    </w:p>
    <w:p w:rsidR="005C6748" w:rsidRPr="00033138" w:rsidRDefault="005C6748" w:rsidP="008B4259">
      <w:pPr>
        <w:jc w:val="both"/>
        <w:rPr>
          <w:rFonts w:ascii="Trebuchet MS" w:hAnsi="Trebuchet MS"/>
          <w:sz w:val="16"/>
          <w:szCs w:val="16"/>
          <w:lang w:val="es-MX"/>
        </w:rPr>
      </w:pPr>
      <w:r w:rsidRPr="00033138">
        <w:rPr>
          <w:rFonts w:ascii="Trebuchet MS" w:hAnsi="Trebuchet MS"/>
          <w:sz w:val="16"/>
          <w:szCs w:val="16"/>
          <w:lang w:val="es-MX"/>
        </w:rPr>
        <w:t>Asimismo, resulta significativo el número de PTC’s que poseen perfil deseable otorgado por el PROMEP, que asciende a 176 para un 46.8</w:t>
      </w:r>
      <w:r>
        <w:rPr>
          <w:rFonts w:ascii="Trebuchet MS" w:hAnsi="Trebuchet MS"/>
          <w:sz w:val="16"/>
          <w:szCs w:val="16"/>
          <w:lang w:val="es-MX"/>
        </w:rPr>
        <w:t>1</w:t>
      </w:r>
      <w:r w:rsidRPr="00033138">
        <w:rPr>
          <w:rFonts w:ascii="Trebuchet MS" w:hAnsi="Trebuchet MS"/>
          <w:sz w:val="16"/>
          <w:szCs w:val="16"/>
          <w:lang w:val="es-MX"/>
        </w:rPr>
        <w:t>% (mayor a la media nacional). A pesar de ello, es preciso considerar que, del total, sólo pueden acceder a este reconocimiento los que cuentan con grado de maestría o doctorado y, de igual manera, que el PROMEP otorga otros apoyos (a nuevos PTC, para becas en posgrados de alta calidad o exbecarios del propio programa) que son excluyentes del perfil lo cual, de tomarse en cuenta, elevaría un tanto el porcentaje mencionado.</w:t>
      </w:r>
    </w:p>
    <w:p w:rsidR="005C6748" w:rsidRPr="00033138" w:rsidRDefault="005C6748" w:rsidP="008B4259">
      <w:pPr>
        <w:jc w:val="both"/>
        <w:rPr>
          <w:rFonts w:ascii="Trebuchet MS" w:hAnsi="Trebuchet MS"/>
          <w:sz w:val="16"/>
          <w:szCs w:val="16"/>
          <w:lang w:val="es-MX"/>
        </w:rPr>
      </w:pPr>
      <w:r w:rsidRPr="00033138">
        <w:rPr>
          <w:rFonts w:ascii="Trebuchet MS" w:hAnsi="Trebuchet MS"/>
          <w:sz w:val="16"/>
          <w:szCs w:val="16"/>
          <w:lang w:val="es-MX"/>
        </w:rPr>
        <w:t>En PTC’s con SNI también se ha obtenido un incremento considerable, de 40 en 2002, se ha llegado a 123, el 32.71% lo que prácticamente duplica la media nacional. Esto representa un área de oportunidad para las Divisiones que por sus particularidades disciplinarias les resulta difícil lograr la producción requerida para ingresar al SNI, como es el caso de Arquitectura, Arte y Diseño.</w:t>
      </w:r>
    </w:p>
    <w:p w:rsidR="005C6748" w:rsidRPr="00033138" w:rsidRDefault="005C6748" w:rsidP="008B4259">
      <w:pPr>
        <w:jc w:val="both"/>
        <w:rPr>
          <w:rFonts w:ascii="Trebuchet MS" w:hAnsi="Trebuchet MS"/>
          <w:sz w:val="16"/>
          <w:szCs w:val="16"/>
          <w:lang w:val="es-MX"/>
        </w:rPr>
      </w:pPr>
      <w:r w:rsidRPr="00033138">
        <w:rPr>
          <w:rFonts w:ascii="Trebuchet MS" w:hAnsi="Trebuchet MS"/>
          <w:sz w:val="16"/>
          <w:szCs w:val="16"/>
          <w:lang w:val="es-MX"/>
        </w:rPr>
        <w:t xml:space="preserve">Destaca la cantidad de PTC’s que poseen posgrado en su área disciplinar (93.85%), así como los que poseen doctorado en su área disciplinar (95.17%). No obstante, cabe mencionar que existen áreas de conocimiento que permiten una mayor interdisciplinariedad, </w:t>
      </w:r>
      <w:r w:rsidRPr="00033138">
        <w:rPr>
          <w:rFonts w:ascii="Trebuchet MS" w:hAnsi="Trebuchet MS"/>
          <w:sz w:val="16"/>
          <w:szCs w:val="16"/>
          <w:lang w:val="es-MX"/>
        </w:rPr>
        <w:lastRenderedPageBreak/>
        <w:t xml:space="preserve">como es el caso de las ciencias sociales y humanidades, y algunas disciplinas específicas se vinculan estrechamente, por ejemplo: la historia con la sociología o la antropología social, entre otras. </w:t>
      </w:r>
    </w:p>
    <w:p w:rsidR="006D340E" w:rsidRPr="00033138" w:rsidRDefault="005C6748" w:rsidP="008B4259">
      <w:pPr>
        <w:jc w:val="both"/>
        <w:rPr>
          <w:rFonts w:ascii="Trebuchet MS" w:hAnsi="Trebuchet MS"/>
          <w:sz w:val="16"/>
          <w:szCs w:val="16"/>
          <w:lang w:val="es-MX"/>
        </w:rPr>
      </w:pPr>
      <w:r w:rsidRPr="00033138">
        <w:rPr>
          <w:rFonts w:ascii="Trebuchet MS" w:hAnsi="Trebuchet MS"/>
          <w:sz w:val="16"/>
          <w:szCs w:val="16"/>
          <w:lang w:val="es-MX"/>
        </w:rPr>
        <w:t>Otro indicador que constituye un área de oportunidad para la DES es la evolución de los CA’s debido a que, de los 64 CA’s con que cuenta (después del último proceso de registro, ajustes y evaluación cuyos resultados se difundieron a principios de 2010), el 68.75% está en formación (44), un 18.75% (12) se encuentra en consolidación y sólo 8 (12.50%) están consolidados.</w:t>
      </w:r>
      <w:r w:rsidR="006D340E" w:rsidRPr="00033138">
        <w:rPr>
          <w:rFonts w:ascii="Trebuchet MS" w:hAnsi="Trebuchet MS"/>
          <w:sz w:val="16"/>
          <w:szCs w:val="16"/>
          <w:lang w:val="es-MX"/>
        </w:rPr>
        <w:t xml:space="preserve"> </w:t>
      </w:r>
    </w:p>
    <w:p w:rsidR="006D340E" w:rsidRPr="00033138" w:rsidRDefault="000B45F5" w:rsidP="008B4259">
      <w:pPr>
        <w:jc w:val="both"/>
        <w:rPr>
          <w:rFonts w:ascii="Trebuchet MS" w:hAnsi="Trebuchet MS"/>
          <w:sz w:val="16"/>
          <w:szCs w:val="16"/>
          <w:lang w:val="es-MX"/>
        </w:rPr>
      </w:pPr>
      <w:r w:rsidRPr="00033138">
        <w:rPr>
          <w:rFonts w:ascii="Trebuchet MS" w:hAnsi="Trebuchet MS"/>
          <w:sz w:val="16"/>
          <w:szCs w:val="16"/>
          <w:lang w:val="es-MX"/>
        </w:rPr>
        <w:t>E</w:t>
      </w:r>
      <w:r w:rsidR="006D340E" w:rsidRPr="00033138">
        <w:rPr>
          <w:rFonts w:ascii="Trebuchet MS" w:hAnsi="Trebuchet MS"/>
          <w:sz w:val="16"/>
          <w:szCs w:val="16"/>
          <w:lang w:val="es-MX"/>
        </w:rPr>
        <w:t>s indispensable lograr un avance significativo en la cantidad de C</w:t>
      </w:r>
      <w:r w:rsidR="00CD2DA6" w:rsidRPr="00033138">
        <w:rPr>
          <w:rFonts w:ascii="Trebuchet MS" w:hAnsi="Trebuchet MS"/>
          <w:sz w:val="16"/>
          <w:szCs w:val="16"/>
          <w:lang w:val="es-MX"/>
        </w:rPr>
        <w:t>AC’s</w:t>
      </w:r>
      <w:r w:rsidR="006D340E" w:rsidRPr="00033138">
        <w:rPr>
          <w:rFonts w:ascii="Trebuchet MS" w:hAnsi="Trebuchet MS"/>
          <w:sz w:val="16"/>
          <w:szCs w:val="16"/>
          <w:lang w:val="es-MX"/>
        </w:rPr>
        <w:t xml:space="preserve"> lo cual redundará, a su vez, en la consolidación de las LGAC que éstos desarrollan y su impacto en la generación de conocimiento, en la innovación científica y tecnológica, así como en un elevado desempeño en las funciones sustantivas de la Universidad.</w:t>
      </w:r>
    </w:p>
    <w:p w:rsidR="006D340E" w:rsidRPr="00033138" w:rsidRDefault="00CF746B" w:rsidP="008B4259">
      <w:pPr>
        <w:jc w:val="both"/>
        <w:rPr>
          <w:rFonts w:ascii="Trebuchet MS" w:hAnsi="Trebuchet MS"/>
          <w:sz w:val="16"/>
          <w:szCs w:val="16"/>
          <w:lang w:val="es-MX"/>
        </w:rPr>
      </w:pPr>
      <w:r w:rsidRPr="00033138">
        <w:rPr>
          <w:rFonts w:ascii="Trebuchet MS" w:hAnsi="Trebuchet MS"/>
          <w:sz w:val="16"/>
          <w:szCs w:val="16"/>
          <w:lang w:val="es-MX"/>
        </w:rPr>
        <w:t>Institucionalmente se han implementado cursos, talleres y diplomados, sobre tutorías, enfoques psicopedagógicos y orientación educativa para l</w:t>
      </w:r>
      <w:r w:rsidR="00C2776A" w:rsidRPr="00033138">
        <w:rPr>
          <w:rFonts w:ascii="Trebuchet MS" w:hAnsi="Trebuchet MS"/>
          <w:sz w:val="16"/>
          <w:szCs w:val="16"/>
          <w:lang w:val="es-MX"/>
        </w:rPr>
        <w:t>a</w:t>
      </w:r>
      <w:r w:rsidR="006D340E" w:rsidRPr="00033138">
        <w:rPr>
          <w:rFonts w:ascii="Trebuchet MS" w:hAnsi="Trebuchet MS"/>
          <w:sz w:val="16"/>
          <w:szCs w:val="16"/>
          <w:lang w:val="es-MX"/>
        </w:rPr>
        <w:t xml:space="preserve"> formación, </w:t>
      </w:r>
      <w:r w:rsidR="00C2776A" w:rsidRPr="00033138">
        <w:rPr>
          <w:rFonts w:ascii="Trebuchet MS" w:hAnsi="Trebuchet MS"/>
          <w:sz w:val="16"/>
          <w:szCs w:val="16"/>
          <w:lang w:val="es-MX"/>
        </w:rPr>
        <w:t xml:space="preserve">la </w:t>
      </w:r>
      <w:r w:rsidR="006D340E" w:rsidRPr="00033138">
        <w:rPr>
          <w:rFonts w:ascii="Trebuchet MS" w:hAnsi="Trebuchet MS"/>
          <w:sz w:val="16"/>
          <w:szCs w:val="16"/>
          <w:lang w:val="es-MX"/>
        </w:rPr>
        <w:t xml:space="preserve">capacitación y </w:t>
      </w:r>
      <w:r w:rsidR="00C2776A" w:rsidRPr="00033138">
        <w:rPr>
          <w:rFonts w:ascii="Trebuchet MS" w:hAnsi="Trebuchet MS"/>
          <w:sz w:val="16"/>
          <w:szCs w:val="16"/>
          <w:lang w:val="es-MX"/>
        </w:rPr>
        <w:t xml:space="preserve">la </w:t>
      </w:r>
      <w:r w:rsidR="006D340E" w:rsidRPr="00033138">
        <w:rPr>
          <w:rFonts w:ascii="Trebuchet MS" w:hAnsi="Trebuchet MS"/>
          <w:sz w:val="16"/>
          <w:szCs w:val="16"/>
          <w:lang w:val="es-MX"/>
        </w:rPr>
        <w:t>actualización del personal académico,</w:t>
      </w:r>
      <w:r w:rsidR="00EF537B" w:rsidRPr="00033138">
        <w:rPr>
          <w:rFonts w:ascii="Trebuchet MS" w:hAnsi="Trebuchet MS"/>
          <w:sz w:val="16"/>
          <w:szCs w:val="16"/>
          <w:lang w:val="es-MX"/>
        </w:rPr>
        <w:t xml:space="preserve"> </w:t>
      </w:r>
      <w:r w:rsidRPr="00033138">
        <w:rPr>
          <w:rFonts w:ascii="Trebuchet MS" w:hAnsi="Trebuchet MS"/>
          <w:sz w:val="16"/>
          <w:szCs w:val="16"/>
          <w:lang w:val="es-MX"/>
        </w:rPr>
        <w:t xml:space="preserve">lo que ha impactado </w:t>
      </w:r>
      <w:r w:rsidR="00752E9D" w:rsidRPr="00033138">
        <w:rPr>
          <w:rFonts w:ascii="Trebuchet MS" w:hAnsi="Trebuchet MS"/>
          <w:sz w:val="16"/>
          <w:szCs w:val="16"/>
          <w:lang w:val="es-MX"/>
        </w:rPr>
        <w:t xml:space="preserve">fundamentalmente </w:t>
      </w:r>
      <w:r w:rsidR="006D340E" w:rsidRPr="00033138">
        <w:rPr>
          <w:rFonts w:ascii="Trebuchet MS" w:hAnsi="Trebuchet MS"/>
          <w:sz w:val="16"/>
          <w:szCs w:val="16"/>
          <w:lang w:val="es-MX"/>
        </w:rPr>
        <w:t xml:space="preserve">en </w:t>
      </w:r>
      <w:r w:rsidR="002F307D" w:rsidRPr="00033138">
        <w:rPr>
          <w:rFonts w:ascii="Trebuchet MS" w:hAnsi="Trebuchet MS"/>
          <w:sz w:val="16"/>
          <w:szCs w:val="16"/>
          <w:lang w:val="es-MX"/>
        </w:rPr>
        <w:t xml:space="preserve">la </w:t>
      </w:r>
      <w:r w:rsidR="006D340E" w:rsidRPr="00033138">
        <w:rPr>
          <w:rFonts w:ascii="Trebuchet MS" w:hAnsi="Trebuchet MS"/>
          <w:sz w:val="16"/>
          <w:szCs w:val="16"/>
          <w:lang w:val="es-MX"/>
        </w:rPr>
        <w:t xml:space="preserve">formación integral del estudiante. </w:t>
      </w:r>
    </w:p>
    <w:p w:rsidR="006D340E" w:rsidRPr="00033138" w:rsidRDefault="00047F39" w:rsidP="008B4259">
      <w:pPr>
        <w:jc w:val="both"/>
        <w:rPr>
          <w:rFonts w:ascii="Trebuchet MS" w:hAnsi="Trebuchet MS"/>
          <w:sz w:val="16"/>
          <w:szCs w:val="16"/>
          <w:lang w:val="es-MX"/>
        </w:rPr>
      </w:pPr>
      <w:r w:rsidRPr="00033138">
        <w:rPr>
          <w:rFonts w:ascii="Trebuchet MS" w:hAnsi="Trebuchet MS"/>
          <w:sz w:val="16"/>
          <w:szCs w:val="16"/>
          <w:lang w:val="es-MX"/>
        </w:rPr>
        <w:t>A</w:t>
      </w:r>
      <w:r w:rsidR="006D340E" w:rsidRPr="00033138">
        <w:rPr>
          <w:rFonts w:ascii="Trebuchet MS" w:hAnsi="Trebuchet MS"/>
          <w:sz w:val="16"/>
          <w:szCs w:val="16"/>
          <w:lang w:val="es-MX"/>
        </w:rPr>
        <w:t>l interior de la DES se han llevado a cabo actividades de actualización docente</w:t>
      </w:r>
      <w:r w:rsidRPr="00033138">
        <w:rPr>
          <w:rFonts w:ascii="Trebuchet MS" w:hAnsi="Trebuchet MS"/>
          <w:sz w:val="16"/>
          <w:szCs w:val="16"/>
          <w:lang w:val="es-MX"/>
        </w:rPr>
        <w:t>:</w:t>
      </w:r>
      <w:r w:rsidR="006D340E" w:rsidRPr="00033138">
        <w:rPr>
          <w:rFonts w:ascii="Trebuchet MS" w:hAnsi="Trebuchet MS"/>
          <w:sz w:val="16"/>
          <w:szCs w:val="16"/>
          <w:lang w:val="es-MX"/>
        </w:rPr>
        <w:t xml:space="preserve"> seminarios y otras modalidades de educación continua en torno </w:t>
      </w:r>
      <w:r w:rsidRPr="00033138">
        <w:rPr>
          <w:rFonts w:ascii="Trebuchet MS" w:hAnsi="Trebuchet MS"/>
          <w:sz w:val="16"/>
          <w:szCs w:val="16"/>
          <w:lang w:val="es-MX"/>
        </w:rPr>
        <w:t>a</w:t>
      </w:r>
      <w:r w:rsidR="006D340E" w:rsidRPr="00033138">
        <w:rPr>
          <w:rFonts w:ascii="Trebuchet MS" w:hAnsi="Trebuchet MS"/>
          <w:sz w:val="16"/>
          <w:szCs w:val="16"/>
          <w:lang w:val="es-MX"/>
        </w:rPr>
        <w:t xml:space="preserve"> métodos didácticos para los diferentes programas educativos, a la profundización en el conocimiento de las principales teorías pedagógicas centradas en el aprendizaje, la aplicación de las TIC’s en la educación, entre otros</w:t>
      </w:r>
      <w:r w:rsidR="00316CF4" w:rsidRPr="00033138">
        <w:rPr>
          <w:rFonts w:ascii="Trebuchet MS" w:hAnsi="Trebuchet MS"/>
          <w:sz w:val="16"/>
          <w:szCs w:val="16"/>
          <w:lang w:val="es-MX"/>
        </w:rPr>
        <w:t>, qu</w:t>
      </w:r>
      <w:r w:rsidR="006D340E" w:rsidRPr="00033138">
        <w:rPr>
          <w:rFonts w:ascii="Trebuchet MS" w:hAnsi="Trebuchet MS"/>
          <w:sz w:val="16"/>
          <w:szCs w:val="16"/>
          <w:lang w:val="es-MX"/>
        </w:rPr>
        <w:t>e coadyuvan al logro de este propósito, parte esencial de la Misión de la Universidad. Por otra parte, se ha propiciado la participación de los profesores en cursos impartidos por la ANUIES y por otras IES sobre estos aspectos de impacto en la formación integral de los estudiantes.</w:t>
      </w:r>
    </w:p>
    <w:p w:rsidR="006D340E" w:rsidRPr="00033138" w:rsidRDefault="006D340E" w:rsidP="008B4259">
      <w:pPr>
        <w:jc w:val="both"/>
        <w:rPr>
          <w:rFonts w:ascii="Trebuchet MS" w:hAnsi="Trebuchet MS"/>
          <w:sz w:val="16"/>
          <w:szCs w:val="16"/>
          <w:lang w:val="es-MX"/>
        </w:rPr>
      </w:pPr>
      <w:r w:rsidRPr="00033138">
        <w:rPr>
          <w:rFonts w:ascii="Trebuchet MS" w:hAnsi="Trebuchet MS"/>
          <w:sz w:val="16"/>
          <w:szCs w:val="16"/>
          <w:lang w:val="es-MX"/>
        </w:rPr>
        <w:t>No obstante, se requiere fortalecer este programa de la Institución, así como generar y consolidar un programa de educación continua que incluya dichos temas e integre adecuadamente las actividades que se desarrollan en la DES, sobre todo, tomando en cuenta la necesaria inclusión de los profesores de tiempo parcial, que constituyen una parte importante del personal docente del Campus Guanajuato.</w:t>
      </w:r>
    </w:p>
    <w:p w:rsidR="006D340E" w:rsidRDefault="006D340E" w:rsidP="008B4259">
      <w:pPr>
        <w:jc w:val="both"/>
        <w:rPr>
          <w:rFonts w:ascii="Trebuchet MS" w:hAnsi="Trebuchet MS"/>
          <w:sz w:val="16"/>
          <w:szCs w:val="16"/>
          <w:lang w:val="es-MX"/>
        </w:rPr>
      </w:pPr>
      <w:r w:rsidRPr="00033138">
        <w:rPr>
          <w:rFonts w:ascii="Trebuchet MS" w:hAnsi="Trebuchet MS"/>
          <w:sz w:val="16"/>
          <w:szCs w:val="16"/>
          <w:lang w:val="es-MX"/>
        </w:rPr>
        <w:t xml:space="preserve">Las políticas institucionales y muchas de las estrategias aplicadas han demostrado su eficacia en la evolución favorable de los principales indicadores de capacidad académica. Sin embargo, </w:t>
      </w:r>
      <w:r w:rsidR="00B45C9C" w:rsidRPr="00033138">
        <w:rPr>
          <w:rFonts w:ascii="Trebuchet MS" w:hAnsi="Trebuchet MS"/>
          <w:sz w:val="16"/>
          <w:szCs w:val="16"/>
          <w:lang w:val="es-MX"/>
        </w:rPr>
        <w:t>es</w:t>
      </w:r>
      <w:r w:rsidRPr="00033138">
        <w:rPr>
          <w:rFonts w:ascii="Trebuchet MS" w:hAnsi="Trebuchet MS"/>
          <w:sz w:val="16"/>
          <w:szCs w:val="16"/>
          <w:lang w:val="es-MX"/>
        </w:rPr>
        <w:t xml:space="preserve"> pertinente revisar e implementar diferentes estrategias para continuar elevando la habilitación de los PTC</w:t>
      </w:r>
      <w:r w:rsidR="00B45C9C" w:rsidRPr="00033138">
        <w:rPr>
          <w:rFonts w:ascii="Trebuchet MS" w:hAnsi="Trebuchet MS"/>
          <w:sz w:val="16"/>
          <w:szCs w:val="16"/>
          <w:lang w:val="es-MX"/>
        </w:rPr>
        <w:t>’s</w:t>
      </w:r>
      <w:r w:rsidRPr="00033138">
        <w:rPr>
          <w:rFonts w:ascii="Trebuchet MS" w:hAnsi="Trebuchet MS"/>
          <w:sz w:val="16"/>
          <w:szCs w:val="16"/>
          <w:lang w:val="es-MX"/>
        </w:rPr>
        <w:t>, sobre todo en su área disciplinar; motivar y facilitar el aumento de las solicitudes de los profesores y la obtención del perfil PROMEP; incrementar el número de PTC</w:t>
      </w:r>
      <w:r w:rsidR="00B45C9C" w:rsidRPr="00033138">
        <w:rPr>
          <w:rFonts w:ascii="Trebuchet MS" w:hAnsi="Trebuchet MS"/>
          <w:sz w:val="16"/>
          <w:szCs w:val="16"/>
          <w:lang w:val="es-MX"/>
        </w:rPr>
        <w:t>’s</w:t>
      </w:r>
      <w:r w:rsidRPr="00033138">
        <w:rPr>
          <w:rFonts w:ascii="Trebuchet MS" w:hAnsi="Trebuchet MS"/>
          <w:sz w:val="16"/>
          <w:szCs w:val="16"/>
          <w:lang w:val="es-MX"/>
        </w:rPr>
        <w:t xml:space="preserve"> con pertenencia al SNI; promover un programa de educación continua de alto impacto, no sólo al interior de la DES sino en la Universidad y en otras IES, a nivel nacional e internacional, que permitan la formación y actualización del personal académico; y, fundamentalmente, buscar diversas estrategias particularizadas, para propiciar que el mayor número posible de CA eleve su grado de consolidación.</w:t>
      </w:r>
    </w:p>
    <w:p w:rsidR="00726916" w:rsidRPr="00033138" w:rsidRDefault="00726916" w:rsidP="00851536">
      <w:pPr>
        <w:ind w:firstLine="426"/>
        <w:jc w:val="both"/>
        <w:rPr>
          <w:rFonts w:ascii="Trebuchet MS" w:hAnsi="Trebuchet MS"/>
          <w:sz w:val="16"/>
          <w:szCs w:val="16"/>
          <w:lang w:val="es-MX"/>
        </w:rPr>
      </w:pPr>
    </w:p>
    <w:p w:rsidR="006D340E" w:rsidRPr="00033138" w:rsidRDefault="006D340E" w:rsidP="00851536">
      <w:pPr>
        <w:ind w:firstLine="360"/>
        <w:jc w:val="both"/>
        <w:rPr>
          <w:rFonts w:ascii="Trebuchet MS" w:hAnsi="Trebuchet MS"/>
          <w:sz w:val="16"/>
          <w:szCs w:val="16"/>
          <w:lang w:val="es-MX"/>
        </w:rPr>
      </w:pPr>
      <w:r w:rsidRPr="00033138">
        <w:rPr>
          <w:rFonts w:ascii="Trebuchet MS" w:hAnsi="Trebuchet MS"/>
          <w:sz w:val="16"/>
          <w:szCs w:val="16"/>
          <w:lang w:val="es-MX"/>
        </w:rPr>
        <w:t>Entre los principales problemas que han impedido una evolución más favorable de algunos indicadores se encuentran:</w:t>
      </w:r>
    </w:p>
    <w:p w:rsidR="006D340E" w:rsidRPr="00033138" w:rsidRDefault="00707ED8"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 xml:space="preserve">La edad </w:t>
      </w:r>
      <w:r w:rsidR="003B5692" w:rsidRPr="00033138">
        <w:rPr>
          <w:rFonts w:ascii="Trebuchet MS" w:hAnsi="Trebuchet MS"/>
          <w:sz w:val="16"/>
          <w:szCs w:val="16"/>
          <w:lang w:val="es-MX"/>
        </w:rPr>
        <w:t xml:space="preserve"> y compromisos extrauniversitarios de algunos </w:t>
      </w:r>
      <w:r w:rsidR="006D340E" w:rsidRPr="00033138">
        <w:rPr>
          <w:rFonts w:ascii="Trebuchet MS" w:hAnsi="Trebuchet MS"/>
          <w:sz w:val="16"/>
          <w:szCs w:val="16"/>
          <w:lang w:val="es-MX"/>
        </w:rPr>
        <w:t>profesores que no poseen un posgrado o no han obtenido un doctorado, limita un mayor nivel de habilitación de la planta académica.</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Escasez de programas de posgrado y, sobre todo, de doctorado en algunas disciplinas como las artísticas.</w:t>
      </w:r>
    </w:p>
    <w:p w:rsidR="006D340E" w:rsidRPr="00033138" w:rsidRDefault="006721F3"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La</w:t>
      </w:r>
      <w:r w:rsidR="006D340E" w:rsidRPr="00033138">
        <w:rPr>
          <w:rFonts w:ascii="Trebuchet MS" w:hAnsi="Trebuchet MS"/>
          <w:sz w:val="16"/>
          <w:szCs w:val="16"/>
          <w:lang w:val="es-MX"/>
        </w:rPr>
        <w:t xml:space="preserve"> producción fundamental en estas áreas es de obras de arte y no tanto de tipo teórico o propiamente científico, lo cual dificulta la pertenencia de los profesores de estas disciplinas al SNI.</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Existe un reducido número de PTC</w:t>
      </w:r>
      <w:r w:rsidR="006721F3" w:rsidRPr="00033138">
        <w:rPr>
          <w:rFonts w:ascii="Trebuchet MS" w:hAnsi="Trebuchet MS"/>
          <w:sz w:val="16"/>
          <w:szCs w:val="16"/>
          <w:lang w:val="es-MX"/>
        </w:rPr>
        <w:t>’s</w:t>
      </w:r>
      <w:r w:rsidRPr="00033138">
        <w:rPr>
          <w:rFonts w:ascii="Trebuchet MS" w:hAnsi="Trebuchet MS"/>
          <w:sz w:val="16"/>
          <w:szCs w:val="16"/>
          <w:lang w:val="es-MX"/>
        </w:rPr>
        <w:t xml:space="preserve"> que se encuentra cumpliendo funciones en entidades productivas y de gobierno y esto les ha impedido cumplir con el equilibrio de las funciones sustantivas que exige el PROMEP para otorgar el reconocimiento de perfil deseable.</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Falta de una mayor producción académica con arbitraje o indexada y de alto impacto que posibilite a los PTC</w:t>
      </w:r>
      <w:r w:rsidR="006721F3" w:rsidRPr="00033138">
        <w:rPr>
          <w:rFonts w:ascii="Trebuchet MS" w:hAnsi="Trebuchet MS"/>
          <w:sz w:val="16"/>
          <w:szCs w:val="16"/>
          <w:lang w:val="es-MX"/>
        </w:rPr>
        <w:t>’s</w:t>
      </w:r>
      <w:r w:rsidRPr="00033138">
        <w:rPr>
          <w:rFonts w:ascii="Trebuchet MS" w:hAnsi="Trebuchet MS"/>
          <w:sz w:val="16"/>
          <w:szCs w:val="16"/>
          <w:lang w:val="es-MX"/>
        </w:rPr>
        <w:t xml:space="preserve"> lograr su ingreso al SNI.</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Falta del seguimiento adecuado a los planes de trabajo de los CA</w:t>
      </w:r>
      <w:r w:rsidR="006721F3" w:rsidRPr="00033138">
        <w:rPr>
          <w:rFonts w:ascii="Trebuchet MS" w:hAnsi="Trebuchet MS"/>
          <w:sz w:val="16"/>
          <w:szCs w:val="16"/>
          <w:lang w:val="es-MX"/>
        </w:rPr>
        <w:t>’s</w:t>
      </w:r>
      <w:r w:rsidRPr="00033138">
        <w:rPr>
          <w:rFonts w:ascii="Trebuchet MS" w:hAnsi="Trebuchet MS"/>
          <w:sz w:val="16"/>
          <w:szCs w:val="16"/>
          <w:lang w:val="es-MX"/>
        </w:rPr>
        <w:t xml:space="preserve"> en formación para que cambien de grado de consolidación.</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Mayor orientación a los planes de trabajo de los CA</w:t>
      </w:r>
      <w:r w:rsidR="006721F3" w:rsidRPr="00033138">
        <w:rPr>
          <w:rFonts w:ascii="Trebuchet MS" w:hAnsi="Trebuchet MS"/>
          <w:sz w:val="16"/>
          <w:szCs w:val="16"/>
          <w:lang w:val="es-MX"/>
        </w:rPr>
        <w:t>’s</w:t>
      </w:r>
      <w:r w:rsidRPr="00033138">
        <w:rPr>
          <w:rFonts w:ascii="Trebuchet MS" w:hAnsi="Trebuchet MS"/>
          <w:sz w:val="16"/>
          <w:szCs w:val="16"/>
          <w:lang w:val="es-MX"/>
        </w:rPr>
        <w:t xml:space="preserve"> en consolidación en función de que eleven su producción, extiendan y fortalezcan las redes de colaboración y cumplan con las características para pasar a CA</w:t>
      </w:r>
      <w:r w:rsidR="006721F3" w:rsidRPr="00033138">
        <w:rPr>
          <w:rFonts w:ascii="Trebuchet MS" w:hAnsi="Trebuchet MS"/>
          <w:sz w:val="16"/>
          <w:szCs w:val="16"/>
          <w:lang w:val="es-MX"/>
        </w:rPr>
        <w:t>’s</w:t>
      </w:r>
      <w:r w:rsidRPr="00033138">
        <w:rPr>
          <w:rFonts w:ascii="Trebuchet MS" w:hAnsi="Trebuchet MS"/>
          <w:sz w:val="16"/>
          <w:szCs w:val="16"/>
          <w:lang w:val="es-MX"/>
        </w:rPr>
        <w:t xml:space="preserve"> consolidados.</w:t>
      </w:r>
    </w:p>
    <w:p w:rsidR="006D340E" w:rsidRPr="00033138" w:rsidRDefault="006D340E" w:rsidP="00851536">
      <w:pPr>
        <w:numPr>
          <w:ilvl w:val="0"/>
          <w:numId w:val="26"/>
        </w:numPr>
        <w:ind w:left="426" w:hanging="426"/>
        <w:jc w:val="both"/>
        <w:rPr>
          <w:rFonts w:ascii="Trebuchet MS" w:hAnsi="Trebuchet MS"/>
          <w:sz w:val="16"/>
          <w:szCs w:val="16"/>
          <w:lang w:val="es-MX"/>
        </w:rPr>
      </w:pPr>
      <w:r w:rsidRPr="00033138">
        <w:rPr>
          <w:rFonts w:ascii="Trebuchet MS" w:hAnsi="Trebuchet MS"/>
          <w:sz w:val="16"/>
          <w:szCs w:val="16"/>
          <w:lang w:val="es-MX"/>
        </w:rPr>
        <w:t>Necesidad de implementar un programa de actualización y capacitación de la planta académica que permita un alto impacto en la formación integral de los estudiantes.</w:t>
      </w:r>
    </w:p>
    <w:p w:rsidR="006D340E" w:rsidRPr="00033138" w:rsidRDefault="006D340E" w:rsidP="00851536">
      <w:pPr>
        <w:jc w:val="both"/>
        <w:rPr>
          <w:rFonts w:ascii="Trebuchet MS" w:hAnsi="Trebuchet MS"/>
          <w:sz w:val="16"/>
          <w:szCs w:val="16"/>
          <w:lang w:val="es-MX"/>
        </w:rPr>
      </w:pPr>
    </w:p>
    <w:p w:rsidR="006D340E" w:rsidRPr="00033138" w:rsidRDefault="006D340E" w:rsidP="00851536">
      <w:pPr>
        <w:jc w:val="both"/>
        <w:rPr>
          <w:rFonts w:ascii="Trebuchet MS" w:hAnsi="Trebuchet MS"/>
          <w:b/>
          <w:sz w:val="16"/>
          <w:szCs w:val="16"/>
          <w:lang w:val="es-MX"/>
        </w:rPr>
      </w:pPr>
      <w:r w:rsidRPr="00033138">
        <w:rPr>
          <w:rFonts w:ascii="Trebuchet MS" w:hAnsi="Trebuchet MS"/>
          <w:b/>
          <w:sz w:val="16"/>
          <w:szCs w:val="16"/>
          <w:lang w:val="es-MX"/>
        </w:rPr>
        <w:t>Principales conclusiones de los impactos de capacidad académica</w:t>
      </w:r>
    </w:p>
    <w:p w:rsidR="006D340E" w:rsidRPr="00033138" w:rsidRDefault="006D340E" w:rsidP="00851536">
      <w:pPr>
        <w:jc w:val="both"/>
        <w:rPr>
          <w:rFonts w:ascii="Trebuchet MS" w:hAnsi="Trebuchet MS"/>
          <w:sz w:val="16"/>
          <w:szCs w:val="16"/>
          <w:lang w:val="es-MX"/>
        </w:rPr>
      </w:pPr>
      <w:r w:rsidRPr="00033138">
        <w:rPr>
          <w:rFonts w:ascii="Trebuchet MS" w:hAnsi="Trebuchet MS"/>
          <w:sz w:val="16"/>
          <w:szCs w:val="16"/>
          <w:lang w:val="es-MX"/>
        </w:rPr>
        <w:t>La capacidad académica ha tenido una evolución favorable y sostenida en la DES. A finales de 2009 tuvo un incremento de 32 nuevos PTC</w:t>
      </w:r>
      <w:r w:rsidR="00CB171D" w:rsidRPr="00033138">
        <w:rPr>
          <w:rFonts w:ascii="Trebuchet MS" w:hAnsi="Trebuchet MS"/>
          <w:sz w:val="16"/>
          <w:szCs w:val="16"/>
          <w:lang w:val="es-MX"/>
        </w:rPr>
        <w:t>’s</w:t>
      </w:r>
      <w:r w:rsidRPr="00033138">
        <w:rPr>
          <w:rFonts w:ascii="Trebuchet MS" w:hAnsi="Trebuchet MS"/>
          <w:sz w:val="16"/>
          <w:szCs w:val="16"/>
          <w:lang w:val="es-MX"/>
        </w:rPr>
        <w:t>, todos con posgrado (31 con Doctorado) en el área disciplinar de su desempeño. Tanto el porcentaje de profesores con perfil PROMEP como de los que pertenecen al SNI están por encima de la media nacional.</w:t>
      </w:r>
    </w:p>
    <w:p w:rsidR="006D340E" w:rsidRPr="00033138" w:rsidRDefault="006D340E" w:rsidP="008B4259">
      <w:pPr>
        <w:jc w:val="both"/>
        <w:rPr>
          <w:rFonts w:ascii="Trebuchet MS" w:hAnsi="Trebuchet MS"/>
          <w:sz w:val="16"/>
          <w:szCs w:val="16"/>
          <w:lang w:val="es-MX"/>
        </w:rPr>
      </w:pPr>
      <w:r w:rsidRPr="00033138">
        <w:rPr>
          <w:rFonts w:ascii="Trebuchet MS" w:hAnsi="Trebuchet MS"/>
          <w:sz w:val="16"/>
          <w:szCs w:val="16"/>
          <w:lang w:val="es-MX"/>
        </w:rPr>
        <w:t>Una de las áreas de oportunidad a la que deb</w:t>
      </w:r>
      <w:r w:rsidR="00EA1E59" w:rsidRPr="00033138">
        <w:rPr>
          <w:rFonts w:ascii="Trebuchet MS" w:hAnsi="Trebuchet MS"/>
          <w:sz w:val="16"/>
          <w:szCs w:val="16"/>
          <w:lang w:val="es-MX"/>
        </w:rPr>
        <w:t xml:space="preserve">e prestarse mayor atención es </w:t>
      </w:r>
      <w:r w:rsidRPr="00033138">
        <w:rPr>
          <w:rFonts w:ascii="Trebuchet MS" w:hAnsi="Trebuchet MS"/>
          <w:sz w:val="16"/>
          <w:szCs w:val="16"/>
          <w:lang w:val="es-MX"/>
        </w:rPr>
        <w:t>elevar el grado de consolidación de los CA</w:t>
      </w:r>
      <w:r w:rsidR="00CB171D" w:rsidRPr="00033138">
        <w:rPr>
          <w:rFonts w:ascii="Trebuchet MS" w:hAnsi="Trebuchet MS"/>
          <w:sz w:val="16"/>
          <w:szCs w:val="16"/>
          <w:lang w:val="es-MX"/>
        </w:rPr>
        <w:t>’s</w:t>
      </w:r>
      <w:r w:rsidRPr="00033138">
        <w:rPr>
          <w:rFonts w:ascii="Trebuchet MS" w:hAnsi="Trebuchet MS"/>
          <w:sz w:val="16"/>
          <w:szCs w:val="16"/>
          <w:lang w:val="es-MX"/>
        </w:rPr>
        <w:t>, tanto en consolidación como consolidados. También se requiere de un programa de actualización y capacitación al interior de la DES que impacte en la formación integral de los estudiantes.</w:t>
      </w:r>
    </w:p>
    <w:p w:rsidR="006D340E" w:rsidRPr="00033138" w:rsidRDefault="006D340E" w:rsidP="008B4259">
      <w:pPr>
        <w:jc w:val="both"/>
        <w:rPr>
          <w:rFonts w:ascii="Trebuchet MS" w:hAnsi="Trebuchet MS"/>
          <w:b/>
          <w:sz w:val="16"/>
          <w:szCs w:val="16"/>
        </w:rPr>
      </w:pPr>
    </w:p>
    <w:tbl>
      <w:tblPr>
        <w:tblpPr w:leftFromText="141" w:rightFromText="141" w:vertAnchor="text" w:horzAnchor="margin" w:tblpXSpec="right" w:tblpY="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791"/>
        <w:gridCol w:w="547"/>
        <w:gridCol w:w="887"/>
        <w:gridCol w:w="573"/>
        <w:gridCol w:w="667"/>
        <w:gridCol w:w="1052"/>
      </w:tblGrid>
      <w:tr w:rsidR="006D340E" w:rsidRPr="00033138" w:rsidTr="007C332A">
        <w:trPr>
          <w:trHeight w:val="342"/>
        </w:trPr>
        <w:tc>
          <w:tcPr>
            <w:tcW w:w="1791" w:type="dxa"/>
            <w:shd w:val="clear" w:color="auto" w:fill="auto"/>
            <w:noWrap/>
            <w:vAlign w:val="bottom"/>
            <w:hideMark/>
          </w:tcPr>
          <w:p w:rsidR="006D340E" w:rsidRPr="00033138" w:rsidRDefault="006D340E" w:rsidP="008B4259">
            <w:pPr>
              <w:jc w:val="center"/>
              <w:rPr>
                <w:rFonts w:ascii="Trebuchet MS" w:hAnsi="Trebuchet MS"/>
                <w:b/>
                <w:color w:val="000000"/>
                <w:sz w:val="16"/>
                <w:szCs w:val="16"/>
                <w:lang w:val="es-MX" w:eastAsia="es-MX"/>
              </w:rPr>
            </w:pPr>
            <w:r w:rsidRPr="00033138">
              <w:rPr>
                <w:rFonts w:ascii="Trebuchet MS" w:hAnsi="Trebuchet MS"/>
                <w:b/>
                <w:color w:val="000000"/>
                <w:sz w:val="16"/>
                <w:szCs w:val="16"/>
                <w:lang w:val="es-MX" w:eastAsia="es-MX"/>
              </w:rPr>
              <w:t>División</w:t>
            </w:r>
          </w:p>
        </w:tc>
        <w:tc>
          <w:tcPr>
            <w:tcW w:w="547" w:type="dxa"/>
            <w:shd w:val="clear" w:color="auto" w:fill="auto"/>
            <w:noWrap/>
            <w:vAlign w:val="bottom"/>
            <w:hideMark/>
          </w:tcPr>
          <w:p w:rsidR="006D340E" w:rsidRPr="00033138" w:rsidRDefault="006D340E" w:rsidP="008B4259">
            <w:pPr>
              <w:jc w:val="cente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S.N.I</w:t>
            </w:r>
          </w:p>
        </w:tc>
        <w:tc>
          <w:tcPr>
            <w:tcW w:w="887" w:type="dxa"/>
            <w:shd w:val="clear" w:color="auto" w:fill="auto"/>
            <w:noWrap/>
            <w:vAlign w:val="bottom"/>
            <w:hideMark/>
          </w:tcPr>
          <w:p w:rsidR="006D340E" w:rsidRPr="00033138" w:rsidRDefault="006D340E" w:rsidP="008B4259">
            <w:pPr>
              <w:jc w:val="cente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PROMEP</w:t>
            </w:r>
          </w:p>
        </w:tc>
        <w:tc>
          <w:tcPr>
            <w:tcW w:w="573" w:type="dxa"/>
            <w:shd w:val="clear" w:color="auto" w:fill="auto"/>
            <w:noWrap/>
            <w:vAlign w:val="bottom"/>
            <w:hideMark/>
          </w:tcPr>
          <w:p w:rsidR="006D340E" w:rsidRPr="00033138" w:rsidRDefault="006D340E" w:rsidP="008B4259">
            <w:pPr>
              <w:jc w:val="cente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CAC</w:t>
            </w:r>
          </w:p>
        </w:tc>
        <w:tc>
          <w:tcPr>
            <w:tcW w:w="667" w:type="dxa"/>
            <w:shd w:val="clear" w:color="auto" w:fill="auto"/>
            <w:noWrap/>
            <w:vAlign w:val="bottom"/>
            <w:hideMark/>
          </w:tcPr>
          <w:p w:rsidR="006D340E" w:rsidRPr="00033138" w:rsidRDefault="006D340E" w:rsidP="008B4259">
            <w:pPr>
              <w:jc w:val="cente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CAEC</w:t>
            </w:r>
          </w:p>
        </w:tc>
        <w:tc>
          <w:tcPr>
            <w:tcW w:w="1052" w:type="dxa"/>
            <w:shd w:val="clear" w:color="auto" w:fill="auto"/>
            <w:noWrap/>
            <w:vAlign w:val="bottom"/>
            <w:hideMark/>
          </w:tcPr>
          <w:p w:rsidR="006D340E" w:rsidRPr="00033138" w:rsidRDefault="006D340E" w:rsidP="008B4259">
            <w:pPr>
              <w:jc w:val="cente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PTC con doctorado</w:t>
            </w:r>
          </w:p>
        </w:tc>
      </w:tr>
      <w:tr w:rsidR="006D340E" w:rsidRPr="00033138" w:rsidTr="00B32B0F">
        <w:trPr>
          <w:trHeight w:val="342"/>
        </w:trPr>
        <w:tc>
          <w:tcPr>
            <w:tcW w:w="1791" w:type="dxa"/>
            <w:shd w:val="clear" w:color="DBE5F1" w:fill="DBE5F1"/>
            <w:noWrap/>
            <w:vAlign w:val="bottom"/>
            <w:hideMark/>
          </w:tcPr>
          <w:p w:rsidR="006D340E" w:rsidRPr="00033138" w:rsidRDefault="006D340E" w:rsidP="008B4259">
            <w:pPr>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Total Campus</w:t>
            </w:r>
          </w:p>
        </w:tc>
        <w:tc>
          <w:tcPr>
            <w:tcW w:w="547" w:type="dxa"/>
            <w:shd w:val="clear" w:color="DBE5F1" w:fill="DBE5F1"/>
            <w:noWrap/>
            <w:vAlign w:val="bottom"/>
            <w:hideMark/>
          </w:tcPr>
          <w:p w:rsidR="006D340E" w:rsidRPr="00033138" w:rsidRDefault="006D340E" w:rsidP="008B4259">
            <w:pPr>
              <w:jc w:val="right"/>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1</w:t>
            </w:r>
            <w:r w:rsidR="00A71EB5">
              <w:rPr>
                <w:rFonts w:ascii="Trebuchet MS" w:hAnsi="Trebuchet MS"/>
                <w:b/>
                <w:bCs/>
                <w:color w:val="000000"/>
                <w:sz w:val="16"/>
                <w:szCs w:val="16"/>
                <w:lang w:val="es-MX" w:eastAsia="es-MX"/>
              </w:rPr>
              <w:t>23</w:t>
            </w:r>
          </w:p>
        </w:tc>
        <w:tc>
          <w:tcPr>
            <w:tcW w:w="887" w:type="dxa"/>
            <w:shd w:val="clear" w:color="DBE5F1" w:fill="DBE5F1"/>
            <w:noWrap/>
            <w:vAlign w:val="bottom"/>
            <w:hideMark/>
          </w:tcPr>
          <w:p w:rsidR="006D340E" w:rsidRPr="00033138" w:rsidRDefault="006D340E" w:rsidP="008B4259">
            <w:pPr>
              <w:jc w:val="right"/>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176</w:t>
            </w:r>
          </w:p>
        </w:tc>
        <w:tc>
          <w:tcPr>
            <w:tcW w:w="573" w:type="dxa"/>
            <w:shd w:val="clear" w:color="DBE5F1" w:fill="DBE5F1"/>
            <w:noWrap/>
            <w:vAlign w:val="bottom"/>
            <w:hideMark/>
          </w:tcPr>
          <w:p w:rsidR="006D340E" w:rsidRPr="00033138" w:rsidRDefault="006D340E" w:rsidP="008B4259">
            <w:pPr>
              <w:jc w:val="right"/>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8</w:t>
            </w:r>
          </w:p>
        </w:tc>
        <w:tc>
          <w:tcPr>
            <w:tcW w:w="667" w:type="dxa"/>
            <w:shd w:val="clear" w:color="DBE5F1" w:fill="DBE5F1"/>
            <w:noWrap/>
            <w:vAlign w:val="bottom"/>
            <w:hideMark/>
          </w:tcPr>
          <w:p w:rsidR="006D340E" w:rsidRPr="00033138" w:rsidRDefault="006D340E" w:rsidP="008B4259">
            <w:pPr>
              <w:jc w:val="right"/>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1</w:t>
            </w:r>
            <w:r w:rsidR="001A1693">
              <w:rPr>
                <w:rFonts w:ascii="Trebuchet MS" w:hAnsi="Trebuchet MS"/>
                <w:b/>
                <w:bCs/>
                <w:color w:val="000000"/>
                <w:sz w:val="16"/>
                <w:szCs w:val="16"/>
                <w:lang w:val="es-MX" w:eastAsia="es-MX"/>
              </w:rPr>
              <w:t>2</w:t>
            </w:r>
          </w:p>
        </w:tc>
        <w:tc>
          <w:tcPr>
            <w:tcW w:w="1052" w:type="dxa"/>
            <w:shd w:val="clear" w:color="DBE5F1" w:fill="DBE5F1"/>
            <w:noWrap/>
            <w:vAlign w:val="bottom"/>
            <w:hideMark/>
          </w:tcPr>
          <w:p w:rsidR="006D340E" w:rsidRPr="00033138" w:rsidRDefault="006D340E" w:rsidP="008B4259">
            <w:pPr>
              <w:jc w:val="right"/>
              <w:rPr>
                <w:rFonts w:ascii="Trebuchet MS" w:hAnsi="Trebuchet MS"/>
                <w:b/>
                <w:bCs/>
                <w:color w:val="000000"/>
                <w:sz w:val="16"/>
                <w:szCs w:val="16"/>
                <w:lang w:val="es-MX" w:eastAsia="es-MX"/>
              </w:rPr>
            </w:pPr>
            <w:r w:rsidRPr="00033138">
              <w:rPr>
                <w:rFonts w:ascii="Trebuchet MS" w:hAnsi="Trebuchet MS"/>
                <w:b/>
                <w:bCs/>
                <w:color w:val="000000"/>
                <w:sz w:val="16"/>
                <w:szCs w:val="16"/>
                <w:lang w:val="es-MX" w:eastAsia="es-MX"/>
              </w:rPr>
              <w:t>2</w:t>
            </w:r>
            <w:r w:rsidR="00A71EB5">
              <w:rPr>
                <w:rFonts w:ascii="Trebuchet MS" w:hAnsi="Trebuchet MS"/>
                <w:b/>
                <w:bCs/>
                <w:color w:val="000000"/>
                <w:sz w:val="16"/>
                <w:szCs w:val="16"/>
                <w:lang w:val="es-MX" w:eastAsia="es-MX"/>
              </w:rPr>
              <w:t>12</w:t>
            </w:r>
          </w:p>
        </w:tc>
      </w:tr>
    </w:tbl>
    <w:p w:rsidR="006D340E" w:rsidRPr="00033138" w:rsidRDefault="006D340E" w:rsidP="008B4259">
      <w:pPr>
        <w:jc w:val="both"/>
        <w:rPr>
          <w:rFonts w:ascii="Trebuchet MS" w:hAnsi="Trebuchet MS"/>
          <w:b/>
          <w:sz w:val="16"/>
          <w:szCs w:val="16"/>
        </w:rPr>
      </w:pPr>
    </w:p>
    <w:p w:rsidR="006D340E" w:rsidRPr="00033138" w:rsidRDefault="00EA2918" w:rsidP="008B4259">
      <w:pPr>
        <w:jc w:val="both"/>
        <w:rPr>
          <w:rFonts w:ascii="Trebuchet MS" w:hAnsi="Trebuchet MS"/>
          <w:b/>
          <w:sz w:val="16"/>
          <w:szCs w:val="16"/>
        </w:rPr>
      </w:pPr>
      <w:r>
        <w:rPr>
          <w:rFonts w:ascii="Trebuchet MS" w:hAnsi="Trebuchet MS"/>
          <w:b/>
          <w:noProof/>
          <w:sz w:val="16"/>
          <w:szCs w:val="16"/>
          <w:lang w:val="es-MX" w:eastAsia="es-MX"/>
        </w:rPr>
        <w:drawing>
          <wp:anchor distT="0" distB="0" distL="114300" distR="114300" simplePos="0" relativeHeight="251660288" behindDoc="1" locked="0" layoutInCell="1" allowOverlap="1">
            <wp:simplePos x="0" y="0"/>
            <wp:positionH relativeFrom="column">
              <wp:posOffset>50165</wp:posOffset>
            </wp:positionH>
            <wp:positionV relativeFrom="paragraph">
              <wp:posOffset>-635</wp:posOffset>
            </wp:positionV>
            <wp:extent cx="2094865" cy="1705610"/>
            <wp:effectExtent l="0" t="0" r="0" b="0"/>
            <wp:wrapThrough wrapText="bothSides">
              <wp:wrapPolygon edited="0">
                <wp:start x="7268" y="1206"/>
                <wp:lineTo x="7268" y="1689"/>
                <wp:lineTo x="9232" y="5066"/>
                <wp:lineTo x="5893" y="5308"/>
                <wp:lineTo x="5500" y="8926"/>
                <wp:lineTo x="589" y="9891"/>
                <wp:lineTo x="589" y="12063"/>
                <wp:lineTo x="5500" y="12786"/>
                <wp:lineTo x="5500" y="21471"/>
                <wp:lineTo x="19446" y="21471"/>
                <wp:lineTo x="19446" y="12786"/>
                <wp:lineTo x="20624" y="12063"/>
                <wp:lineTo x="20624" y="10615"/>
                <wp:lineTo x="19446" y="8926"/>
                <wp:lineTo x="19839" y="5790"/>
                <wp:lineTo x="16303" y="4825"/>
                <wp:lineTo x="17678" y="1448"/>
                <wp:lineTo x="16696" y="1206"/>
                <wp:lineTo x="7268" y="1206"/>
              </wp:wrapPolygon>
            </wp:wrapThrough>
            <wp:docPr id="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7" cstate="print"/>
                    <a:srcRect l="12222" r="23611" b="11403"/>
                    <a:stretch>
                      <a:fillRect/>
                    </a:stretch>
                  </pic:blipFill>
                  <pic:spPr bwMode="auto">
                    <a:xfrm>
                      <a:off x="0" y="0"/>
                      <a:ext cx="2094865" cy="1705610"/>
                    </a:xfrm>
                    <a:prstGeom prst="rect">
                      <a:avLst/>
                    </a:prstGeom>
                    <a:noFill/>
                    <a:ln w="9525">
                      <a:noFill/>
                      <a:miter lim="800000"/>
                      <a:headEnd/>
                      <a:tailEnd/>
                    </a:ln>
                  </pic:spPr>
                </pic:pic>
              </a:graphicData>
            </a:graphic>
          </wp:anchor>
        </w:drawing>
      </w: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center"/>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6D340E" w:rsidRPr="00033138" w:rsidRDefault="006D340E" w:rsidP="008B4259">
      <w:pPr>
        <w:jc w:val="both"/>
        <w:rPr>
          <w:rFonts w:ascii="Trebuchet MS" w:hAnsi="Trebuchet MS"/>
          <w:b/>
          <w:sz w:val="16"/>
          <w:szCs w:val="16"/>
        </w:rPr>
      </w:pPr>
    </w:p>
    <w:p w:rsidR="001A1693" w:rsidRDefault="001A1693" w:rsidP="008B4259">
      <w:pPr>
        <w:rPr>
          <w:rFonts w:ascii="Trebuchet MS" w:hAnsi="Trebuchet MS"/>
          <w:b/>
          <w:sz w:val="16"/>
          <w:szCs w:val="16"/>
          <w:lang w:val="es-MX"/>
        </w:rPr>
      </w:pPr>
    </w:p>
    <w:p w:rsidR="001A1693" w:rsidRDefault="001A1693" w:rsidP="008B4259">
      <w:pPr>
        <w:rPr>
          <w:rFonts w:ascii="Trebuchet MS" w:hAnsi="Trebuchet MS"/>
          <w:b/>
          <w:sz w:val="16"/>
          <w:szCs w:val="16"/>
          <w:lang w:val="es-MX"/>
        </w:rPr>
      </w:pPr>
    </w:p>
    <w:p w:rsidR="001A1693" w:rsidRDefault="001A1693" w:rsidP="008B4259">
      <w:pPr>
        <w:rPr>
          <w:rFonts w:ascii="Trebuchet MS" w:hAnsi="Trebuchet MS"/>
          <w:b/>
          <w:sz w:val="16"/>
          <w:szCs w:val="16"/>
          <w:lang w:val="es-MX"/>
        </w:rPr>
      </w:pPr>
    </w:p>
    <w:p w:rsidR="001A1693" w:rsidRDefault="001A1693" w:rsidP="008B4259">
      <w:pPr>
        <w:rPr>
          <w:rFonts w:ascii="Trebuchet MS" w:hAnsi="Trebuchet MS"/>
          <w:b/>
          <w:sz w:val="16"/>
          <w:szCs w:val="16"/>
          <w:lang w:val="es-MX"/>
        </w:rPr>
      </w:pPr>
    </w:p>
    <w:p w:rsidR="006D340E" w:rsidRDefault="00D60EBF" w:rsidP="008B4259">
      <w:pPr>
        <w:rPr>
          <w:rFonts w:ascii="Trebuchet MS" w:hAnsi="Trebuchet MS"/>
          <w:b/>
          <w:sz w:val="16"/>
          <w:szCs w:val="16"/>
          <w:lang w:val="es-MX"/>
        </w:rPr>
      </w:pPr>
      <w:r w:rsidRPr="00033138">
        <w:rPr>
          <w:rFonts w:ascii="Trebuchet MS" w:hAnsi="Trebuchet MS"/>
          <w:b/>
          <w:sz w:val="16"/>
          <w:szCs w:val="16"/>
          <w:lang w:val="es-MX"/>
        </w:rPr>
        <w:lastRenderedPageBreak/>
        <w:t>A</w:t>
      </w:r>
      <w:r w:rsidR="006D340E" w:rsidRPr="00033138">
        <w:rPr>
          <w:rFonts w:ascii="Trebuchet MS" w:hAnsi="Trebuchet MS"/>
          <w:b/>
          <w:sz w:val="16"/>
          <w:szCs w:val="16"/>
          <w:lang w:val="es-MX"/>
        </w:rPr>
        <w:t>nálisis de la competitividad académica</w:t>
      </w:r>
    </w:p>
    <w:tbl>
      <w:tblPr>
        <w:tblW w:w="5000" w:type="pct"/>
        <w:tblCellMar>
          <w:left w:w="0" w:type="dxa"/>
          <w:right w:w="0" w:type="dxa"/>
        </w:tblCellMar>
        <w:tblLook w:val="04A0"/>
      </w:tblPr>
      <w:tblGrid>
        <w:gridCol w:w="3994"/>
        <w:gridCol w:w="803"/>
        <w:gridCol w:w="157"/>
        <w:gridCol w:w="917"/>
        <w:gridCol w:w="59"/>
        <w:gridCol w:w="966"/>
        <w:gridCol w:w="202"/>
        <w:gridCol w:w="326"/>
        <w:gridCol w:w="748"/>
        <w:gridCol w:w="216"/>
        <w:gridCol w:w="528"/>
        <w:gridCol w:w="1274"/>
      </w:tblGrid>
      <w:tr w:rsidR="002029D8" w:rsidRPr="00D8542A" w:rsidTr="008B4259">
        <w:trPr>
          <w:trHeight w:val="290"/>
        </w:trPr>
        <w:tc>
          <w:tcPr>
            <w:tcW w:w="1960" w:type="pct"/>
            <w:vMerge w:val="restart"/>
            <w:tcBorders>
              <w:top w:val="nil"/>
              <w:left w:val="nil"/>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p>
        </w:tc>
        <w:tc>
          <w:tcPr>
            <w:tcW w:w="950" w:type="pct"/>
            <w:gridSpan w:val="4"/>
            <w:tcBorders>
              <w:top w:val="single" w:sz="8" w:space="0" w:color="000000"/>
              <w:left w:val="single" w:sz="8" w:space="0" w:color="000000"/>
              <w:bottom w:val="single" w:sz="8" w:space="0" w:color="000000"/>
              <w:right w:val="single" w:sz="8" w:space="0" w:color="000000"/>
            </w:tcBorders>
            <w:shd w:val="clear" w:color="auto" w:fill="A6A6A6"/>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2003</w:t>
            </w:r>
          </w:p>
        </w:tc>
        <w:tc>
          <w:tcPr>
            <w:tcW w:w="733" w:type="pct"/>
            <w:gridSpan w:val="3"/>
            <w:tcBorders>
              <w:top w:val="single" w:sz="8" w:space="0" w:color="000000"/>
              <w:left w:val="single" w:sz="8" w:space="0" w:color="000000"/>
              <w:bottom w:val="single" w:sz="8" w:space="0" w:color="000000"/>
              <w:right w:val="single" w:sz="8" w:space="0" w:color="000000"/>
            </w:tcBorders>
            <w:shd w:val="clear" w:color="auto" w:fill="A6A6A6"/>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2010</w:t>
            </w:r>
          </w:p>
        </w:tc>
        <w:tc>
          <w:tcPr>
            <w:tcW w:w="732" w:type="pct"/>
            <w:gridSpan w:val="3"/>
            <w:tcBorders>
              <w:top w:val="single" w:sz="8" w:space="0" w:color="000000"/>
              <w:left w:val="single" w:sz="8" w:space="0" w:color="000000"/>
              <w:bottom w:val="single" w:sz="8" w:space="0" w:color="000000"/>
              <w:right w:val="single" w:sz="8" w:space="0" w:color="000000"/>
            </w:tcBorders>
            <w:shd w:val="clear" w:color="auto" w:fill="A6A6A6"/>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Variación 2003-2010</w:t>
            </w:r>
          </w:p>
        </w:tc>
        <w:tc>
          <w:tcPr>
            <w:tcW w:w="625" w:type="pct"/>
            <w:tcBorders>
              <w:top w:val="single" w:sz="8" w:space="0" w:color="000000"/>
              <w:left w:val="single" w:sz="8" w:space="0" w:color="000000"/>
              <w:bottom w:val="single" w:sz="8" w:space="0" w:color="000000"/>
              <w:right w:val="single" w:sz="8" w:space="0" w:color="000000"/>
            </w:tcBorders>
            <w:shd w:val="clear" w:color="auto" w:fill="A6A6A6"/>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Promedio Nacional</w:t>
            </w:r>
          </w:p>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(a noviembre de 2009)</w:t>
            </w:r>
          </w:p>
        </w:tc>
      </w:tr>
      <w:tr w:rsidR="002029D8" w:rsidRPr="00D8542A" w:rsidTr="008B4259">
        <w:trPr>
          <w:trHeight w:val="290"/>
        </w:trPr>
        <w:tc>
          <w:tcPr>
            <w:tcW w:w="1960" w:type="pct"/>
            <w:vMerge/>
            <w:tcBorders>
              <w:top w:val="nil"/>
              <w:left w:val="nil"/>
              <w:bottom w:val="single" w:sz="8" w:space="0" w:color="000000"/>
              <w:right w:val="single" w:sz="8" w:space="0" w:color="000000"/>
            </w:tcBorders>
            <w:vAlign w:val="center"/>
            <w:hideMark/>
          </w:tcPr>
          <w:p w:rsidR="00D8542A" w:rsidRPr="00D8542A" w:rsidRDefault="00D8542A" w:rsidP="008B4259">
            <w:pPr>
              <w:jc w:val="center"/>
              <w:rPr>
                <w:rFonts w:ascii="Trebuchet MS" w:hAnsi="Trebuchet MS"/>
                <w:sz w:val="16"/>
                <w:szCs w:val="16"/>
                <w:lang w:val="es-MX"/>
              </w:rPr>
            </w:pP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Número</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Número</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Número</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
                <w:bCs/>
                <w:sz w:val="16"/>
                <w:szCs w:val="16"/>
                <w:lang w:val="es-MX"/>
              </w:rPr>
              <w:t>%</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p>
        </w:tc>
      </w:tr>
      <w:tr w:rsidR="002029D8" w:rsidRPr="00D8542A" w:rsidTr="008B4259">
        <w:trPr>
          <w:trHeight w:val="287"/>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Programas educativos evaluables de TSU y Lic.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33</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83%</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40</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95%</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7</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13%</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Cs/>
                <w:sz w:val="16"/>
                <w:szCs w:val="16"/>
                <w:lang w:val="es-MX"/>
              </w:rPr>
              <w:t>No aplica</w:t>
            </w:r>
          </w:p>
        </w:tc>
      </w:tr>
      <w:tr w:rsidR="002029D8" w:rsidRPr="00D8542A" w:rsidTr="008B4259">
        <w:trPr>
          <w:trHeight w:val="287"/>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Programas educativos de TSU y Lic. con nivel 1 de los CIEES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8%</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27</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68%</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24</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60%</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67.77%</w:t>
            </w:r>
          </w:p>
        </w:tc>
      </w:tr>
      <w:tr w:rsidR="002029D8" w:rsidRPr="00D8542A" w:rsidTr="008B4259">
        <w:trPr>
          <w:trHeight w:val="287"/>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Programas educativos de TSU y Lic. acreditados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0</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0%</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12</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30%</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12</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30%</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42.61%</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Programas educativos de calidad de TSU y Lic.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8%</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31</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78%</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28</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70%</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76.87%</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Matrícula Evaluable de TSU y Lic.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4,789</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90%</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7,221</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99%</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2,432</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9%</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bCs/>
                <w:sz w:val="16"/>
                <w:szCs w:val="16"/>
                <w:lang w:val="es-MX"/>
              </w:rPr>
              <w:t>No aplica</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Matrícula de TSU y Lic. en PE con nivel 1 de los CIEES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667</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14%</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5,890</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82%</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5,223</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68%</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77.83%</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Matrícula de TSU y Lic. en PE acreditados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0</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0%</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3,948</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55%</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3,948</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55%</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57.81%</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Matrícula de TSU y Lic. en PE de calidad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667</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14%</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6,836</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95%</w:t>
            </w: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6,169</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sidRPr="00D8542A">
              <w:rPr>
                <w:rFonts w:ascii="Trebuchet MS" w:hAnsi="Trebuchet MS"/>
                <w:sz w:val="16"/>
                <w:szCs w:val="16"/>
                <w:lang w:val="es-MX"/>
              </w:rPr>
              <w:t>81%</w:t>
            </w: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center"/>
              <w:rPr>
                <w:rFonts w:ascii="Trebuchet MS" w:hAnsi="Trebuchet MS"/>
                <w:sz w:val="16"/>
                <w:szCs w:val="16"/>
                <w:lang w:val="es-MX"/>
              </w:rPr>
            </w:pPr>
            <w:r w:rsidRPr="00D8542A">
              <w:rPr>
                <w:rFonts w:ascii="Trebuchet MS" w:hAnsi="Trebuchet MS"/>
                <w:sz w:val="16"/>
                <w:szCs w:val="16"/>
                <w:lang w:val="es-MX"/>
              </w:rPr>
              <w:t>87.16%</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Estudiantes egresados</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746</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2029D8" w:rsidP="008B4259">
            <w:pPr>
              <w:jc w:val="right"/>
              <w:rPr>
                <w:rFonts w:ascii="Trebuchet MS" w:hAnsi="Trebuchet MS"/>
                <w:sz w:val="16"/>
                <w:szCs w:val="16"/>
                <w:lang w:val="es-MX"/>
              </w:rPr>
            </w:pPr>
            <w:r>
              <w:rPr>
                <w:rFonts w:ascii="Trebuchet MS" w:hAnsi="Trebuchet MS"/>
                <w:sz w:val="16"/>
                <w:szCs w:val="16"/>
                <w:lang w:val="es-MX"/>
              </w:rPr>
              <w:t>50 % del total de egresados de la UG</w:t>
            </w: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1,073</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327</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Estudiantes que presentaron EGEL y/o EGETSU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Estudiantes que obtuvieron resultado satisfactorio en el EGEL y/o EGETSU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r>
      <w:tr w:rsidR="002029D8" w:rsidRPr="00D8542A" w:rsidTr="008B4259">
        <w:trPr>
          <w:trHeight w:val="290"/>
        </w:trPr>
        <w:tc>
          <w:tcPr>
            <w:tcW w:w="1960"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rPr>
                <w:rFonts w:ascii="Trebuchet MS" w:hAnsi="Trebuchet MS"/>
                <w:sz w:val="16"/>
                <w:szCs w:val="16"/>
                <w:lang w:val="es-MX"/>
              </w:rPr>
            </w:pPr>
            <w:r w:rsidRPr="00D8542A">
              <w:rPr>
                <w:rFonts w:ascii="Trebuchet MS" w:hAnsi="Trebuchet MS"/>
                <w:b/>
                <w:bCs/>
                <w:sz w:val="16"/>
                <w:szCs w:val="16"/>
                <w:lang w:val="es-MX"/>
              </w:rPr>
              <w:t xml:space="preserve">Estudiantes que obtuvieron resultado sobresaliente en el EGEL y/o EGETSU </w:t>
            </w:r>
          </w:p>
        </w:tc>
        <w:tc>
          <w:tcPr>
            <w:tcW w:w="471"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47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4"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473"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c>
          <w:tcPr>
            <w:tcW w:w="259"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p>
        </w:tc>
        <w:tc>
          <w:tcPr>
            <w:tcW w:w="625" w:type="pc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rsidR="00D8542A" w:rsidRPr="00D8542A" w:rsidRDefault="00D8542A" w:rsidP="008B4259">
            <w:pPr>
              <w:jc w:val="right"/>
              <w:rPr>
                <w:rFonts w:ascii="Trebuchet MS" w:hAnsi="Trebuchet MS"/>
                <w:sz w:val="16"/>
                <w:szCs w:val="16"/>
                <w:lang w:val="es-MX"/>
              </w:rPr>
            </w:pPr>
            <w:r>
              <w:rPr>
                <w:rFonts w:ascii="Trebuchet MS" w:hAnsi="Trebuchet MS"/>
                <w:sz w:val="16"/>
                <w:szCs w:val="16"/>
                <w:lang w:val="es-MX"/>
              </w:rPr>
              <w:t>ND</w:t>
            </w:r>
          </w:p>
        </w:tc>
      </w:tr>
      <w:tr w:rsidR="008B4259" w:rsidRPr="00D8542A" w:rsidTr="008B4259">
        <w:trPr>
          <w:trHeight w:val="290"/>
        </w:trPr>
        <w:tc>
          <w:tcPr>
            <w:tcW w:w="1960" w:type="pct"/>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Pr="00D8542A" w:rsidRDefault="008B4259" w:rsidP="008B4259">
            <w:pPr>
              <w:rPr>
                <w:rFonts w:ascii="Trebuchet MS" w:hAnsi="Trebuchet MS"/>
                <w:b/>
                <w:bCs/>
                <w:sz w:val="16"/>
                <w:szCs w:val="16"/>
                <w:lang w:val="es-MX"/>
              </w:rPr>
            </w:pPr>
          </w:p>
        </w:tc>
        <w:tc>
          <w:tcPr>
            <w:tcW w:w="471" w:type="pct"/>
            <w:gridSpan w:val="2"/>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Default="008B4259" w:rsidP="008B4259">
            <w:pPr>
              <w:jc w:val="right"/>
              <w:rPr>
                <w:rFonts w:ascii="Trebuchet MS" w:hAnsi="Trebuchet MS"/>
                <w:sz w:val="16"/>
                <w:szCs w:val="16"/>
                <w:lang w:val="es-MX"/>
              </w:rPr>
            </w:pPr>
          </w:p>
        </w:tc>
        <w:tc>
          <w:tcPr>
            <w:tcW w:w="479" w:type="pct"/>
            <w:gridSpan w:val="2"/>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Pr="00D8542A" w:rsidRDefault="008B4259" w:rsidP="008B4259">
            <w:pPr>
              <w:jc w:val="right"/>
              <w:rPr>
                <w:rFonts w:ascii="Trebuchet MS" w:hAnsi="Trebuchet MS"/>
                <w:sz w:val="16"/>
                <w:szCs w:val="16"/>
                <w:lang w:val="es-MX"/>
              </w:rPr>
            </w:pPr>
          </w:p>
        </w:tc>
        <w:tc>
          <w:tcPr>
            <w:tcW w:w="474" w:type="pct"/>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Default="008B4259" w:rsidP="008B4259">
            <w:pPr>
              <w:jc w:val="right"/>
              <w:rPr>
                <w:rFonts w:ascii="Trebuchet MS" w:hAnsi="Trebuchet MS"/>
                <w:sz w:val="16"/>
                <w:szCs w:val="16"/>
                <w:lang w:val="es-MX"/>
              </w:rPr>
            </w:pPr>
          </w:p>
        </w:tc>
        <w:tc>
          <w:tcPr>
            <w:tcW w:w="259" w:type="pct"/>
            <w:gridSpan w:val="2"/>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Pr="00D8542A" w:rsidRDefault="008B4259" w:rsidP="008B4259">
            <w:pPr>
              <w:jc w:val="right"/>
              <w:rPr>
                <w:rFonts w:ascii="Trebuchet MS" w:hAnsi="Trebuchet MS"/>
                <w:sz w:val="16"/>
                <w:szCs w:val="16"/>
                <w:lang w:val="es-MX"/>
              </w:rPr>
            </w:pPr>
          </w:p>
        </w:tc>
        <w:tc>
          <w:tcPr>
            <w:tcW w:w="473" w:type="pct"/>
            <w:gridSpan w:val="2"/>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Default="008B4259" w:rsidP="008B4259">
            <w:pPr>
              <w:jc w:val="right"/>
              <w:rPr>
                <w:rFonts w:ascii="Trebuchet MS" w:hAnsi="Trebuchet MS"/>
                <w:sz w:val="16"/>
                <w:szCs w:val="16"/>
                <w:lang w:val="es-MX"/>
              </w:rPr>
            </w:pPr>
          </w:p>
        </w:tc>
        <w:tc>
          <w:tcPr>
            <w:tcW w:w="259" w:type="pct"/>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Pr="00D8542A" w:rsidRDefault="008B4259" w:rsidP="008B4259">
            <w:pPr>
              <w:jc w:val="right"/>
              <w:rPr>
                <w:rFonts w:ascii="Trebuchet MS" w:hAnsi="Trebuchet MS"/>
                <w:sz w:val="16"/>
                <w:szCs w:val="16"/>
                <w:lang w:val="es-MX"/>
              </w:rPr>
            </w:pPr>
          </w:p>
        </w:tc>
        <w:tc>
          <w:tcPr>
            <w:tcW w:w="625" w:type="pct"/>
            <w:tcBorders>
              <w:top w:val="single" w:sz="8" w:space="0" w:color="000000"/>
              <w:bottom w:val="single" w:sz="4" w:space="0" w:color="auto"/>
            </w:tcBorders>
            <w:shd w:val="clear" w:color="auto" w:fill="auto"/>
            <w:tcMar>
              <w:top w:w="15" w:type="dxa"/>
              <w:left w:w="108" w:type="dxa"/>
              <w:bottom w:w="0" w:type="dxa"/>
              <w:right w:w="108" w:type="dxa"/>
            </w:tcMar>
            <w:vAlign w:val="center"/>
            <w:hideMark/>
          </w:tcPr>
          <w:p w:rsidR="008B4259" w:rsidRDefault="008B4259" w:rsidP="008B4259">
            <w:pPr>
              <w:jc w:val="right"/>
              <w:rPr>
                <w:rFonts w:ascii="Trebuchet MS" w:hAnsi="Trebuchet MS"/>
                <w:sz w:val="16"/>
                <w:szCs w:val="16"/>
                <w:lang w:val="es-MX"/>
              </w:rPr>
            </w:pPr>
          </w:p>
        </w:tc>
      </w:tr>
      <w:tr w:rsidR="000C507D" w:rsidRPr="002462A3" w:rsidTr="008B4259">
        <w:tblPrEx>
          <w:jc w:val="center"/>
          <w:tblCellMar>
            <w:left w:w="70" w:type="dxa"/>
            <w:right w:w="70" w:type="dxa"/>
          </w:tblCellMar>
        </w:tblPrEx>
        <w:trPr>
          <w:trHeight w:val="278"/>
          <w:jc w:val="center"/>
        </w:trPr>
        <w:tc>
          <w:tcPr>
            <w:tcW w:w="2354" w:type="pct"/>
            <w:gridSpan w:val="2"/>
            <w:vMerge w:val="restart"/>
            <w:tcBorders>
              <w:top w:val="single" w:sz="4" w:space="0" w:color="auto"/>
              <w:left w:val="single" w:sz="4" w:space="0" w:color="auto"/>
              <w:bottom w:val="single" w:sz="4" w:space="0" w:color="auto"/>
              <w:right w:val="single" w:sz="4" w:space="0" w:color="auto"/>
            </w:tcBorders>
            <w:shd w:val="clear" w:color="auto" w:fill="A6A6A6"/>
            <w:noWrap/>
            <w:vAlign w:val="bottom"/>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 </w:t>
            </w:r>
          </w:p>
        </w:tc>
        <w:tc>
          <w:tcPr>
            <w:tcW w:w="1129" w:type="pct"/>
            <w:gridSpan w:val="5"/>
            <w:tcBorders>
              <w:top w:val="single" w:sz="4" w:space="0" w:color="auto"/>
              <w:left w:val="single" w:sz="4" w:space="0" w:color="auto"/>
              <w:bottom w:val="single" w:sz="4" w:space="0" w:color="auto"/>
              <w:right w:val="single" w:sz="4"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2008</w:t>
            </w:r>
          </w:p>
        </w:tc>
        <w:tc>
          <w:tcPr>
            <w:tcW w:w="1517" w:type="pct"/>
            <w:gridSpan w:val="5"/>
            <w:tcBorders>
              <w:top w:val="single" w:sz="4" w:space="0" w:color="auto"/>
              <w:left w:val="nil"/>
              <w:bottom w:val="single" w:sz="4" w:space="0" w:color="auto"/>
              <w:right w:val="single" w:sz="4"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2009</w:t>
            </w:r>
          </w:p>
        </w:tc>
      </w:tr>
      <w:tr w:rsidR="000C507D" w:rsidRPr="002462A3" w:rsidTr="008B4259">
        <w:tblPrEx>
          <w:jc w:val="center"/>
          <w:tblCellMar>
            <w:left w:w="70" w:type="dxa"/>
            <w:right w:w="70" w:type="dxa"/>
          </w:tblCellMar>
        </w:tblPrEx>
        <w:trPr>
          <w:trHeight w:val="278"/>
          <w:jc w:val="center"/>
        </w:trPr>
        <w:tc>
          <w:tcPr>
            <w:tcW w:w="2354" w:type="pct"/>
            <w:gridSpan w:val="2"/>
            <w:vMerge/>
            <w:tcBorders>
              <w:top w:val="single" w:sz="4" w:space="0" w:color="auto"/>
              <w:left w:val="single" w:sz="4" w:space="0" w:color="auto"/>
              <w:bottom w:val="single" w:sz="4" w:space="0" w:color="auto"/>
              <w:right w:val="single" w:sz="4" w:space="0" w:color="auto"/>
            </w:tcBorders>
            <w:shd w:val="clear" w:color="auto" w:fill="A6A6A6"/>
            <w:vAlign w:val="center"/>
            <w:hideMark/>
          </w:tcPr>
          <w:p w:rsidR="000C507D" w:rsidRPr="002462A3" w:rsidRDefault="000C507D" w:rsidP="008B4259">
            <w:pPr>
              <w:rPr>
                <w:rFonts w:ascii="Trebuchet MS" w:hAnsi="Trebuchet MS"/>
                <w:color w:val="000000"/>
                <w:sz w:val="16"/>
                <w:szCs w:val="16"/>
                <w:lang w:val="es-MX" w:eastAsia="es-MX"/>
              </w:rPr>
            </w:pPr>
          </w:p>
        </w:tc>
        <w:tc>
          <w:tcPr>
            <w:tcW w:w="527" w:type="pct"/>
            <w:gridSpan w:val="2"/>
            <w:tcBorders>
              <w:top w:val="nil"/>
              <w:left w:val="single" w:sz="4" w:space="0" w:color="auto"/>
              <w:bottom w:val="nil"/>
              <w:right w:val="single" w:sz="4"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No.</w:t>
            </w:r>
          </w:p>
        </w:tc>
        <w:tc>
          <w:tcPr>
            <w:tcW w:w="602" w:type="pct"/>
            <w:gridSpan w:val="3"/>
            <w:tcBorders>
              <w:top w:val="nil"/>
              <w:left w:val="nil"/>
              <w:bottom w:val="nil"/>
              <w:right w:val="single" w:sz="4"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w:t>
            </w:r>
          </w:p>
        </w:tc>
        <w:tc>
          <w:tcPr>
            <w:tcW w:w="527" w:type="pct"/>
            <w:gridSpan w:val="2"/>
            <w:tcBorders>
              <w:top w:val="nil"/>
              <w:left w:val="nil"/>
              <w:bottom w:val="nil"/>
              <w:right w:val="single" w:sz="4"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No.</w:t>
            </w:r>
          </w:p>
        </w:tc>
        <w:tc>
          <w:tcPr>
            <w:tcW w:w="990" w:type="pct"/>
            <w:gridSpan w:val="3"/>
            <w:tcBorders>
              <w:top w:val="nil"/>
              <w:left w:val="nil"/>
              <w:bottom w:val="nil"/>
              <w:right w:val="single" w:sz="8" w:space="0" w:color="auto"/>
            </w:tcBorders>
            <w:shd w:val="clear" w:color="auto" w:fill="A6A6A6"/>
            <w:noWrap/>
            <w:vAlign w:val="bottom"/>
            <w:hideMark/>
          </w:tcPr>
          <w:p w:rsidR="000C507D" w:rsidRPr="002462A3" w:rsidRDefault="000C507D" w:rsidP="008B4259">
            <w:pPr>
              <w:jc w:val="center"/>
              <w:rPr>
                <w:rFonts w:ascii="Trebuchet MS" w:hAnsi="Trebuchet MS"/>
                <w:b/>
                <w:bCs/>
                <w:sz w:val="16"/>
                <w:szCs w:val="16"/>
                <w:lang w:val="es-MX" w:eastAsia="es-MX"/>
              </w:rPr>
            </w:pPr>
            <w:r w:rsidRPr="002462A3">
              <w:rPr>
                <w:rFonts w:ascii="Trebuchet MS" w:hAnsi="Trebuchet MS"/>
                <w:b/>
                <w:bCs/>
                <w:sz w:val="16"/>
                <w:szCs w:val="16"/>
                <w:lang w:val="es-MX" w:eastAsia="es-MX"/>
              </w:rPr>
              <w:t>%</w:t>
            </w:r>
          </w:p>
        </w:tc>
      </w:tr>
      <w:tr w:rsidR="000C507D" w:rsidRPr="002462A3" w:rsidTr="008B4259">
        <w:tblPrEx>
          <w:jc w:val="center"/>
          <w:tblCellMar>
            <w:left w:w="70" w:type="dxa"/>
            <w:right w:w="70" w:type="dxa"/>
          </w:tblCellMar>
        </w:tblPrEx>
        <w:trPr>
          <w:trHeight w:val="445"/>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Total de programas educativos de posgrados</w:t>
            </w:r>
          </w:p>
        </w:tc>
        <w:tc>
          <w:tcPr>
            <w:tcW w:w="527" w:type="pct"/>
            <w:gridSpan w:val="2"/>
            <w:tcBorders>
              <w:top w:val="single" w:sz="4" w:space="0" w:color="auto"/>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31</w:t>
            </w:r>
          </w:p>
        </w:tc>
        <w:tc>
          <w:tcPr>
            <w:tcW w:w="602" w:type="pct"/>
            <w:gridSpan w:val="3"/>
            <w:tcBorders>
              <w:top w:val="single" w:sz="4" w:space="0" w:color="auto"/>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c>
          <w:tcPr>
            <w:tcW w:w="527" w:type="pct"/>
            <w:gridSpan w:val="2"/>
            <w:tcBorders>
              <w:top w:val="single" w:sz="4" w:space="0" w:color="auto"/>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34</w:t>
            </w:r>
          </w:p>
        </w:tc>
        <w:tc>
          <w:tcPr>
            <w:tcW w:w="990" w:type="pct"/>
            <w:gridSpan w:val="3"/>
            <w:tcBorders>
              <w:top w:val="single" w:sz="4" w:space="0" w:color="auto"/>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r>
      <w:tr w:rsidR="000C507D" w:rsidRPr="002462A3" w:rsidTr="008B4259">
        <w:tblPrEx>
          <w:jc w:val="center"/>
          <w:tblCellMar>
            <w:left w:w="70" w:type="dxa"/>
            <w:right w:w="70" w:type="dxa"/>
          </w:tblCellMar>
        </w:tblPrEx>
        <w:trPr>
          <w:trHeight w:val="706"/>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Numero de programas educativos en el Programa Nacional de Posgrado de Calidad, PNC (PNP Y PFC)</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17</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17</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r>
      <w:tr w:rsidR="000C507D" w:rsidRPr="002462A3" w:rsidTr="008B4259">
        <w:tblPrEx>
          <w:jc w:val="center"/>
          <w:tblCellMar>
            <w:left w:w="70" w:type="dxa"/>
            <w:right w:w="70" w:type="dxa"/>
          </w:tblCellMar>
        </w:tblPrEx>
        <w:trPr>
          <w:trHeight w:val="406"/>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 xml:space="preserve">Número de programas educativos en el Padrón Nacional de Posgrado (PNP) </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7</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41%</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7</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41%</w:t>
            </w:r>
          </w:p>
        </w:tc>
      </w:tr>
      <w:tr w:rsidR="000C507D" w:rsidRPr="002462A3" w:rsidTr="008B4259">
        <w:tblPrEx>
          <w:jc w:val="center"/>
          <w:tblCellMar>
            <w:left w:w="70" w:type="dxa"/>
            <w:right w:w="70" w:type="dxa"/>
          </w:tblCellMar>
        </w:tblPrEx>
        <w:trPr>
          <w:trHeight w:val="552"/>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Número de programas educativos en el Programa de Fomento a la Calidad (PFC)</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59%</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59%</w:t>
            </w:r>
          </w:p>
        </w:tc>
      </w:tr>
      <w:tr w:rsidR="000C507D" w:rsidRPr="002462A3" w:rsidTr="008B4259">
        <w:tblPrEx>
          <w:jc w:val="center"/>
          <w:tblCellMar>
            <w:left w:w="70" w:type="dxa"/>
            <w:right w:w="70" w:type="dxa"/>
          </w:tblCellMar>
        </w:tblPrEx>
        <w:trPr>
          <w:trHeight w:val="433"/>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Total de matrícula en programas educativos de posgrado</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1384</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1308</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r>
      <w:tr w:rsidR="000C507D" w:rsidRPr="002462A3" w:rsidTr="008B4259">
        <w:tblPrEx>
          <w:jc w:val="center"/>
          <w:tblCellMar>
            <w:left w:w="70" w:type="dxa"/>
            <w:right w:w="70" w:type="dxa"/>
          </w:tblCellMar>
        </w:tblPrEx>
        <w:trPr>
          <w:trHeight w:val="539"/>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Matrícula en programas educativos en el Programa Nacional de Posgrado de Calidad , PNP (PNP Y PFC)</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396</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418</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100%</w:t>
            </w:r>
          </w:p>
        </w:tc>
      </w:tr>
      <w:tr w:rsidR="000C507D" w:rsidRPr="002462A3" w:rsidTr="008B4259">
        <w:tblPrEx>
          <w:jc w:val="center"/>
          <w:tblCellMar>
            <w:left w:w="70" w:type="dxa"/>
            <w:right w:w="70" w:type="dxa"/>
          </w:tblCellMar>
        </w:tblPrEx>
        <w:trPr>
          <w:trHeight w:val="557"/>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Matrícula en programas educativos en el Padrón Nacional de Posgrado (PNP)</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196</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49%</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210</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50%</w:t>
            </w:r>
          </w:p>
        </w:tc>
      </w:tr>
      <w:tr w:rsidR="000C507D" w:rsidRPr="002462A3" w:rsidTr="008B4259">
        <w:tblPrEx>
          <w:jc w:val="center"/>
          <w:tblCellMar>
            <w:left w:w="70" w:type="dxa"/>
            <w:right w:w="70" w:type="dxa"/>
          </w:tblCellMar>
        </w:tblPrEx>
        <w:trPr>
          <w:trHeight w:val="569"/>
          <w:jc w:val="center"/>
        </w:trPr>
        <w:tc>
          <w:tcPr>
            <w:tcW w:w="2354" w:type="pct"/>
            <w:gridSpan w:val="2"/>
            <w:tcBorders>
              <w:top w:val="nil"/>
              <w:left w:val="single" w:sz="4" w:space="0" w:color="auto"/>
              <w:bottom w:val="single" w:sz="4" w:space="0" w:color="auto"/>
              <w:right w:val="single" w:sz="4" w:space="0" w:color="auto"/>
            </w:tcBorders>
            <w:shd w:val="clear" w:color="auto" w:fill="auto"/>
            <w:vAlign w:val="center"/>
            <w:hideMark/>
          </w:tcPr>
          <w:p w:rsidR="000C507D" w:rsidRPr="002462A3" w:rsidRDefault="000C507D" w:rsidP="008B4259">
            <w:pP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Matrícula en programas educativos en el Programa de Fomento a la Calidad (PFC)</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200</w:t>
            </w:r>
          </w:p>
        </w:tc>
        <w:tc>
          <w:tcPr>
            <w:tcW w:w="602"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51%</w:t>
            </w:r>
          </w:p>
        </w:tc>
        <w:tc>
          <w:tcPr>
            <w:tcW w:w="527" w:type="pct"/>
            <w:gridSpan w:val="2"/>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208</w:t>
            </w:r>
          </w:p>
        </w:tc>
        <w:tc>
          <w:tcPr>
            <w:tcW w:w="990" w:type="pct"/>
            <w:gridSpan w:val="3"/>
            <w:tcBorders>
              <w:top w:val="nil"/>
              <w:left w:val="nil"/>
              <w:bottom w:val="single" w:sz="4" w:space="0" w:color="auto"/>
              <w:right w:val="single" w:sz="4" w:space="0" w:color="auto"/>
            </w:tcBorders>
            <w:shd w:val="clear" w:color="auto" w:fill="auto"/>
            <w:noWrap/>
            <w:vAlign w:val="center"/>
            <w:hideMark/>
          </w:tcPr>
          <w:p w:rsidR="000C507D" w:rsidRPr="002462A3" w:rsidRDefault="000C507D" w:rsidP="008B4259">
            <w:pPr>
              <w:jc w:val="center"/>
              <w:rPr>
                <w:rFonts w:ascii="Trebuchet MS" w:hAnsi="Trebuchet MS"/>
                <w:color w:val="000000"/>
                <w:sz w:val="16"/>
                <w:szCs w:val="16"/>
                <w:lang w:val="es-MX" w:eastAsia="es-MX"/>
              </w:rPr>
            </w:pPr>
            <w:r w:rsidRPr="002462A3">
              <w:rPr>
                <w:rFonts w:ascii="Trebuchet MS" w:hAnsi="Trebuchet MS"/>
                <w:color w:val="000000"/>
                <w:sz w:val="16"/>
                <w:szCs w:val="16"/>
                <w:lang w:val="es-MX" w:eastAsia="es-MX"/>
              </w:rPr>
              <w:t>50%</w:t>
            </w:r>
          </w:p>
        </w:tc>
      </w:tr>
    </w:tbl>
    <w:p w:rsidR="00D8542A" w:rsidRDefault="00D8542A" w:rsidP="008B4259">
      <w:pPr>
        <w:rPr>
          <w:rFonts w:ascii="Trebuchet MS" w:hAnsi="Trebuchet MS"/>
          <w:b/>
          <w:sz w:val="16"/>
          <w:szCs w:val="16"/>
          <w:u w:val="single"/>
        </w:rPr>
      </w:pPr>
    </w:p>
    <w:p w:rsidR="006D340E" w:rsidRPr="00033138" w:rsidRDefault="00D8541E" w:rsidP="008B4259">
      <w:pPr>
        <w:jc w:val="both"/>
        <w:rPr>
          <w:rFonts w:ascii="Trebuchet MS" w:hAnsi="Trebuchet MS"/>
          <w:sz w:val="16"/>
          <w:szCs w:val="16"/>
          <w:lang w:val="es-MX"/>
        </w:rPr>
      </w:pPr>
      <w:r w:rsidRPr="00033138">
        <w:rPr>
          <w:rFonts w:ascii="Trebuchet MS" w:hAnsi="Trebuchet MS"/>
          <w:sz w:val="16"/>
          <w:szCs w:val="16"/>
          <w:lang w:val="es-MX"/>
        </w:rPr>
        <w:t>L</w:t>
      </w:r>
      <w:r w:rsidR="006D340E" w:rsidRPr="00033138">
        <w:rPr>
          <w:rFonts w:ascii="Trebuchet MS" w:hAnsi="Trebuchet MS"/>
          <w:sz w:val="16"/>
          <w:szCs w:val="16"/>
          <w:lang w:val="es-MX"/>
        </w:rPr>
        <w:t>a calidad de los PE</w:t>
      </w:r>
      <w:r w:rsidRPr="00033138">
        <w:rPr>
          <w:rFonts w:ascii="Trebuchet MS" w:hAnsi="Trebuchet MS"/>
          <w:sz w:val="16"/>
          <w:szCs w:val="16"/>
          <w:lang w:val="es-MX"/>
        </w:rPr>
        <w:t>’</w:t>
      </w:r>
      <w:r w:rsidR="006D340E" w:rsidRPr="00033138">
        <w:rPr>
          <w:rFonts w:ascii="Trebuchet MS" w:hAnsi="Trebuchet MS"/>
          <w:sz w:val="16"/>
          <w:szCs w:val="16"/>
          <w:lang w:val="es-MX"/>
        </w:rPr>
        <w:t xml:space="preserve">s </w:t>
      </w:r>
      <w:r w:rsidRPr="00033138">
        <w:rPr>
          <w:rFonts w:ascii="Trebuchet MS" w:hAnsi="Trebuchet MS"/>
          <w:sz w:val="16"/>
          <w:szCs w:val="16"/>
          <w:lang w:val="es-MX"/>
        </w:rPr>
        <w:t xml:space="preserve">de </w:t>
      </w:r>
      <w:r w:rsidR="006D340E" w:rsidRPr="00033138">
        <w:rPr>
          <w:rFonts w:ascii="Trebuchet MS" w:hAnsi="Trebuchet MS"/>
          <w:sz w:val="16"/>
          <w:szCs w:val="16"/>
          <w:lang w:val="es-MX"/>
        </w:rPr>
        <w:t xml:space="preserve">la DES </w:t>
      </w:r>
      <w:r w:rsidR="008B76C0" w:rsidRPr="00033138">
        <w:rPr>
          <w:rFonts w:ascii="Trebuchet MS" w:hAnsi="Trebuchet MS"/>
          <w:sz w:val="16"/>
          <w:szCs w:val="16"/>
          <w:lang w:val="es-MX"/>
        </w:rPr>
        <w:t>h</w:t>
      </w:r>
      <w:r w:rsidR="006D340E" w:rsidRPr="00033138">
        <w:rPr>
          <w:rFonts w:ascii="Trebuchet MS" w:hAnsi="Trebuchet MS"/>
          <w:sz w:val="16"/>
          <w:szCs w:val="16"/>
          <w:lang w:val="es-MX"/>
        </w:rPr>
        <w:t xml:space="preserve">a tenido resultados significativos del 2003 al 2010, teniendo un incremento de </w:t>
      </w:r>
      <w:smartTag w:uri="urn:schemas-microsoft-com:office:smarttags" w:element="metricconverter">
        <w:smartTagPr>
          <w:attr w:name="ProductID" w:val="3 a"/>
        </w:smartTagPr>
        <w:r w:rsidR="006D340E" w:rsidRPr="00033138">
          <w:rPr>
            <w:rFonts w:ascii="Trebuchet MS" w:hAnsi="Trebuchet MS"/>
            <w:sz w:val="16"/>
            <w:szCs w:val="16"/>
            <w:lang w:val="es-MX"/>
          </w:rPr>
          <w:t>3 a</w:t>
        </w:r>
      </w:smartTag>
      <w:r w:rsidR="006D340E" w:rsidRPr="00033138">
        <w:rPr>
          <w:rFonts w:ascii="Trebuchet MS" w:hAnsi="Trebuchet MS"/>
          <w:sz w:val="16"/>
          <w:szCs w:val="16"/>
          <w:lang w:val="es-MX"/>
        </w:rPr>
        <w:t xml:space="preserve"> 27 PE</w:t>
      </w:r>
      <w:r w:rsidR="008B76C0" w:rsidRPr="00033138">
        <w:rPr>
          <w:rFonts w:ascii="Trebuchet MS" w:hAnsi="Trebuchet MS"/>
          <w:sz w:val="16"/>
          <w:szCs w:val="16"/>
          <w:lang w:val="es-MX"/>
        </w:rPr>
        <w:t>’</w:t>
      </w:r>
      <w:r w:rsidR="006D340E" w:rsidRPr="00033138">
        <w:rPr>
          <w:rFonts w:ascii="Trebuchet MS" w:hAnsi="Trebuchet MS"/>
          <w:sz w:val="16"/>
          <w:szCs w:val="16"/>
          <w:lang w:val="es-MX"/>
        </w:rPr>
        <w:t>s con nivel I de CIEES, así como  de no tener ningún PE acreditado en 2003 ahora en 2010 se cuenta con 12 PE</w:t>
      </w:r>
      <w:r w:rsidR="008B76C0" w:rsidRPr="00033138">
        <w:rPr>
          <w:rFonts w:ascii="Trebuchet MS" w:hAnsi="Trebuchet MS"/>
          <w:sz w:val="16"/>
          <w:szCs w:val="16"/>
          <w:lang w:val="es-MX"/>
        </w:rPr>
        <w:t>’</w:t>
      </w:r>
      <w:r w:rsidR="006D340E" w:rsidRPr="00033138">
        <w:rPr>
          <w:rFonts w:ascii="Trebuchet MS" w:hAnsi="Trebuchet MS"/>
          <w:sz w:val="16"/>
          <w:szCs w:val="16"/>
          <w:lang w:val="es-MX"/>
        </w:rPr>
        <w:t>s reconocidos por algún organismo de la COPAES.</w:t>
      </w:r>
    </w:p>
    <w:p w:rsidR="006D340E" w:rsidRPr="00033138" w:rsidRDefault="006D340E" w:rsidP="008B4259">
      <w:pPr>
        <w:jc w:val="both"/>
        <w:rPr>
          <w:rFonts w:ascii="Trebuchet MS" w:hAnsi="Trebuchet MS"/>
          <w:sz w:val="16"/>
          <w:szCs w:val="16"/>
          <w:lang w:val="es-MX"/>
        </w:rPr>
      </w:pPr>
      <w:r w:rsidRPr="00033138">
        <w:rPr>
          <w:rFonts w:ascii="Trebuchet MS" w:hAnsi="Trebuchet MS"/>
          <w:sz w:val="16"/>
          <w:szCs w:val="16"/>
          <w:lang w:val="es-MX"/>
        </w:rPr>
        <w:t xml:space="preserve">Lo anterior permite </w:t>
      </w:r>
      <w:r w:rsidR="008B76C0" w:rsidRPr="00033138">
        <w:rPr>
          <w:rFonts w:ascii="Trebuchet MS" w:hAnsi="Trebuchet MS"/>
          <w:sz w:val="16"/>
          <w:szCs w:val="16"/>
          <w:lang w:val="es-MX"/>
        </w:rPr>
        <w:t xml:space="preserve">identificar </w:t>
      </w:r>
      <w:r w:rsidRPr="00033138">
        <w:rPr>
          <w:rFonts w:ascii="Trebuchet MS" w:hAnsi="Trebuchet MS"/>
          <w:sz w:val="16"/>
          <w:szCs w:val="16"/>
          <w:lang w:val="es-MX"/>
        </w:rPr>
        <w:t xml:space="preserve">que la DES cuenta con una </w:t>
      </w:r>
      <w:r w:rsidR="008B76C0" w:rsidRPr="00033138">
        <w:rPr>
          <w:rFonts w:ascii="Trebuchet MS" w:hAnsi="Trebuchet MS"/>
          <w:sz w:val="16"/>
          <w:szCs w:val="16"/>
          <w:lang w:val="es-MX"/>
        </w:rPr>
        <w:t>matrí</w:t>
      </w:r>
      <w:r w:rsidRPr="00033138">
        <w:rPr>
          <w:rFonts w:ascii="Trebuchet MS" w:hAnsi="Trebuchet MS"/>
          <w:sz w:val="16"/>
          <w:szCs w:val="16"/>
          <w:lang w:val="es-MX"/>
        </w:rPr>
        <w:t>cula de T.S.U. y Lic</w:t>
      </w:r>
      <w:r w:rsidR="008B76C0" w:rsidRPr="00033138">
        <w:rPr>
          <w:rFonts w:ascii="Trebuchet MS" w:hAnsi="Trebuchet MS"/>
          <w:sz w:val="16"/>
          <w:szCs w:val="16"/>
          <w:lang w:val="es-MX"/>
        </w:rPr>
        <w:t>enciatura</w:t>
      </w:r>
      <w:r w:rsidRPr="00033138">
        <w:rPr>
          <w:rFonts w:ascii="Trebuchet MS" w:hAnsi="Trebuchet MS"/>
          <w:sz w:val="16"/>
          <w:szCs w:val="16"/>
          <w:lang w:val="es-MX"/>
        </w:rPr>
        <w:t xml:space="preserve"> de 5890 alumnos en programas evaluados en nivel I de CIEES  </w:t>
      </w:r>
      <w:r w:rsidR="008B76C0" w:rsidRPr="00033138">
        <w:rPr>
          <w:rFonts w:ascii="Trebuchet MS" w:hAnsi="Trebuchet MS"/>
          <w:sz w:val="16"/>
          <w:szCs w:val="16"/>
          <w:lang w:val="es-MX"/>
        </w:rPr>
        <w:t>y</w:t>
      </w:r>
      <w:r w:rsidRPr="00033138">
        <w:rPr>
          <w:rFonts w:ascii="Trebuchet MS" w:hAnsi="Trebuchet MS"/>
          <w:sz w:val="16"/>
          <w:szCs w:val="16"/>
          <w:lang w:val="es-MX"/>
        </w:rPr>
        <w:t xml:space="preserve"> 3948 alumnos en PE</w:t>
      </w:r>
      <w:r w:rsidR="001A706B" w:rsidRPr="00033138">
        <w:rPr>
          <w:rFonts w:ascii="Trebuchet MS" w:hAnsi="Trebuchet MS"/>
          <w:sz w:val="16"/>
          <w:szCs w:val="16"/>
          <w:lang w:val="es-MX"/>
        </w:rPr>
        <w:t>’s</w:t>
      </w:r>
      <w:r w:rsidRPr="00033138">
        <w:rPr>
          <w:rFonts w:ascii="Trebuchet MS" w:hAnsi="Trebuchet MS"/>
          <w:sz w:val="16"/>
          <w:szCs w:val="16"/>
          <w:lang w:val="es-MX"/>
        </w:rPr>
        <w:t xml:space="preserve"> acreditados lo que representan el 95% de la matricula en PE</w:t>
      </w:r>
      <w:r w:rsidR="001A706B" w:rsidRPr="00033138">
        <w:rPr>
          <w:rFonts w:ascii="Trebuchet MS" w:hAnsi="Trebuchet MS"/>
          <w:sz w:val="16"/>
          <w:szCs w:val="16"/>
          <w:lang w:val="es-MX"/>
        </w:rPr>
        <w:t>’s</w:t>
      </w:r>
      <w:r w:rsidRPr="00033138">
        <w:rPr>
          <w:rFonts w:ascii="Trebuchet MS" w:hAnsi="Trebuchet MS"/>
          <w:sz w:val="16"/>
          <w:szCs w:val="16"/>
          <w:lang w:val="es-MX"/>
        </w:rPr>
        <w:t xml:space="preserve"> de calidad.</w:t>
      </w:r>
    </w:p>
    <w:p w:rsidR="00641924" w:rsidRPr="00033138" w:rsidRDefault="00641924" w:rsidP="008B4259">
      <w:pPr>
        <w:jc w:val="both"/>
        <w:rPr>
          <w:rFonts w:ascii="Trebuchet MS" w:hAnsi="Trebuchet MS" w:cs="Arial"/>
          <w:b/>
          <w:sz w:val="16"/>
          <w:szCs w:val="16"/>
          <w:lang w:val="es-MX"/>
        </w:rPr>
      </w:pPr>
    </w:p>
    <w:p w:rsidR="006D340E" w:rsidRPr="00033138" w:rsidRDefault="006D340E" w:rsidP="008B4259">
      <w:pPr>
        <w:autoSpaceDE w:val="0"/>
        <w:autoSpaceDN w:val="0"/>
        <w:adjustRightInd w:val="0"/>
        <w:rPr>
          <w:rFonts w:ascii="Trebuchet MS" w:hAnsi="Trebuchet MS" w:cs="Arial"/>
          <w:b/>
          <w:sz w:val="16"/>
          <w:szCs w:val="16"/>
          <w:lang w:val="es-MX"/>
        </w:rPr>
      </w:pPr>
      <w:r w:rsidRPr="00033138">
        <w:rPr>
          <w:rFonts w:ascii="Trebuchet MS" w:hAnsi="Trebuchet MS" w:cs="Arial"/>
          <w:b/>
          <w:sz w:val="16"/>
          <w:szCs w:val="16"/>
          <w:lang w:val="es-MX"/>
        </w:rPr>
        <w:t>Principales conclusiones de los impac</w:t>
      </w:r>
      <w:r w:rsidR="00641924" w:rsidRPr="00033138">
        <w:rPr>
          <w:rFonts w:ascii="Trebuchet MS" w:hAnsi="Trebuchet MS" w:cs="Arial"/>
          <w:b/>
          <w:sz w:val="16"/>
          <w:szCs w:val="16"/>
          <w:lang w:val="es-MX"/>
        </w:rPr>
        <w:t>tos de competitividad académica</w:t>
      </w:r>
    </w:p>
    <w:p w:rsidR="006D340E" w:rsidRPr="00033138" w:rsidRDefault="006D340E" w:rsidP="008B4259">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 xml:space="preserve">Como resultado del análisis </w:t>
      </w:r>
      <w:r w:rsidR="00641924" w:rsidRPr="00033138">
        <w:rPr>
          <w:rFonts w:ascii="Trebuchet MS" w:hAnsi="Trebuchet MS" w:cs="Calibri"/>
          <w:sz w:val="16"/>
          <w:szCs w:val="16"/>
        </w:rPr>
        <w:t>es factible establecer que la DES</w:t>
      </w:r>
      <w:r w:rsidRPr="00033138">
        <w:rPr>
          <w:rFonts w:ascii="Trebuchet MS" w:hAnsi="Trebuchet MS" w:cs="Calibri"/>
          <w:sz w:val="16"/>
          <w:szCs w:val="16"/>
        </w:rPr>
        <w:t>, consciente de su compromiso social en cuanto a la calidad de sus programas y su rendición de cuentas, ha tenido importantes avances en la evaluación y acreditación de sus PE</w:t>
      </w:r>
      <w:r w:rsidR="00641924" w:rsidRPr="00033138">
        <w:rPr>
          <w:rFonts w:ascii="Trebuchet MS" w:hAnsi="Trebuchet MS" w:cs="Calibri"/>
          <w:sz w:val="16"/>
          <w:szCs w:val="16"/>
        </w:rPr>
        <w:t>’</w:t>
      </w:r>
      <w:r w:rsidRPr="00033138">
        <w:rPr>
          <w:rFonts w:ascii="Trebuchet MS" w:hAnsi="Trebuchet MS" w:cs="Calibri"/>
          <w:sz w:val="16"/>
          <w:szCs w:val="16"/>
        </w:rPr>
        <w:t xml:space="preserve">s. </w:t>
      </w:r>
    </w:p>
    <w:p w:rsidR="00D16F8A" w:rsidRPr="00033138" w:rsidRDefault="00D16F8A" w:rsidP="008B4259">
      <w:pPr>
        <w:autoSpaceDE w:val="0"/>
        <w:autoSpaceDN w:val="0"/>
        <w:adjustRightInd w:val="0"/>
        <w:jc w:val="both"/>
        <w:rPr>
          <w:rFonts w:ascii="Trebuchet MS" w:hAnsi="Trebuchet MS" w:cs="Calibri"/>
          <w:sz w:val="16"/>
          <w:szCs w:val="16"/>
        </w:rPr>
      </w:pPr>
      <w:r w:rsidRPr="00033138">
        <w:rPr>
          <w:rFonts w:ascii="Trebuchet MS" w:hAnsi="Trebuchet MS" w:cs="Calibri"/>
          <w:sz w:val="16"/>
          <w:szCs w:val="16"/>
        </w:rPr>
        <w:t>Por</w:t>
      </w:r>
      <w:r w:rsidR="006D340E" w:rsidRPr="00033138">
        <w:rPr>
          <w:rFonts w:ascii="Trebuchet MS" w:hAnsi="Trebuchet MS" w:cs="Calibri"/>
          <w:sz w:val="16"/>
          <w:szCs w:val="16"/>
        </w:rPr>
        <w:t xml:space="preserve"> lo anterior,</w:t>
      </w:r>
      <w:r w:rsidRPr="00033138">
        <w:rPr>
          <w:rFonts w:ascii="Trebuchet MS" w:hAnsi="Trebuchet MS" w:cs="Calibri"/>
          <w:sz w:val="16"/>
          <w:szCs w:val="16"/>
        </w:rPr>
        <w:t xml:space="preserve"> es posible</w:t>
      </w:r>
      <w:r w:rsidR="006D340E" w:rsidRPr="00033138">
        <w:rPr>
          <w:rFonts w:ascii="Trebuchet MS" w:hAnsi="Trebuchet MS" w:cs="Calibri"/>
          <w:sz w:val="16"/>
          <w:szCs w:val="16"/>
        </w:rPr>
        <w:t xml:space="preserve"> concluir que en la actualidad de 40 PE</w:t>
      </w:r>
      <w:r w:rsidRPr="00033138">
        <w:rPr>
          <w:rFonts w:ascii="Trebuchet MS" w:hAnsi="Trebuchet MS" w:cs="Calibri"/>
          <w:sz w:val="16"/>
          <w:szCs w:val="16"/>
        </w:rPr>
        <w:t>’</w:t>
      </w:r>
      <w:r w:rsidR="006D340E" w:rsidRPr="00033138">
        <w:rPr>
          <w:rFonts w:ascii="Trebuchet MS" w:hAnsi="Trebuchet MS" w:cs="Calibri"/>
          <w:sz w:val="16"/>
          <w:szCs w:val="16"/>
        </w:rPr>
        <w:t>s de Lic</w:t>
      </w:r>
      <w:r w:rsidRPr="00033138">
        <w:rPr>
          <w:rFonts w:ascii="Trebuchet MS" w:hAnsi="Trebuchet MS" w:cs="Calibri"/>
          <w:sz w:val="16"/>
          <w:szCs w:val="16"/>
        </w:rPr>
        <w:t>enciatura</w:t>
      </w:r>
      <w:r w:rsidR="006D340E" w:rsidRPr="00033138">
        <w:rPr>
          <w:rFonts w:ascii="Trebuchet MS" w:hAnsi="Trebuchet MS" w:cs="Calibri"/>
          <w:sz w:val="16"/>
          <w:szCs w:val="16"/>
        </w:rPr>
        <w:t xml:space="preserve"> y T.S.U</w:t>
      </w:r>
      <w:r w:rsidRPr="00033138">
        <w:rPr>
          <w:rFonts w:ascii="Trebuchet MS" w:hAnsi="Trebuchet MS" w:cs="Calibri"/>
          <w:sz w:val="16"/>
          <w:szCs w:val="16"/>
        </w:rPr>
        <w:t>;</w:t>
      </w:r>
      <w:r w:rsidR="006D340E" w:rsidRPr="00033138">
        <w:rPr>
          <w:rFonts w:ascii="Trebuchet MS" w:hAnsi="Trebuchet MS" w:cs="Calibri"/>
          <w:sz w:val="16"/>
          <w:szCs w:val="16"/>
        </w:rPr>
        <w:t xml:space="preserve"> 27 están en Nivel</w:t>
      </w:r>
      <w:r w:rsidRPr="00033138">
        <w:rPr>
          <w:rFonts w:ascii="Trebuchet MS" w:hAnsi="Trebuchet MS" w:cs="Calibri"/>
          <w:sz w:val="16"/>
          <w:szCs w:val="16"/>
        </w:rPr>
        <w:t xml:space="preserve"> I de</w:t>
      </w:r>
      <w:r w:rsidR="006D340E" w:rsidRPr="00033138">
        <w:rPr>
          <w:rFonts w:ascii="Trebuchet MS" w:hAnsi="Trebuchet MS" w:cs="Calibri"/>
          <w:sz w:val="16"/>
          <w:szCs w:val="16"/>
        </w:rPr>
        <w:t xml:space="preserve"> </w:t>
      </w:r>
      <w:r w:rsidRPr="00033138">
        <w:rPr>
          <w:rFonts w:ascii="Trebuchet MS" w:hAnsi="Trebuchet MS" w:cs="Calibri"/>
          <w:sz w:val="16"/>
          <w:szCs w:val="16"/>
        </w:rPr>
        <w:t xml:space="preserve">los </w:t>
      </w:r>
      <w:r w:rsidR="006D340E" w:rsidRPr="00033138">
        <w:rPr>
          <w:rFonts w:ascii="Trebuchet MS" w:hAnsi="Trebuchet MS" w:cs="Calibri"/>
          <w:sz w:val="16"/>
          <w:szCs w:val="16"/>
        </w:rPr>
        <w:t>CIEES</w:t>
      </w:r>
      <w:r w:rsidRPr="00033138">
        <w:rPr>
          <w:rFonts w:ascii="Trebuchet MS" w:hAnsi="Trebuchet MS" w:cs="Calibri"/>
          <w:sz w:val="16"/>
          <w:szCs w:val="16"/>
        </w:rPr>
        <w:t>,</w:t>
      </w:r>
      <w:r w:rsidR="006D340E" w:rsidRPr="00033138">
        <w:rPr>
          <w:rFonts w:ascii="Trebuchet MS" w:hAnsi="Trebuchet MS" w:cs="Calibri"/>
          <w:sz w:val="16"/>
          <w:szCs w:val="16"/>
        </w:rPr>
        <w:t xml:space="preserve"> </w:t>
      </w:r>
      <w:r w:rsidRPr="00033138">
        <w:rPr>
          <w:rFonts w:ascii="Trebuchet MS" w:hAnsi="Trebuchet MS" w:cs="Calibri"/>
          <w:sz w:val="16"/>
          <w:szCs w:val="16"/>
        </w:rPr>
        <w:t>incluyendo sus 3 PE’s</w:t>
      </w:r>
      <w:r w:rsidR="006D340E" w:rsidRPr="00033138">
        <w:rPr>
          <w:rFonts w:ascii="Trebuchet MS" w:hAnsi="Trebuchet MS" w:cs="Calibri"/>
          <w:sz w:val="16"/>
          <w:szCs w:val="16"/>
        </w:rPr>
        <w:t xml:space="preserve"> de T.S.U, validado así su calidad académica.; y 12 han sido acreditados por organismos reconocidos. </w:t>
      </w:r>
    </w:p>
    <w:p w:rsidR="006D340E" w:rsidRPr="00033138" w:rsidRDefault="006D340E" w:rsidP="008B4259">
      <w:pPr>
        <w:autoSpaceDE w:val="0"/>
        <w:autoSpaceDN w:val="0"/>
        <w:adjustRightInd w:val="0"/>
        <w:spacing w:after="200"/>
        <w:jc w:val="both"/>
        <w:rPr>
          <w:rFonts w:ascii="Trebuchet MS" w:hAnsi="Trebuchet MS"/>
          <w:sz w:val="16"/>
          <w:szCs w:val="16"/>
        </w:rPr>
      </w:pPr>
      <w:r w:rsidRPr="00033138">
        <w:rPr>
          <w:rFonts w:ascii="Trebuchet MS" w:hAnsi="Trebuchet MS" w:cs="Calibri"/>
          <w:sz w:val="16"/>
          <w:szCs w:val="16"/>
        </w:rPr>
        <w:lastRenderedPageBreak/>
        <w:t xml:space="preserve">Lo que </w:t>
      </w:r>
      <w:r w:rsidRPr="00033138">
        <w:rPr>
          <w:rFonts w:ascii="Trebuchet MS" w:hAnsi="Trebuchet MS" w:cs="Trebuchet MS"/>
          <w:sz w:val="16"/>
          <w:szCs w:val="16"/>
        </w:rPr>
        <w:t>implica un mayor compromiso de trabajo en aras de mantener por un lado la calidad reconocida de nuestros PE</w:t>
      </w:r>
      <w:r w:rsidR="00D16F8A" w:rsidRPr="00033138">
        <w:rPr>
          <w:rFonts w:ascii="Trebuchet MS" w:hAnsi="Trebuchet MS" w:cs="Trebuchet MS"/>
          <w:sz w:val="16"/>
          <w:szCs w:val="16"/>
        </w:rPr>
        <w:t>’</w:t>
      </w:r>
      <w:r w:rsidRPr="00033138">
        <w:rPr>
          <w:rFonts w:ascii="Trebuchet MS" w:hAnsi="Trebuchet MS" w:cs="Trebuchet MS"/>
          <w:sz w:val="16"/>
          <w:szCs w:val="16"/>
        </w:rPr>
        <w:t>s y por otro el mejorar el reconocimiento de los mismos, a fin de ir cerrando brechas en este sentido, y cuya proyección y crecimiento será manifestado en las metas correspondientes.</w:t>
      </w:r>
    </w:p>
    <w:p w:rsidR="006D340E" w:rsidRPr="00033138" w:rsidRDefault="00EA2918" w:rsidP="008B4259">
      <w:pPr>
        <w:autoSpaceDE w:val="0"/>
        <w:autoSpaceDN w:val="0"/>
        <w:adjustRightInd w:val="0"/>
        <w:jc w:val="center"/>
        <w:rPr>
          <w:rFonts w:ascii="Trebuchet MS" w:hAnsi="Trebuchet MS" w:cs="Arial"/>
          <w:sz w:val="16"/>
          <w:szCs w:val="16"/>
          <w:lang w:val="es-MX"/>
        </w:rPr>
      </w:pPr>
      <w:r>
        <w:rPr>
          <w:rFonts w:ascii="Trebuchet MS" w:hAnsi="Trebuchet MS"/>
          <w:noProof/>
          <w:sz w:val="16"/>
          <w:szCs w:val="16"/>
          <w:lang w:val="es-MX" w:eastAsia="es-MX"/>
        </w:rPr>
        <w:drawing>
          <wp:inline distT="0" distB="0" distL="0" distR="0">
            <wp:extent cx="4264025" cy="2118995"/>
            <wp:effectExtent l="0" t="0" r="0" b="0"/>
            <wp:docPr id="1"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18" cstate="print"/>
                    <a:srcRect/>
                    <a:stretch>
                      <a:fillRect/>
                    </a:stretch>
                  </pic:blipFill>
                  <pic:spPr bwMode="auto">
                    <a:xfrm>
                      <a:off x="0" y="0"/>
                      <a:ext cx="4264025" cy="2118995"/>
                    </a:xfrm>
                    <a:prstGeom prst="rect">
                      <a:avLst/>
                    </a:prstGeom>
                    <a:noFill/>
                    <a:ln w="9525">
                      <a:noFill/>
                      <a:miter lim="800000"/>
                      <a:headEnd/>
                      <a:tailEnd/>
                    </a:ln>
                  </pic:spPr>
                </pic:pic>
              </a:graphicData>
            </a:graphic>
          </wp:inline>
        </w:drawing>
      </w:r>
    </w:p>
    <w:p w:rsidR="006D340E" w:rsidRPr="00033138" w:rsidRDefault="00EA2918" w:rsidP="008B4259">
      <w:pPr>
        <w:autoSpaceDE w:val="0"/>
        <w:autoSpaceDN w:val="0"/>
        <w:adjustRightInd w:val="0"/>
        <w:jc w:val="center"/>
        <w:rPr>
          <w:rFonts w:ascii="Trebuchet MS" w:hAnsi="Trebuchet MS" w:cs="Arial"/>
          <w:sz w:val="16"/>
          <w:szCs w:val="16"/>
          <w:lang w:val="es-MX"/>
        </w:rPr>
      </w:pPr>
      <w:r>
        <w:rPr>
          <w:rFonts w:ascii="Trebuchet MS" w:hAnsi="Trebuchet MS"/>
          <w:noProof/>
          <w:sz w:val="16"/>
          <w:szCs w:val="16"/>
          <w:lang w:val="es-MX" w:eastAsia="es-MX"/>
        </w:rPr>
        <w:drawing>
          <wp:inline distT="0" distB="0" distL="0" distR="0">
            <wp:extent cx="3938905" cy="2092325"/>
            <wp:effectExtent l="0" t="0" r="0" b="0"/>
            <wp:docPr id="2"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19" cstate="print"/>
                    <a:srcRect/>
                    <a:stretch>
                      <a:fillRect/>
                    </a:stretch>
                  </pic:blipFill>
                  <pic:spPr bwMode="auto">
                    <a:xfrm>
                      <a:off x="0" y="0"/>
                      <a:ext cx="3938905" cy="2092325"/>
                    </a:xfrm>
                    <a:prstGeom prst="rect">
                      <a:avLst/>
                    </a:prstGeom>
                    <a:noFill/>
                    <a:ln w="9525">
                      <a:noFill/>
                      <a:miter lim="800000"/>
                      <a:headEnd/>
                      <a:tailEnd/>
                    </a:ln>
                  </pic:spPr>
                </pic:pic>
              </a:graphicData>
            </a:graphic>
          </wp:inline>
        </w:drawing>
      </w:r>
    </w:p>
    <w:p w:rsidR="00305467" w:rsidRPr="00033138" w:rsidRDefault="00305467" w:rsidP="008B4259">
      <w:pPr>
        <w:jc w:val="both"/>
        <w:rPr>
          <w:rFonts w:ascii="Trebuchet MS" w:hAnsi="Trebuchet MS"/>
          <w:b/>
          <w:sz w:val="16"/>
          <w:szCs w:val="16"/>
          <w:lang w:val="es-MX"/>
        </w:rPr>
      </w:pPr>
      <w:r w:rsidRPr="00033138">
        <w:rPr>
          <w:rFonts w:ascii="Trebuchet MS" w:hAnsi="Trebuchet MS"/>
          <w:b/>
          <w:sz w:val="16"/>
          <w:szCs w:val="16"/>
          <w:lang w:val="es-MX"/>
        </w:rPr>
        <w:t>Análisis de la relación entre capacidad y la competitividad académica</w:t>
      </w:r>
    </w:p>
    <w:p w:rsidR="00305467" w:rsidRPr="00033138" w:rsidRDefault="00305467" w:rsidP="008B4259">
      <w:pPr>
        <w:rPr>
          <w:rFonts w:ascii="Trebuchet MS" w:hAnsi="Trebuchet MS"/>
          <w:b/>
          <w:sz w:val="16"/>
          <w:szCs w:val="16"/>
          <w:lang w:val="es-MX"/>
        </w:rPr>
      </w:pPr>
    </w:p>
    <w:p w:rsidR="00305467" w:rsidRDefault="00305467" w:rsidP="008B4259">
      <w:pPr>
        <w:rPr>
          <w:rFonts w:ascii="Trebuchet MS" w:hAnsi="Trebuchet MS"/>
          <w:b/>
          <w:sz w:val="16"/>
          <w:szCs w:val="16"/>
          <w:lang w:val="es-MX"/>
        </w:rPr>
      </w:pPr>
      <w:r w:rsidRPr="00033138">
        <w:rPr>
          <w:rFonts w:ascii="Trebuchet MS" w:hAnsi="Trebuchet MS"/>
          <w:b/>
          <w:sz w:val="16"/>
          <w:szCs w:val="16"/>
          <w:lang w:val="es-MX"/>
        </w:rPr>
        <w:t>Relación de PTC</w:t>
      </w:r>
      <w:r w:rsidR="00DC3468" w:rsidRPr="00033138">
        <w:rPr>
          <w:rFonts w:ascii="Trebuchet MS" w:hAnsi="Trebuchet MS"/>
          <w:b/>
          <w:sz w:val="16"/>
          <w:szCs w:val="16"/>
          <w:lang w:val="es-MX"/>
        </w:rPr>
        <w:t>’s</w:t>
      </w:r>
      <w:r w:rsidRPr="00033138">
        <w:rPr>
          <w:rFonts w:ascii="Trebuchet MS" w:hAnsi="Trebuchet MS"/>
          <w:b/>
          <w:sz w:val="16"/>
          <w:szCs w:val="16"/>
          <w:lang w:val="es-MX"/>
        </w:rPr>
        <w:t xml:space="preserve"> con posgrado/perfil PROMEP </w:t>
      </w:r>
    </w:p>
    <w:p w:rsidR="001A1693" w:rsidRPr="00033138" w:rsidRDefault="001A1693" w:rsidP="008B4259">
      <w:pPr>
        <w:rPr>
          <w:rFonts w:ascii="Trebuchet MS" w:hAnsi="Trebuchet MS"/>
          <w:b/>
          <w:sz w:val="16"/>
          <w:szCs w:val="16"/>
          <w:lang w:val="es-MX"/>
        </w:rPr>
      </w:pPr>
    </w:p>
    <w:tbl>
      <w:tblPr>
        <w:tblW w:w="0" w:type="auto"/>
        <w:jc w:val="center"/>
        <w:tblInd w:w="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02"/>
        <w:gridCol w:w="1283"/>
        <w:gridCol w:w="992"/>
        <w:gridCol w:w="1276"/>
      </w:tblGrid>
      <w:tr w:rsidR="00305467" w:rsidRPr="00033138" w:rsidTr="00305467">
        <w:trPr>
          <w:jc w:val="center"/>
        </w:trPr>
        <w:tc>
          <w:tcPr>
            <w:tcW w:w="1802"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PTC</w:t>
            </w:r>
            <w:r w:rsidR="00DC3468" w:rsidRPr="00033138">
              <w:rPr>
                <w:rFonts w:ascii="Trebuchet MS" w:hAnsi="Trebuchet MS"/>
                <w:sz w:val="16"/>
                <w:szCs w:val="16"/>
                <w:lang w:val="es-MX"/>
              </w:rPr>
              <w:t>’s</w:t>
            </w:r>
            <w:r w:rsidRPr="00033138">
              <w:rPr>
                <w:rFonts w:ascii="Trebuchet MS" w:hAnsi="Trebuchet MS"/>
                <w:sz w:val="16"/>
                <w:szCs w:val="16"/>
                <w:lang w:val="es-MX"/>
              </w:rPr>
              <w:t xml:space="preserve"> con Posgrado</w:t>
            </w:r>
          </w:p>
        </w:tc>
        <w:tc>
          <w:tcPr>
            <w:tcW w:w="1283"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Porcentaje</w:t>
            </w:r>
          </w:p>
        </w:tc>
        <w:tc>
          <w:tcPr>
            <w:tcW w:w="992"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Perfil PROMEP</w:t>
            </w:r>
          </w:p>
        </w:tc>
        <w:tc>
          <w:tcPr>
            <w:tcW w:w="1276"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Porcentaje</w:t>
            </w:r>
          </w:p>
        </w:tc>
      </w:tr>
      <w:tr w:rsidR="00305467" w:rsidRPr="00033138" w:rsidTr="00305467">
        <w:trPr>
          <w:jc w:val="center"/>
        </w:trPr>
        <w:tc>
          <w:tcPr>
            <w:tcW w:w="1802" w:type="dxa"/>
          </w:tcPr>
          <w:p w:rsidR="00305467" w:rsidRPr="00033138" w:rsidRDefault="00A5224C" w:rsidP="008B4259">
            <w:pPr>
              <w:jc w:val="center"/>
              <w:rPr>
                <w:rFonts w:ascii="Trebuchet MS" w:hAnsi="Trebuchet MS"/>
                <w:sz w:val="16"/>
                <w:szCs w:val="16"/>
                <w:lang w:val="es-MX"/>
              </w:rPr>
            </w:pPr>
            <w:r>
              <w:rPr>
                <w:rFonts w:ascii="Trebuchet MS" w:hAnsi="Trebuchet MS"/>
                <w:sz w:val="16"/>
                <w:szCs w:val="16"/>
                <w:lang w:val="es-MX"/>
              </w:rPr>
              <w:t>352</w:t>
            </w:r>
          </w:p>
        </w:tc>
        <w:tc>
          <w:tcPr>
            <w:tcW w:w="1283"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8</w:t>
            </w:r>
            <w:r w:rsidR="00A5224C">
              <w:rPr>
                <w:rFonts w:ascii="Trebuchet MS" w:hAnsi="Trebuchet MS"/>
                <w:sz w:val="16"/>
                <w:szCs w:val="16"/>
                <w:lang w:val="es-MX"/>
              </w:rPr>
              <w:t>8</w:t>
            </w:r>
            <w:r w:rsidRPr="00033138">
              <w:rPr>
                <w:rFonts w:ascii="Trebuchet MS" w:hAnsi="Trebuchet MS"/>
                <w:sz w:val="16"/>
                <w:szCs w:val="16"/>
                <w:lang w:val="es-MX"/>
              </w:rPr>
              <w:t>%</w:t>
            </w:r>
          </w:p>
        </w:tc>
        <w:tc>
          <w:tcPr>
            <w:tcW w:w="992"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176</w:t>
            </w:r>
          </w:p>
        </w:tc>
        <w:tc>
          <w:tcPr>
            <w:tcW w:w="1276" w:type="dxa"/>
          </w:tcPr>
          <w:p w:rsidR="00305467" w:rsidRPr="00033138" w:rsidRDefault="00A5224C" w:rsidP="008B4259">
            <w:pPr>
              <w:jc w:val="center"/>
              <w:rPr>
                <w:rFonts w:ascii="Trebuchet MS" w:hAnsi="Trebuchet MS"/>
                <w:sz w:val="16"/>
                <w:szCs w:val="16"/>
                <w:lang w:val="es-MX"/>
              </w:rPr>
            </w:pPr>
            <w:r>
              <w:rPr>
                <w:rFonts w:ascii="Trebuchet MS" w:hAnsi="Trebuchet MS"/>
                <w:sz w:val="16"/>
                <w:szCs w:val="16"/>
                <w:lang w:val="es-MX"/>
              </w:rPr>
              <w:t>44</w:t>
            </w:r>
            <w:r w:rsidR="00305467" w:rsidRPr="00033138">
              <w:rPr>
                <w:rFonts w:ascii="Trebuchet MS" w:hAnsi="Trebuchet MS"/>
                <w:sz w:val="16"/>
                <w:szCs w:val="16"/>
                <w:lang w:val="es-MX"/>
              </w:rPr>
              <w:t>%</w:t>
            </w:r>
          </w:p>
        </w:tc>
      </w:tr>
    </w:tbl>
    <w:p w:rsidR="00305467" w:rsidRPr="00033138" w:rsidRDefault="00305467" w:rsidP="008B4259">
      <w:pPr>
        <w:rPr>
          <w:rFonts w:ascii="Trebuchet MS" w:hAnsi="Trebuchet MS"/>
          <w:sz w:val="16"/>
          <w:szCs w:val="16"/>
          <w:lang w:val="es-MX"/>
        </w:rPr>
      </w:pPr>
    </w:p>
    <w:p w:rsidR="00305467" w:rsidRPr="00033138" w:rsidRDefault="00305467" w:rsidP="008B4259">
      <w:pPr>
        <w:jc w:val="both"/>
        <w:rPr>
          <w:rFonts w:ascii="Trebuchet MS" w:hAnsi="Trebuchet MS"/>
          <w:b/>
          <w:sz w:val="16"/>
          <w:szCs w:val="16"/>
          <w:lang w:val="es-MX"/>
        </w:rPr>
      </w:pPr>
      <w:r w:rsidRPr="00033138">
        <w:rPr>
          <w:rFonts w:ascii="Trebuchet MS" w:hAnsi="Trebuchet MS"/>
          <w:b/>
          <w:sz w:val="16"/>
          <w:szCs w:val="16"/>
          <w:lang w:val="es-MX"/>
        </w:rPr>
        <w:t>Relación Perfil PROMEP /SNI</w:t>
      </w:r>
    </w:p>
    <w:p w:rsidR="00305467" w:rsidRPr="00033138" w:rsidRDefault="00305467" w:rsidP="008B4259">
      <w:pPr>
        <w:jc w:val="both"/>
        <w:rPr>
          <w:rFonts w:ascii="Trebuchet MS" w:hAnsi="Trebuchet MS"/>
          <w:b/>
          <w:sz w:val="16"/>
          <w:szCs w:val="16"/>
          <w:lang w:val="es-MX"/>
        </w:rPr>
      </w:pPr>
    </w:p>
    <w:tbl>
      <w:tblPr>
        <w:tblW w:w="0" w:type="auto"/>
        <w:jc w:val="center"/>
        <w:tblInd w:w="5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34"/>
        <w:gridCol w:w="480"/>
        <w:gridCol w:w="468"/>
        <w:gridCol w:w="662"/>
      </w:tblGrid>
      <w:tr w:rsidR="00305467" w:rsidRPr="00033138" w:rsidTr="00305467">
        <w:trPr>
          <w:jc w:val="center"/>
        </w:trPr>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Perfil PROMEP</w:t>
            </w:r>
          </w:p>
        </w:tc>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w:t>
            </w:r>
          </w:p>
        </w:tc>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SNI</w:t>
            </w:r>
          </w:p>
        </w:tc>
        <w:tc>
          <w:tcPr>
            <w:tcW w:w="662"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w:t>
            </w:r>
          </w:p>
        </w:tc>
      </w:tr>
      <w:tr w:rsidR="00305467" w:rsidRPr="00033138" w:rsidTr="00305467">
        <w:trPr>
          <w:jc w:val="center"/>
        </w:trPr>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 xml:space="preserve">176 </w:t>
            </w:r>
          </w:p>
        </w:tc>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4</w:t>
            </w:r>
            <w:r w:rsidR="00A5224C">
              <w:rPr>
                <w:rFonts w:ascii="Trebuchet MS" w:hAnsi="Trebuchet MS"/>
                <w:sz w:val="16"/>
                <w:szCs w:val="16"/>
                <w:lang w:val="es-MX"/>
              </w:rPr>
              <w:t>4</w:t>
            </w:r>
            <w:r w:rsidRPr="00033138">
              <w:rPr>
                <w:rFonts w:ascii="Trebuchet MS" w:hAnsi="Trebuchet MS"/>
                <w:sz w:val="16"/>
                <w:szCs w:val="16"/>
                <w:lang w:val="es-MX"/>
              </w:rPr>
              <w:t>%</w:t>
            </w:r>
          </w:p>
        </w:tc>
        <w:tc>
          <w:tcPr>
            <w:tcW w:w="0" w:type="auto"/>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123</w:t>
            </w:r>
          </w:p>
        </w:tc>
        <w:tc>
          <w:tcPr>
            <w:tcW w:w="662" w:type="dxa"/>
          </w:tcPr>
          <w:p w:rsidR="00305467" w:rsidRPr="00033138" w:rsidRDefault="00305467" w:rsidP="008B4259">
            <w:pPr>
              <w:jc w:val="center"/>
              <w:rPr>
                <w:rFonts w:ascii="Trebuchet MS" w:hAnsi="Trebuchet MS"/>
                <w:sz w:val="16"/>
                <w:szCs w:val="16"/>
                <w:lang w:val="es-MX"/>
              </w:rPr>
            </w:pPr>
            <w:r w:rsidRPr="00033138">
              <w:rPr>
                <w:rFonts w:ascii="Trebuchet MS" w:hAnsi="Trebuchet MS"/>
                <w:sz w:val="16"/>
                <w:szCs w:val="16"/>
                <w:lang w:val="es-MX"/>
              </w:rPr>
              <w:t>3</w:t>
            </w:r>
            <w:r w:rsidR="00A5224C">
              <w:rPr>
                <w:rFonts w:ascii="Trebuchet MS" w:hAnsi="Trebuchet MS"/>
                <w:sz w:val="16"/>
                <w:szCs w:val="16"/>
                <w:lang w:val="es-MX"/>
              </w:rPr>
              <w:t>1</w:t>
            </w:r>
            <w:r w:rsidRPr="00033138">
              <w:rPr>
                <w:rFonts w:ascii="Trebuchet MS" w:hAnsi="Trebuchet MS"/>
                <w:sz w:val="16"/>
                <w:szCs w:val="16"/>
                <w:lang w:val="es-MX"/>
              </w:rPr>
              <w:t>%</w:t>
            </w:r>
          </w:p>
        </w:tc>
      </w:tr>
    </w:tbl>
    <w:p w:rsidR="00305467" w:rsidRPr="00033138" w:rsidRDefault="00305467" w:rsidP="008B4259">
      <w:pPr>
        <w:rPr>
          <w:rFonts w:ascii="Trebuchet MS" w:hAnsi="Trebuchet MS"/>
          <w:sz w:val="16"/>
          <w:szCs w:val="16"/>
          <w:lang w:val="es-MX"/>
        </w:rPr>
      </w:pPr>
    </w:p>
    <w:p w:rsidR="00851536" w:rsidRDefault="00851536" w:rsidP="008B4259">
      <w:pPr>
        <w:rPr>
          <w:rFonts w:ascii="Trebuchet MS" w:hAnsi="Trebuchet MS"/>
          <w:b/>
          <w:sz w:val="16"/>
          <w:szCs w:val="16"/>
          <w:lang w:val="es-MX"/>
        </w:rPr>
      </w:pPr>
    </w:p>
    <w:p w:rsidR="00305467" w:rsidRPr="00033138" w:rsidRDefault="00305467" w:rsidP="008B4259">
      <w:pPr>
        <w:rPr>
          <w:rFonts w:ascii="Trebuchet MS" w:hAnsi="Trebuchet MS"/>
          <w:b/>
          <w:sz w:val="16"/>
          <w:szCs w:val="16"/>
          <w:lang w:val="es-MX"/>
        </w:rPr>
      </w:pPr>
      <w:r w:rsidRPr="00033138">
        <w:rPr>
          <w:rFonts w:ascii="Trebuchet MS" w:hAnsi="Trebuchet MS"/>
          <w:b/>
          <w:sz w:val="16"/>
          <w:szCs w:val="16"/>
          <w:lang w:val="es-MX"/>
        </w:rPr>
        <w:t>Relación de coherencia entre</w:t>
      </w:r>
      <w:r w:rsidRPr="00033138">
        <w:rPr>
          <w:rFonts w:ascii="Trebuchet MS" w:hAnsi="Trebuchet MS"/>
          <w:sz w:val="16"/>
          <w:szCs w:val="16"/>
          <w:lang w:val="es-MX"/>
        </w:rPr>
        <w:t xml:space="preserve"> </w:t>
      </w:r>
      <w:r w:rsidRPr="00033138">
        <w:rPr>
          <w:rFonts w:ascii="Trebuchet MS" w:hAnsi="Trebuchet MS"/>
          <w:b/>
          <w:sz w:val="16"/>
          <w:szCs w:val="16"/>
          <w:lang w:val="es-MX"/>
        </w:rPr>
        <w:t>capacidad y la competitividad</w:t>
      </w:r>
    </w:p>
    <w:p w:rsidR="00305467" w:rsidRPr="00033138" w:rsidRDefault="00305467" w:rsidP="008B4259">
      <w:pPr>
        <w:jc w:val="both"/>
        <w:rPr>
          <w:rFonts w:ascii="Trebuchet MS" w:hAnsi="Trebuchet MS"/>
          <w:b/>
          <w:color w:val="00B0F0"/>
          <w:sz w:val="16"/>
          <w:szCs w:val="16"/>
          <w:lang w:val="es-MX"/>
        </w:rPr>
      </w:pPr>
    </w:p>
    <w:p w:rsidR="00305467" w:rsidRPr="00033138" w:rsidRDefault="00305467" w:rsidP="008B4259">
      <w:pPr>
        <w:jc w:val="both"/>
        <w:rPr>
          <w:rFonts w:ascii="Trebuchet MS" w:hAnsi="Trebuchet MS"/>
          <w:b/>
          <w:sz w:val="16"/>
          <w:szCs w:val="16"/>
          <w:lang w:val="es-MX"/>
        </w:rPr>
      </w:pPr>
      <w:r w:rsidRPr="00033138">
        <w:rPr>
          <w:rFonts w:ascii="Trebuchet MS" w:hAnsi="Trebuchet MS"/>
          <w:b/>
          <w:sz w:val="16"/>
          <w:szCs w:val="16"/>
          <w:lang w:val="es-MX"/>
        </w:rPr>
        <w:t>Análisis de la relación de matrícula de posgrado en PE</w:t>
      </w:r>
      <w:r w:rsidR="00B46908" w:rsidRPr="00033138">
        <w:rPr>
          <w:rFonts w:ascii="Trebuchet MS" w:hAnsi="Trebuchet MS"/>
          <w:b/>
          <w:sz w:val="16"/>
          <w:szCs w:val="16"/>
          <w:lang w:val="es-MX"/>
        </w:rPr>
        <w:t>’s</w:t>
      </w:r>
      <w:r w:rsidRPr="00033138">
        <w:rPr>
          <w:rFonts w:ascii="Trebuchet MS" w:hAnsi="Trebuchet MS"/>
          <w:b/>
          <w:sz w:val="16"/>
          <w:szCs w:val="16"/>
          <w:lang w:val="es-MX"/>
        </w:rPr>
        <w:t xml:space="preserve"> de calidad</w:t>
      </w:r>
    </w:p>
    <w:p w:rsidR="00305467" w:rsidRPr="00033138" w:rsidRDefault="00305467" w:rsidP="008B4259">
      <w:pPr>
        <w:jc w:val="both"/>
        <w:rPr>
          <w:rFonts w:ascii="Trebuchet MS" w:hAnsi="Trebuchet MS"/>
          <w:sz w:val="16"/>
          <w:szCs w:val="16"/>
          <w:lang w:val="es-MX"/>
        </w:rPr>
      </w:pPr>
      <w:r w:rsidRPr="00033138">
        <w:rPr>
          <w:rFonts w:ascii="Trebuchet MS" w:hAnsi="Trebuchet MS"/>
          <w:sz w:val="16"/>
          <w:szCs w:val="16"/>
          <w:lang w:val="es-MX"/>
        </w:rPr>
        <w:t>El 36% de la matrícula de PE</w:t>
      </w:r>
      <w:r w:rsidR="00B46908" w:rsidRPr="00033138">
        <w:rPr>
          <w:rFonts w:ascii="Trebuchet MS" w:hAnsi="Trebuchet MS"/>
          <w:sz w:val="16"/>
          <w:szCs w:val="16"/>
          <w:lang w:val="es-MX"/>
        </w:rPr>
        <w:t>’s</w:t>
      </w:r>
      <w:r w:rsidRPr="00033138">
        <w:rPr>
          <w:rFonts w:ascii="Trebuchet MS" w:hAnsi="Trebuchet MS"/>
          <w:sz w:val="16"/>
          <w:szCs w:val="16"/>
          <w:lang w:val="es-MX"/>
        </w:rPr>
        <w:t xml:space="preserve"> de posgrado se encuentra en programas de calidad. Esto representa un rezago dado la calidad de la planta docente. </w:t>
      </w:r>
    </w:p>
    <w:p w:rsidR="00B46908" w:rsidRPr="00033138" w:rsidRDefault="00B46908" w:rsidP="008B4259">
      <w:pPr>
        <w:jc w:val="both"/>
        <w:rPr>
          <w:rFonts w:ascii="Trebuchet MS" w:hAnsi="Trebuchet MS"/>
          <w:sz w:val="16"/>
          <w:szCs w:val="16"/>
          <w:lang w:val="es-MX"/>
        </w:rPr>
      </w:pPr>
    </w:p>
    <w:p w:rsidR="00305467" w:rsidRPr="00033138" w:rsidRDefault="00305467" w:rsidP="008B4259">
      <w:pPr>
        <w:jc w:val="both"/>
        <w:rPr>
          <w:rFonts w:ascii="Trebuchet MS" w:hAnsi="Trebuchet MS"/>
          <w:b/>
          <w:sz w:val="16"/>
          <w:szCs w:val="16"/>
          <w:lang w:val="es-MX"/>
        </w:rPr>
      </w:pPr>
      <w:r w:rsidRPr="00033138">
        <w:rPr>
          <w:rFonts w:ascii="Trebuchet MS" w:hAnsi="Trebuchet MS"/>
          <w:b/>
          <w:sz w:val="16"/>
          <w:szCs w:val="16"/>
          <w:lang w:val="es-MX"/>
        </w:rPr>
        <w:t>Análisis de brechas entre capacidad y competitividad académicas</w:t>
      </w:r>
    </w:p>
    <w:p w:rsidR="00305467" w:rsidRPr="00033138" w:rsidRDefault="00305467" w:rsidP="008B4259">
      <w:pPr>
        <w:jc w:val="both"/>
        <w:rPr>
          <w:rFonts w:ascii="Trebuchet MS" w:hAnsi="Trebuchet MS"/>
          <w:sz w:val="16"/>
          <w:szCs w:val="16"/>
        </w:rPr>
      </w:pPr>
      <w:r w:rsidRPr="00033138">
        <w:rPr>
          <w:rFonts w:ascii="Trebuchet MS" w:hAnsi="Trebuchet MS"/>
          <w:sz w:val="16"/>
          <w:szCs w:val="16"/>
        </w:rPr>
        <w:t xml:space="preserve">La DES presenta una habilitación de capacidad académica elevada, los </w:t>
      </w:r>
      <w:r w:rsidR="0066272E">
        <w:rPr>
          <w:rFonts w:ascii="Trebuchet MS" w:hAnsi="Trebuchet MS"/>
          <w:sz w:val="16"/>
          <w:szCs w:val="16"/>
        </w:rPr>
        <w:t>400</w:t>
      </w:r>
      <w:r w:rsidRPr="00033138">
        <w:rPr>
          <w:rFonts w:ascii="Trebuchet MS" w:hAnsi="Trebuchet MS"/>
          <w:sz w:val="16"/>
          <w:szCs w:val="16"/>
        </w:rPr>
        <w:t xml:space="preserve"> PTC</w:t>
      </w:r>
      <w:r w:rsidR="00B46908" w:rsidRPr="00033138">
        <w:rPr>
          <w:rFonts w:ascii="Trebuchet MS" w:hAnsi="Trebuchet MS"/>
          <w:sz w:val="16"/>
          <w:szCs w:val="16"/>
        </w:rPr>
        <w:t>’s</w:t>
      </w:r>
      <w:r w:rsidRPr="00033138">
        <w:rPr>
          <w:rFonts w:ascii="Trebuchet MS" w:hAnsi="Trebuchet MS"/>
          <w:sz w:val="16"/>
          <w:szCs w:val="16"/>
        </w:rPr>
        <w:t xml:space="preserve"> tienen un alto perfil académico y de productividad, en contraste con el hecho de que el 6</w:t>
      </w:r>
      <w:r w:rsidR="00100FCC">
        <w:rPr>
          <w:rFonts w:ascii="Trebuchet MS" w:hAnsi="Trebuchet MS"/>
          <w:sz w:val="16"/>
          <w:szCs w:val="16"/>
        </w:rPr>
        <w:t>8.</w:t>
      </w:r>
      <w:r w:rsidRPr="00033138">
        <w:rPr>
          <w:rFonts w:ascii="Trebuchet MS" w:hAnsi="Trebuchet MS"/>
          <w:sz w:val="16"/>
          <w:szCs w:val="16"/>
        </w:rPr>
        <w:t>7</w:t>
      </w:r>
      <w:r w:rsidR="00100FCC">
        <w:rPr>
          <w:rFonts w:ascii="Trebuchet MS" w:hAnsi="Trebuchet MS"/>
          <w:sz w:val="16"/>
          <w:szCs w:val="16"/>
        </w:rPr>
        <w:t>5</w:t>
      </w:r>
      <w:r w:rsidRPr="00033138">
        <w:rPr>
          <w:rFonts w:ascii="Trebuchet MS" w:hAnsi="Trebuchet MS"/>
          <w:sz w:val="16"/>
          <w:szCs w:val="16"/>
        </w:rPr>
        <w:t>% de los CA</w:t>
      </w:r>
      <w:r w:rsidR="00B46908" w:rsidRPr="00033138">
        <w:rPr>
          <w:rFonts w:ascii="Trebuchet MS" w:hAnsi="Trebuchet MS"/>
          <w:sz w:val="16"/>
          <w:szCs w:val="16"/>
        </w:rPr>
        <w:t>’s continúan en grado</w:t>
      </w:r>
      <w:r w:rsidRPr="00033138">
        <w:rPr>
          <w:rFonts w:ascii="Trebuchet MS" w:hAnsi="Trebuchet MS"/>
          <w:sz w:val="16"/>
          <w:szCs w:val="16"/>
        </w:rPr>
        <w:t xml:space="preserve"> de CAEF.</w:t>
      </w:r>
    </w:p>
    <w:p w:rsidR="00305467" w:rsidRPr="00033138" w:rsidRDefault="00305467" w:rsidP="008B4259">
      <w:pPr>
        <w:jc w:val="both"/>
        <w:rPr>
          <w:rFonts w:ascii="Trebuchet MS" w:hAnsi="Trebuchet MS"/>
          <w:sz w:val="16"/>
          <w:szCs w:val="16"/>
        </w:rPr>
      </w:pPr>
      <w:r w:rsidRPr="00033138">
        <w:rPr>
          <w:rFonts w:ascii="Trebuchet MS" w:hAnsi="Trebuchet MS"/>
          <w:sz w:val="16"/>
          <w:szCs w:val="16"/>
        </w:rPr>
        <w:t xml:space="preserve">La fortaleza en competitividad académica de la DES radica en que el 94.67% de la matrícula </w:t>
      </w:r>
      <w:r w:rsidRPr="00033138">
        <w:rPr>
          <w:rFonts w:ascii="Trebuchet MS" w:hAnsi="Trebuchet MS" w:cs="Arial"/>
          <w:sz w:val="16"/>
          <w:szCs w:val="16"/>
          <w:lang w:val="es-MX"/>
        </w:rPr>
        <w:t>de Lic</w:t>
      </w:r>
      <w:r w:rsidR="00B46908" w:rsidRPr="00033138">
        <w:rPr>
          <w:rFonts w:ascii="Trebuchet MS" w:hAnsi="Trebuchet MS" w:cs="Arial"/>
          <w:sz w:val="16"/>
          <w:szCs w:val="16"/>
          <w:lang w:val="es-MX"/>
        </w:rPr>
        <w:t>enciatura</w:t>
      </w:r>
      <w:r w:rsidRPr="00033138">
        <w:rPr>
          <w:rFonts w:ascii="Trebuchet MS" w:hAnsi="Trebuchet MS" w:cs="Arial"/>
          <w:sz w:val="16"/>
          <w:szCs w:val="16"/>
          <w:lang w:val="es-MX"/>
        </w:rPr>
        <w:t xml:space="preserve"> y TSU</w:t>
      </w:r>
      <w:r w:rsidRPr="00033138">
        <w:rPr>
          <w:rFonts w:ascii="Trebuchet MS" w:hAnsi="Trebuchet MS"/>
          <w:sz w:val="16"/>
          <w:szCs w:val="16"/>
        </w:rPr>
        <w:t xml:space="preserve"> es de calidad, en lo referente a los PE</w:t>
      </w:r>
      <w:r w:rsidR="00ED52B0" w:rsidRPr="00033138">
        <w:rPr>
          <w:rFonts w:ascii="Trebuchet MS" w:hAnsi="Trebuchet MS"/>
          <w:sz w:val="16"/>
          <w:szCs w:val="16"/>
        </w:rPr>
        <w:t>’s</w:t>
      </w:r>
      <w:r w:rsidRPr="00033138">
        <w:rPr>
          <w:rFonts w:ascii="Trebuchet MS" w:hAnsi="Trebuchet MS"/>
          <w:sz w:val="16"/>
          <w:szCs w:val="16"/>
        </w:rPr>
        <w:t xml:space="preserve"> prácticamente la tot</w:t>
      </w:r>
      <w:r w:rsidR="00ED52B0" w:rsidRPr="00033138">
        <w:rPr>
          <w:rFonts w:ascii="Trebuchet MS" w:hAnsi="Trebuchet MS"/>
          <w:sz w:val="16"/>
          <w:szCs w:val="16"/>
        </w:rPr>
        <w:t>alidad han sido evaluados por los</w:t>
      </w:r>
      <w:r w:rsidRPr="00033138">
        <w:rPr>
          <w:rFonts w:ascii="Trebuchet MS" w:hAnsi="Trebuchet MS"/>
          <w:sz w:val="16"/>
          <w:szCs w:val="16"/>
        </w:rPr>
        <w:t xml:space="preserve"> CIEES y de éstos, el 77.50% son de calidad por lo que el 22.50% restante se encuentra un área de oportunidad para lograr el cierre de brechas en este rubro.</w:t>
      </w:r>
    </w:p>
    <w:p w:rsidR="00305467" w:rsidRPr="00033138" w:rsidRDefault="00305467" w:rsidP="008B4259">
      <w:pPr>
        <w:jc w:val="both"/>
        <w:rPr>
          <w:rFonts w:ascii="Trebuchet MS" w:hAnsi="Trebuchet MS"/>
          <w:sz w:val="16"/>
          <w:szCs w:val="16"/>
        </w:rPr>
      </w:pPr>
      <w:r w:rsidRPr="00033138">
        <w:rPr>
          <w:rFonts w:ascii="Trebuchet MS" w:hAnsi="Trebuchet MS"/>
          <w:sz w:val="16"/>
          <w:szCs w:val="16"/>
        </w:rPr>
        <w:t>Los resultados indican que por parte de los PTC la habilitación es alta, pero a manera individual, en lo colectivo existen serias brechas que requieren atención. Al considerar las políticas de la DES de Campus Guanajuato se está poniendo un énfasis en la promoción y fortalecimiento del trabajo colectivo. Mismo que se puede apreciar en la orientación de proyecto integral de la DES.</w:t>
      </w:r>
    </w:p>
    <w:p w:rsidR="00305467" w:rsidRPr="00033138" w:rsidRDefault="00305467" w:rsidP="008B4259">
      <w:pPr>
        <w:jc w:val="both"/>
        <w:rPr>
          <w:rFonts w:ascii="Trebuchet MS" w:hAnsi="Trebuchet MS"/>
          <w:sz w:val="16"/>
          <w:szCs w:val="16"/>
        </w:rPr>
      </w:pPr>
      <w:r w:rsidRPr="00033138">
        <w:rPr>
          <w:rFonts w:ascii="Trebuchet MS" w:hAnsi="Trebuchet MS"/>
          <w:sz w:val="16"/>
          <w:szCs w:val="16"/>
        </w:rPr>
        <w:t>La prioridad de la DES Campus Guanajuato es el incremento del trabajo participativo y en red de investigación  para subsanar las brechas principales.</w:t>
      </w:r>
    </w:p>
    <w:p w:rsidR="0015127B" w:rsidRDefault="0015127B" w:rsidP="008B4259">
      <w:pPr>
        <w:rPr>
          <w:rFonts w:ascii="Trebuchet MS" w:hAnsi="Trebuchet MS"/>
          <w:b/>
          <w:sz w:val="16"/>
          <w:szCs w:val="16"/>
          <w:lang w:val="es-MX"/>
        </w:rPr>
      </w:pPr>
    </w:p>
    <w:p w:rsidR="0015127B" w:rsidRPr="005A31F4" w:rsidRDefault="0015127B" w:rsidP="008B4259">
      <w:pPr>
        <w:rPr>
          <w:rFonts w:ascii="Trebuchet MS" w:hAnsi="Trebuchet MS"/>
          <w:b/>
          <w:sz w:val="16"/>
          <w:szCs w:val="16"/>
          <w:lang w:val="es-MX"/>
        </w:rPr>
      </w:pPr>
      <w:r w:rsidRPr="00A2032E">
        <w:rPr>
          <w:rFonts w:ascii="Trebuchet MS" w:hAnsi="Trebuchet MS"/>
          <w:b/>
          <w:sz w:val="16"/>
          <w:szCs w:val="16"/>
          <w:lang w:val="es-MX"/>
        </w:rPr>
        <w:lastRenderedPageBreak/>
        <w:t>Análisis de solicitud de plazas PTC</w:t>
      </w:r>
      <w:r w:rsidR="005A31F4">
        <w:rPr>
          <w:rFonts w:ascii="Trebuchet MS" w:hAnsi="Trebuchet MS"/>
          <w:b/>
          <w:sz w:val="16"/>
          <w:szCs w:val="16"/>
          <w:lang w:val="es-MX"/>
        </w:rPr>
        <w:t xml:space="preserve">. </w:t>
      </w:r>
      <w:r w:rsidR="005A31F4" w:rsidRPr="005A31F4">
        <w:rPr>
          <w:rFonts w:ascii="Trebuchet MS" w:hAnsi="Trebuchet MS"/>
          <w:b/>
          <w:sz w:val="16"/>
          <w:szCs w:val="16"/>
          <w:lang w:val="es-MX"/>
        </w:rPr>
        <w:t>(</w:t>
      </w:r>
      <w:r w:rsidR="005A31F4" w:rsidRPr="005A31F4">
        <w:rPr>
          <w:rFonts w:ascii="Trebuchet MS" w:hAnsi="Trebuchet MS"/>
          <w:b/>
          <w:i/>
          <w:sz w:val="16"/>
          <w:szCs w:val="16"/>
          <w:lang w:val="es-MX"/>
        </w:rPr>
        <w:t>Ver Anexo IX. Formato de solicitud de nuevas plazas de PTC de la DES.)</w:t>
      </w:r>
    </w:p>
    <w:p w:rsidR="0015127B" w:rsidRDefault="0015127B" w:rsidP="008B4259">
      <w:pPr>
        <w:jc w:val="both"/>
        <w:rPr>
          <w:rFonts w:ascii="Trebuchet MS" w:hAnsi="Trebuchet MS"/>
          <w:sz w:val="16"/>
          <w:szCs w:val="16"/>
          <w:lang w:val="es-MX"/>
        </w:rPr>
      </w:pPr>
      <w:r>
        <w:rPr>
          <w:rFonts w:ascii="Trebuchet MS" w:hAnsi="Trebuchet MS"/>
          <w:sz w:val="16"/>
          <w:szCs w:val="16"/>
          <w:lang w:val="es-MX"/>
        </w:rPr>
        <w:t>Al realizar un análisis cruzado en conjunto con la IES se pudo determinar que la relación de PTC/Alumnos se encuentra en una posición satisfactorio, pero no ideal en las seis Divisiones que conforman la DES Guanajuato. Por ello, se nota que la solicitud de plazas de la DES se base exclusivamente en el reemplazo por jubilación y el apoyo a la creación de nuevos PE</w:t>
      </w:r>
      <w:r w:rsidR="00C9038E">
        <w:rPr>
          <w:rFonts w:ascii="Trebuchet MS" w:hAnsi="Trebuchet MS"/>
          <w:sz w:val="16"/>
          <w:szCs w:val="16"/>
          <w:lang w:val="es-MX"/>
        </w:rPr>
        <w:t xml:space="preserve">. </w:t>
      </w:r>
    </w:p>
    <w:p w:rsidR="0015127B" w:rsidRDefault="0015127B" w:rsidP="008B4259">
      <w:pPr>
        <w:contextualSpacing/>
        <w:jc w:val="both"/>
        <w:rPr>
          <w:rFonts w:ascii="Trebuchet MS" w:hAnsi="Trebuchet MS"/>
          <w:b/>
          <w:sz w:val="16"/>
          <w:szCs w:val="16"/>
          <w:lang w:val="es-MX"/>
        </w:rPr>
      </w:pPr>
    </w:p>
    <w:p w:rsidR="00305467" w:rsidRPr="00033138" w:rsidRDefault="007D5C85" w:rsidP="008B4259">
      <w:pPr>
        <w:contextualSpacing/>
        <w:jc w:val="both"/>
        <w:rPr>
          <w:rFonts w:ascii="Trebuchet MS" w:hAnsi="Trebuchet MS"/>
          <w:b/>
          <w:sz w:val="16"/>
          <w:szCs w:val="16"/>
        </w:rPr>
      </w:pPr>
      <w:r w:rsidRPr="00033138">
        <w:rPr>
          <w:rFonts w:ascii="Trebuchet MS" w:hAnsi="Trebuchet MS"/>
          <w:b/>
          <w:sz w:val="16"/>
          <w:szCs w:val="16"/>
        </w:rPr>
        <w:t>Análisis de la formación integral del estudiante</w:t>
      </w:r>
    </w:p>
    <w:p w:rsidR="007D5C85" w:rsidRPr="00033138" w:rsidRDefault="00531F15" w:rsidP="008B4259">
      <w:pPr>
        <w:jc w:val="both"/>
        <w:rPr>
          <w:rFonts w:ascii="Trebuchet MS" w:hAnsi="Trebuchet MS"/>
          <w:sz w:val="16"/>
          <w:szCs w:val="16"/>
        </w:rPr>
      </w:pPr>
      <w:r w:rsidRPr="00033138">
        <w:rPr>
          <w:rFonts w:ascii="Trebuchet MS" w:hAnsi="Trebuchet MS"/>
          <w:sz w:val="16"/>
          <w:szCs w:val="16"/>
        </w:rPr>
        <w:t>La</w:t>
      </w:r>
      <w:r w:rsidR="007D5C85" w:rsidRPr="00033138">
        <w:rPr>
          <w:rFonts w:ascii="Trebuchet MS" w:hAnsi="Trebuchet MS"/>
          <w:sz w:val="16"/>
          <w:szCs w:val="16"/>
        </w:rPr>
        <w:t xml:space="preserve"> DES </w:t>
      </w:r>
      <w:r w:rsidRPr="00033138">
        <w:rPr>
          <w:rFonts w:ascii="Trebuchet MS" w:hAnsi="Trebuchet MS"/>
          <w:sz w:val="16"/>
          <w:szCs w:val="16"/>
        </w:rPr>
        <w:t xml:space="preserve">tiene como perspectiva </w:t>
      </w:r>
      <w:r w:rsidR="007D5C85" w:rsidRPr="00033138">
        <w:rPr>
          <w:rFonts w:ascii="Trebuchet MS" w:hAnsi="Trebuchet MS"/>
          <w:sz w:val="16"/>
          <w:szCs w:val="16"/>
        </w:rPr>
        <w:t>respecto a la for</w:t>
      </w:r>
      <w:r w:rsidRPr="00033138">
        <w:rPr>
          <w:rFonts w:ascii="Trebuchet MS" w:hAnsi="Trebuchet MS"/>
          <w:sz w:val="16"/>
          <w:szCs w:val="16"/>
        </w:rPr>
        <w:t xml:space="preserve">mación integral del estudiante el </w:t>
      </w:r>
      <w:r w:rsidR="007D5C85" w:rsidRPr="00033138">
        <w:rPr>
          <w:rFonts w:ascii="Trebuchet MS" w:hAnsi="Trebuchet MS"/>
          <w:sz w:val="16"/>
          <w:szCs w:val="16"/>
        </w:rPr>
        <w:t xml:space="preserve">ofrecer servicios de apoyo que inciden en su calidad de vida, en su formación integral y en su identidad universitaria. Asimismo se </w:t>
      </w:r>
      <w:r w:rsidR="001D0D86" w:rsidRPr="00033138">
        <w:rPr>
          <w:rFonts w:ascii="Trebuchet MS" w:hAnsi="Trebuchet MS"/>
          <w:sz w:val="16"/>
          <w:szCs w:val="16"/>
        </w:rPr>
        <w:t>armoniza con el proyecto de desarrollo del Campus</w:t>
      </w:r>
      <w:r w:rsidR="007D5C85" w:rsidRPr="00033138">
        <w:rPr>
          <w:rFonts w:ascii="Trebuchet MS" w:hAnsi="Trebuchet MS"/>
          <w:sz w:val="16"/>
          <w:szCs w:val="16"/>
        </w:rPr>
        <w:t xml:space="preserve">, en </w:t>
      </w:r>
      <w:r w:rsidR="001D0D86" w:rsidRPr="00033138">
        <w:rPr>
          <w:rFonts w:ascii="Trebuchet MS" w:hAnsi="Trebuchet MS"/>
          <w:sz w:val="16"/>
          <w:szCs w:val="16"/>
        </w:rPr>
        <w:t>particular, a lo relativo al</w:t>
      </w:r>
      <w:r w:rsidR="007D5C85" w:rsidRPr="00033138">
        <w:rPr>
          <w:rFonts w:ascii="Trebuchet MS" w:hAnsi="Trebuchet MS"/>
          <w:sz w:val="16"/>
          <w:szCs w:val="16"/>
        </w:rPr>
        <w:t xml:space="preserve"> desarrollo integral del alumno</w:t>
      </w:r>
      <w:r w:rsidR="001D0D86" w:rsidRPr="00033138">
        <w:rPr>
          <w:rFonts w:ascii="Trebuchet MS" w:hAnsi="Trebuchet MS"/>
          <w:sz w:val="16"/>
          <w:szCs w:val="16"/>
        </w:rPr>
        <w:t>. La DES</w:t>
      </w:r>
      <w:r w:rsidR="007D5C85" w:rsidRPr="00033138">
        <w:rPr>
          <w:rFonts w:ascii="Trebuchet MS" w:hAnsi="Trebuchet MS"/>
          <w:sz w:val="16"/>
          <w:szCs w:val="16"/>
        </w:rPr>
        <w:t xml:space="preserve"> comprometida con la formación integral del estudiante, ha</w:t>
      </w:r>
      <w:r w:rsidR="001D0D86" w:rsidRPr="00033138">
        <w:rPr>
          <w:rFonts w:ascii="Trebuchet MS" w:hAnsi="Trebuchet MS"/>
          <w:sz w:val="16"/>
          <w:szCs w:val="16"/>
        </w:rPr>
        <w:t xml:space="preserve"> generado </w:t>
      </w:r>
      <w:r w:rsidR="007D5C85" w:rsidRPr="00033138">
        <w:rPr>
          <w:rFonts w:ascii="Trebuchet MS" w:hAnsi="Trebuchet MS"/>
          <w:sz w:val="16"/>
          <w:szCs w:val="16"/>
        </w:rPr>
        <w:t>las siguientes reflexiones y análisis</w:t>
      </w:r>
      <w:r w:rsidR="001D0D86" w:rsidRPr="00033138">
        <w:rPr>
          <w:rFonts w:ascii="Trebuchet MS" w:hAnsi="Trebuchet MS"/>
          <w:sz w:val="16"/>
          <w:szCs w:val="16"/>
        </w:rPr>
        <w:t xml:space="preserve"> relativos a los ámbitos que tienen injerencia en dicho desarrollo</w:t>
      </w:r>
      <w:r w:rsidR="00AC52DD" w:rsidRPr="00033138">
        <w:rPr>
          <w:rFonts w:ascii="Trebuchet MS" w:hAnsi="Trebuchet MS"/>
          <w:sz w:val="16"/>
          <w:szCs w:val="16"/>
        </w:rPr>
        <w:t>,</w:t>
      </w:r>
      <w:r w:rsidR="001D0D86" w:rsidRPr="00033138">
        <w:rPr>
          <w:rFonts w:ascii="Trebuchet MS" w:hAnsi="Trebuchet MS"/>
          <w:sz w:val="16"/>
          <w:szCs w:val="16"/>
        </w:rPr>
        <w:t xml:space="preserve"> </w:t>
      </w:r>
      <w:r w:rsidR="00AC52DD" w:rsidRPr="00033138">
        <w:rPr>
          <w:rFonts w:ascii="Trebuchet MS" w:hAnsi="Trebuchet MS"/>
          <w:sz w:val="16"/>
          <w:szCs w:val="16"/>
        </w:rPr>
        <w:t>los cuales se identifican a continuación</w:t>
      </w:r>
      <w:r w:rsidR="007D5C85" w:rsidRPr="00033138">
        <w:rPr>
          <w:rFonts w:ascii="Trebuchet MS" w:hAnsi="Trebuchet MS"/>
          <w:sz w:val="16"/>
          <w:szCs w:val="16"/>
        </w:rPr>
        <w:t>:</w:t>
      </w:r>
    </w:p>
    <w:p w:rsidR="00A677B4" w:rsidRPr="00033138" w:rsidRDefault="00A677B4" w:rsidP="008B4259">
      <w:pPr>
        <w:jc w:val="both"/>
        <w:rPr>
          <w:rFonts w:ascii="Trebuchet MS" w:hAnsi="Trebuchet MS"/>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Tutoría</w:t>
      </w:r>
    </w:p>
    <w:p w:rsidR="007D5C85" w:rsidRPr="00033138" w:rsidRDefault="007D5C85" w:rsidP="008B4259">
      <w:pPr>
        <w:jc w:val="both"/>
        <w:rPr>
          <w:rFonts w:ascii="Trebuchet MS" w:hAnsi="Trebuchet MS"/>
          <w:sz w:val="16"/>
          <w:szCs w:val="16"/>
        </w:rPr>
      </w:pPr>
      <w:r w:rsidRPr="00033138">
        <w:rPr>
          <w:rFonts w:ascii="Trebuchet MS" w:hAnsi="Trebuchet MS"/>
          <w:sz w:val="16"/>
          <w:szCs w:val="16"/>
        </w:rPr>
        <w:t xml:space="preserve">El Programa Institucional de Tutoría (PIT), da cuenta de los grandes esfuerzos realizados desde el modelo académico-orgánico anterior, </w:t>
      </w:r>
      <w:r w:rsidR="00AC52DD" w:rsidRPr="00033138">
        <w:rPr>
          <w:rFonts w:ascii="Trebuchet MS" w:hAnsi="Trebuchet MS"/>
          <w:sz w:val="16"/>
          <w:szCs w:val="16"/>
        </w:rPr>
        <w:t>los cuales</w:t>
      </w:r>
      <w:r w:rsidRPr="00033138">
        <w:rPr>
          <w:rFonts w:ascii="Trebuchet MS" w:hAnsi="Trebuchet MS"/>
          <w:sz w:val="16"/>
          <w:szCs w:val="16"/>
        </w:rPr>
        <w:t xml:space="preserve"> representan para </w:t>
      </w:r>
      <w:r w:rsidR="00AC52DD" w:rsidRPr="00033138">
        <w:rPr>
          <w:rFonts w:ascii="Trebuchet MS" w:hAnsi="Trebuchet MS"/>
          <w:sz w:val="16"/>
          <w:szCs w:val="16"/>
        </w:rPr>
        <w:t>la</w:t>
      </w:r>
      <w:r w:rsidRPr="00033138">
        <w:rPr>
          <w:rFonts w:ascii="Trebuchet MS" w:hAnsi="Trebuchet MS"/>
          <w:sz w:val="16"/>
          <w:szCs w:val="16"/>
        </w:rPr>
        <w:t xml:space="preserve"> DES, la plataforma que ha de reorientar </w:t>
      </w:r>
      <w:r w:rsidR="00AC52DD" w:rsidRPr="00033138">
        <w:rPr>
          <w:rFonts w:ascii="Trebuchet MS" w:hAnsi="Trebuchet MS"/>
          <w:sz w:val="16"/>
          <w:szCs w:val="16"/>
        </w:rPr>
        <w:t xml:space="preserve">y redimensionar </w:t>
      </w:r>
      <w:r w:rsidRPr="00033138">
        <w:rPr>
          <w:rFonts w:ascii="Trebuchet MS" w:hAnsi="Trebuchet MS"/>
          <w:sz w:val="16"/>
          <w:szCs w:val="16"/>
        </w:rPr>
        <w:t xml:space="preserve">las tareas </w:t>
      </w:r>
      <w:r w:rsidR="00AC52DD" w:rsidRPr="00033138">
        <w:rPr>
          <w:rFonts w:ascii="Trebuchet MS" w:hAnsi="Trebuchet MS"/>
          <w:sz w:val="16"/>
          <w:szCs w:val="16"/>
        </w:rPr>
        <w:t xml:space="preserve">de </w:t>
      </w:r>
      <w:r w:rsidRPr="00033138">
        <w:rPr>
          <w:rFonts w:ascii="Trebuchet MS" w:hAnsi="Trebuchet MS"/>
          <w:sz w:val="16"/>
          <w:szCs w:val="16"/>
        </w:rPr>
        <w:t>esta importante estrategia que coadyuva a impulsar el desarrollo integral de los estudiantes, en un intento de equilibrio entre lo cuantitativo y lo cualitativo.</w:t>
      </w:r>
    </w:p>
    <w:p w:rsidR="007D5C85" w:rsidRPr="00033138" w:rsidRDefault="003B48BF" w:rsidP="008B4259">
      <w:pPr>
        <w:jc w:val="both"/>
        <w:rPr>
          <w:rFonts w:ascii="Trebuchet MS" w:hAnsi="Trebuchet MS"/>
          <w:sz w:val="16"/>
          <w:szCs w:val="16"/>
        </w:rPr>
      </w:pPr>
      <w:r w:rsidRPr="00033138">
        <w:rPr>
          <w:rFonts w:ascii="Trebuchet MS" w:hAnsi="Trebuchet MS"/>
          <w:sz w:val="16"/>
          <w:szCs w:val="16"/>
        </w:rPr>
        <w:t>Se atendieron en</w:t>
      </w:r>
      <w:r w:rsidR="007D5C85" w:rsidRPr="00033138">
        <w:rPr>
          <w:rFonts w:ascii="Trebuchet MS" w:hAnsi="Trebuchet MS"/>
          <w:sz w:val="16"/>
          <w:szCs w:val="16"/>
        </w:rPr>
        <w:t xml:space="preserve"> el año 2007</w:t>
      </w:r>
      <w:r w:rsidRPr="00033138">
        <w:rPr>
          <w:rFonts w:ascii="Trebuchet MS" w:hAnsi="Trebuchet MS"/>
          <w:sz w:val="16"/>
          <w:szCs w:val="16"/>
        </w:rPr>
        <w:t>,</w:t>
      </w:r>
      <w:r w:rsidR="007D5C85" w:rsidRPr="00033138">
        <w:rPr>
          <w:rFonts w:ascii="Trebuchet MS" w:hAnsi="Trebuchet MS"/>
          <w:sz w:val="16"/>
          <w:szCs w:val="16"/>
        </w:rPr>
        <w:t xml:space="preserve"> 2,660</w:t>
      </w:r>
      <w:r w:rsidRPr="00033138">
        <w:rPr>
          <w:rFonts w:ascii="Trebuchet MS" w:hAnsi="Trebuchet MS"/>
          <w:sz w:val="16"/>
          <w:szCs w:val="16"/>
        </w:rPr>
        <w:t xml:space="preserve"> estudiantes</w:t>
      </w:r>
      <w:r w:rsidR="007D5C85" w:rsidRPr="00033138">
        <w:rPr>
          <w:rFonts w:ascii="Trebuchet MS" w:hAnsi="Trebuchet MS"/>
          <w:sz w:val="16"/>
          <w:szCs w:val="16"/>
        </w:rPr>
        <w:t xml:space="preserve">, cifra </w:t>
      </w:r>
      <w:r w:rsidR="00AC52DD" w:rsidRPr="00033138">
        <w:rPr>
          <w:rFonts w:ascii="Trebuchet MS" w:hAnsi="Trebuchet MS"/>
          <w:sz w:val="16"/>
          <w:szCs w:val="16"/>
        </w:rPr>
        <w:t>incrementada en</w:t>
      </w:r>
      <w:r w:rsidR="007D5C85" w:rsidRPr="00033138">
        <w:rPr>
          <w:rFonts w:ascii="Trebuchet MS" w:hAnsi="Trebuchet MS"/>
          <w:sz w:val="16"/>
          <w:szCs w:val="16"/>
        </w:rPr>
        <w:t xml:space="preserve"> el </w:t>
      </w:r>
      <w:smartTag w:uri="urn:schemas-microsoft-com:office:smarttags" w:element="metricconverter">
        <w:smartTagPr>
          <w:attr w:name="ProductID" w:val="2008 a"/>
        </w:smartTagPr>
        <w:r w:rsidR="007D5C85" w:rsidRPr="00033138">
          <w:rPr>
            <w:rFonts w:ascii="Trebuchet MS" w:hAnsi="Trebuchet MS"/>
            <w:sz w:val="16"/>
            <w:szCs w:val="16"/>
          </w:rPr>
          <w:t>2008 a</w:t>
        </w:r>
      </w:smartTag>
      <w:r w:rsidR="007D5C85" w:rsidRPr="00033138">
        <w:rPr>
          <w:rFonts w:ascii="Trebuchet MS" w:hAnsi="Trebuchet MS"/>
          <w:sz w:val="16"/>
          <w:szCs w:val="16"/>
        </w:rPr>
        <w:t xml:space="preserve"> 2,845; y de </w:t>
      </w:r>
      <w:smartTag w:uri="urn:schemas-microsoft-com:office:smarttags" w:element="metricconverter">
        <w:smartTagPr>
          <w:attr w:name="ProductID" w:val="2008 a"/>
        </w:smartTagPr>
        <w:r w:rsidR="007D5C85" w:rsidRPr="00033138">
          <w:rPr>
            <w:rFonts w:ascii="Trebuchet MS" w:hAnsi="Trebuchet MS"/>
            <w:sz w:val="16"/>
            <w:szCs w:val="16"/>
          </w:rPr>
          <w:t>2008 a</w:t>
        </w:r>
      </w:smartTag>
      <w:r w:rsidR="007D5C85" w:rsidRPr="00033138">
        <w:rPr>
          <w:rFonts w:ascii="Trebuchet MS" w:hAnsi="Trebuchet MS"/>
          <w:sz w:val="16"/>
          <w:szCs w:val="16"/>
        </w:rPr>
        <w:t xml:space="preserve"> 2009 ascendió a 3,548, lo que equivale a un 33.38%</w:t>
      </w:r>
      <w:r w:rsidR="00AC52DD" w:rsidRPr="00033138">
        <w:rPr>
          <w:rFonts w:ascii="Trebuchet MS" w:hAnsi="Trebuchet MS"/>
          <w:sz w:val="16"/>
          <w:szCs w:val="16"/>
        </w:rPr>
        <w:t>. S</w:t>
      </w:r>
      <w:r w:rsidR="007D5C85" w:rsidRPr="00033138">
        <w:rPr>
          <w:rFonts w:ascii="Trebuchet MS" w:hAnsi="Trebuchet MS"/>
          <w:sz w:val="16"/>
          <w:szCs w:val="16"/>
        </w:rPr>
        <w:t xml:space="preserve">e tiene proyectado crecer </w:t>
      </w:r>
      <w:r w:rsidR="00AC52DD" w:rsidRPr="00033138">
        <w:rPr>
          <w:rFonts w:ascii="Trebuchet MS" w:hAnsi="Trebuchet MS"/>
          <w:sz w:val="16"/>
          <w:szCs w:val="16"/>
        </w:rPr>
        <w:t>en un 58% al año 2012</w:t>
      </w:r>
      <w:r w:rsidR="007D5C85" w:rsidRPr="00033138">
        <w:rPr>
          <w:rFonts w:ascii="Trebuchet MS" w:hAnsi="Trebuchet MS"/>
          <w:sz w:val="16"/>
          <w:szCs w:val="16"/>
        </w:rPr>
        <w:t xml:space="preserve"> en </w:t>
      </w:r>
      <w:r w:rsidR="00AC52DD" w:rsidRPr="00033138">
        <w:rPr>
          <w:rFonts w:ascii="Trebuchet MS" w:hAnsi="Trebuchet MS"/>
          <w:sz w:val="16"/>
          <w:szCs w:val="16"/>
        </w:rPr>
        <w:t>cobertura</w:t>
      </w:r>
      <w:r w:rsidR="007D5C85" w:rsidRPr="00033138">
        <w:rPr>
          <w:rFonts w:ascii="Trebuchet MS" w:hAnsi="Trebuchet MS"/>
          <w:sz w:val="16"/>
          <w:szCs w:val="16"/>
        </w:rPr>
        <w:t xml:space="preserve"> a estudiantes con tutoría</w:t>
      </w:r>
      <w:r w:rsidR="00B23420" w:rsidRPr="00033138">
        <w:rPr>
          <w:rFonts w:ascii="Trebuchet MS" w:hAnsi="Trebuchet MS"/>
          <w:sz w:val="16"/>
          <w:szCs w:val="16"/>
        </w:rPr>
        <w:t>. Se prevé establecer en la DES</w:t>
      </w:r>
      <w:r w:rsidR="007D5C85" w:rsidRPr="00033138">
        <w:rPr>
          <w:rFonts w:ascii="Trebuchet MS" w:hAnsi="Trebuchet MS"/>
          <w:sz w:val="16"/>
          <w:szCs w:val="16"/>
        </w:rPr>
        <w:t xml:space="preserve"> un modelo de tutoría que defina </w:t>
      </w:r>
      <w:r w:rsidR="00B23420" w:rsidRPr="00033138">
        <w:rPr>
          <w:rFonts w:ascii="Trebuchet MS" w:hAnsi="Trebuchet MS"/>
          <w:sz w:val="16"/>
          <w:szCs w:val="16"/>
        </w:rPr>
        <w:t xml:space="preserve">ejes </w:t>
      </w:r>
      <w:r w:rsidR="007D5C85" w:rsidRPr="00033138">
        <w:rPr>
          <w:rFonts w:ascii="Trebuchet MS" w:hAnsi="Trebuchet MS"/>
          <w:sz w:val="16"/>
          <w:szCs w:val="16"/>
        </w:rPr>
        <w:t xml:space="preserve">claros </w:t>
      </w:r>
      <w:r w:rsidR="00B23420" w:rsidRPr="00033138">
        <w:rPr>
          <w:rFonts w:ascii="Trebuchet MS" w:hAnsi="Trebuchet MS"/>
          <w:sz w:val="16"/>
          <w:szCs w:val="16"/>
        </w:rPr>
        <w:t xml:space="preserve">de </w:t>
      </w:r>
      <w:r w:rsidR="007D5C85" w:rsidRPr="00033138">
        <w:rPr>
          <w:rFonts w:ascii="Trebuchet MS" w:hAnsi="Trebuchet MS"/>
          <w:sz w:val="16"/>
          <w:szCs w:val="16"/>
        </w:rPr>
        <w:t>ingreso, permanencia y transición.</w:t>
      </w:r>
    </w:p>
    <w:p w:rsidR="007D5C85" w:rsidRPr="00033138" w:rsidRDefault="00B23420" w:rsidP="008B4259">
      <w:pPr>
        <w:jc w:val="both"/>
        <w:rPr>
          <w:rFonts w:ascii="Trebuchet MS" w:hAnsi="Trebuchet MS"/>
          <w:sz w:val="16"/>
          <w:szCs w:val="16"/>
        </w:rPr>
      </w:pPr>
      <w:r w:rsidRPr="00033138">
        <w:rPr>
          <w:rFonts w:ascii="Trebuchet MS" w:hAnsi="Trebuchet MS"/>
          <w:sz w:val="16"/>
          <w:szCs w:val="16"/>
        </w:rPr>
        <w:t>E</w:t>
      </w:r>
      <w:r w:rsidR="007D5C85" w:rsidRPr="00033138">
        <w:rPr>
          <w:rFonts w:ascii="Trebuchet MS" w:hAnsi="Trebuchet MS"/>
          <w:sz w:val="16"/>
          <w:szCs w:val="16"/>
        </w:rPr>
        <w:t xml:space="preserve">l PIT </w:t>
      </w:r>
      <w:r w:rsidR="003B48BF" w:rsidRPr="00033138">
        <w:rPr>
          <w:rFonts w:ascii="Trebuchet MS" w:hAnsi="Trebuchet MS"/>
          <w:sz w:val="16"/>
          <w:szCs w:val="16"/>
        </w:rPr>
        <w:t>tiene</w:t>
      </w:r>
      <w:r w:rsidR="007D5C85" w:rsidRPr="00033138">
        <w:rPr>
          <w:rFonts w:ascii="Trebuchet MS" w:hAnsi="Trebuchet MS"/>
          <w:sz w:val="16"/>
          <w:szCs w:val="16"/>
        </w:rPr>
        <w:t xml:space="preserve"> un desarrollo de diez años, </w:t>
      </w:r>
      <w:r w:rsidRPr="00033138">
        <w:rPr>
          <w:rFonts w:ascii="Trebuchet MS" w:hAnsi="Trebuchet MS"/>
          <w:sz w:val="16"/>
          <w:szCs w:val="16"/>
        </w:rPr>
        <w:t>periodo en</w:t>
      </w:r>
      <w:r w:rsidR="007D5C85" w:rsidRPr="00033138">
        <w:rPr>
          <w:rFonts w:ascii="Trebuchet MS" w:hAnsi="Trebuchet MS"/>
          <w:sz w:val="16"/>
          <w:szCs w:val="16"/>
        </w:rPr>
        <w:t xml:space="preserve"> el cual se ha </w:t>
      </w:r>
      <w:r w:rsidRPr="00033138">
        <w:rPr>
          <w:rFonts w:ascii="Trebuchet MS" w:hAnsi="Trebuchet MS"/>
          <w:sz w:val="16"/>
          <w:szCs w:val="16"/>
        </w:rPr>
        <w:t xml:space="preserve">fortalecido su cobertura, la </w:t>
      </w:r>
      <w:r w:rsidR="003B48BF" w:rsidRPr="00033138">
        <w:rPr>
          <w:rFonts w:ascii="Trebuchet MS" w:hAnsi="Trebuchet MS"/>
          <w:sz w:val="16"/>
          <w:szCs w:val="16"/>
        </w:rPr>
        <w:t xml:space="preserve">que se </w:t>
      </w:r>
      <w:r w:rsidRPr="00033138">
        <w:rPr>
          <w:rFonts w:ascii="Trebuchet MS" w:hAnsi="Trebuchet MS"/>
          <w:sz w:val="16"/>
          <w:szCs w:val="16"/>
        </w:rPr>
        <w:t>refleja</w:t>
      </w:r>
      <w:r w:rsidR="007D5C85" w:rsidRPr="00033138">
        <w:rPr>
          <w:rFonts w:ascii="Trebuchet MS" w:hAnsi="Trebuchet MS"/>
          <w:sz w:val="16"/>
          <w:szCs w:val="16"/>
        </w:rPr>
        <w:t xml:space="preserve"> en los proyectos de la DES, en los cuales se </w:t>
      </w:r>
      <w:r w:rsidRPr="00033138">
        <w:rPr>
          <w:rFonts w:ascii="Trebuchet MS" w:hAnsi="Trebuchet MS"/>
          <w:sz w:val="16"/>
          <w:szCs w:val="16"/>
        </w:rPr>
        <w:t>manifiesta</w:t>
      </w:r>
      <w:r w:rsidR="007D5C85" w:rsidRPr="00033138">
        <w:rPr>
          <w:rFonts w:ascii="Trebuchet MS" w:hAnsi="Trebuchet MS"/>
          <w:sz w:val="16"/>
          <w:szCs w:val="16"/>
        </w:rPr>
        <w:t xml:space="preserve"> la transformación de una tutoría </w:t>
      </w:r>
      <w:r w:rsidRPr="00033138">
        <w:rPr>
          <w:rFonts w:ascii="Trebuchet MS" w:hAnsi="Trebuchet MS"/>
          <w:sz w:val="16"/>
          <w:szCs w:val="16"/>
        </w:rPr>
        <w:t>acorde a los tiempos y al entorno</w:t>
      </w:r>
      <w:r w:rsidR="007D5C85" w:rsidRPr="00033138">
        <w:rPr>
          <w:rFonts w:ascii="Trebuchet MS" w:hAnsi="Trebuchet MS"/>
          <w:sz w:val="16"/>
          <w:szCs w:val="16"/>
        </w:rPr>
        <w:t xml:space="preserve"> </w:t>
      </w:r>
      <w:r w:rsidRPr="00033138">
        <w:rPr>
          <w:rFonts w:ascii="Trebuchet MS" w:hAnsi="Trebuchet MS"/>
          <w:sz w:val="16"/>
          <w:szCs w:val="16"/>
        </w:rPr>
        <w:t>en el que viven los estudiantes</w:t>
      </w:r>
      <w:r w:rsidR="007D5C85" w:rsidRPr="00033138">
        <w:rPr>
          <w:rFonts w:ascii="Trebuchet MS" w:hAnsi="Trebuchet MS"/>
          <w:sz w:val="16"/>
          <w:szCs w:val="16"/>
        </w:rPr>
        <w:t>.</w:t>
      </w:r>
    </w:p>
    <w:p w:rsidR="007D5C85" w:rsidRPr="00033138" w:rsidRDefault="007D5C85" w:rsidP="008B4259">
      <w:pPr>
        <w:jc w:val="both"/>
        <w:rPr>
          <w:rFonts w:ascii="Trebuchet MS" w:hAnsi="Trebuchet MS"/>
          <w:sz w:val="16"/>
          <w:szCs w:val="16"/>
        </w:rPr>
      </w:pPr>
      <w:r w:rsidRPr="00033138">
        <w:rPr>
          <w:rFonts w:ascii="Trebuchet MS" w:hAnsi="Trebuchet MS"/>
          <w:sz w:val="16"/>
          <w:szCs w:val="16"/>
        </w:rPr>
        <w:t xml:space="preserve">Lo anterior </w:t>
      </w:r>
      <w:r w:rsidR="008B799B" w:rsidRPr="00033138">
        <w:rPr>
          <w:rFonts w:ascii="Trebuchet MS" w:hAnsi="Trebuchet MS"/>
          <w:sz w:val="16"/>
          <w:szCs w:val="16"/>
        </w:rPr>
        <w:t>requiere de la identificación de</w:t>
      </w:r>
      <w:r w:rsidRPr="00033138">
        <w:rPr>
          <w:rFonts w:ascii="Trebuchet MS" w:hAnsi="Trebuchet MS"/>
          <w:sz w:val="16"/>
          <w:szCs w:val="16"/>
        </w:rPr>
        <w:t xml:space="preserve"> necesidades que en materia de formación, capacitación y equipamiento requieren los coordinadores y tutores, a fin de satisfacer las metas propuestas en este rubro.</w:t>
      </w:r>
    </w:p>
    <w:p w:rsidR="007D5C85" w:rsidRPr="00033138" w:rsidRDefault="007D5C85" w:rsidP="008B4259">
      <w:pPr>
        <w:jc w:val="both"/>
        <w:rPr>
          <w:rFonts w:ascii="Trebuchet MS" w:hAnsi="Trebuchet MS"/>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Orientación Educativa</w:t>
      </w:r>
    </w:p>
    <w:p w:rsidR="008B799B" w:rsidRPr="00033138" w:rsidRDefault="007D5C85" w:rsidP="008B4259">
      <w:pPr>
        <w:jc w:val="both"/>
        <w:rPr>
          <w:rFonts w:ascii="Trebuchet MS" w:hAnsi="Trebuchet MS"/>
          <w:sz w:val="16"/>
          <w:szCs w:val="16"/>
        </w:rPr>
      </w:pPr>
      <w:r w:rsidRPr="00033138">
        <w:rPr>
          <w:rFonts w:ascii="Trebuchet MS" w:hAnsi="Trebuchet MS"/>
          <w:sz w:val="16"/>
          <w:szCs w:val="16"/>
        </w:rPr>
        <w:t xml:space="preserve">La orientación educativa se ha </w:t>
      </w:r>
      <w:r w:rsidR="008B799B" w:rsidRPr="00033138">
        <w:rPr>
          <w:rFonts w:ascii="Trebuchet MS" w:hAnsi="Trebuchet MS"/>
          <w:sz w:val="16"/>
          <w:szCs w:val="16"/>
        </w:rPr>
        <w:t>atendido</w:t>
      </w:r>
      <w:r w:rsidRPr="00033138">
        <w:rPr>
          <w:rFonts w:ascii="Trebuchet MS" w:hAnsi="Trebuchet MS"/>
          <w:sz w:val="16"/>
          <w:szCs w:val="16"/>
        </w:rPr>
        <w:t xml:space="preserve"> </w:t>
      </w:r>
      <w:r w:rsidR="003B48BF" w:rsidRPr="00033138">
        <w:rPr>
          <w:rFonts w:ascii="Trebuchet MS" w:hAnsi="Trebuchet MS"/>
          <w:sz w:val="16"/>
          <w:szCs w:val="16"/>
        </w:rPr>
        <w:t>mediante</w:t>
      </w:r>
      <w:r w:rsidRPr="00033138">
        <w:rPr>
          <w:rFonts w:ascii="Trebuchet MS" w:hAnsi="Trebuchet MS"/>
          <w:sz w:val="16"/>
          <w:szCs w:val="16"/>
        </w:rPr>
        <w:t xml:space="preserve"> dos programas: uno que </w:t>
      </w:r>
      <w:r w:rsidR="003B48BF" w:rsidRPr="00033138">
        <w:rPr>
          <w:rFonts w:ascii="Trebuchet MS" w:hAnsi="Trebuchet MS"/>
          <w:sz w:val="16"/>
          <w:szCs w:val="16"/>
        </w:rPr>
        <w:t>por medio de</w:t>
      </w:r>
      <w:r w:rsidRPr="00033138">
        <w:rPr>
          <w:rFonts w:ascii="Trebuchet MS" w:hAnsi="Trebuchet MS"/>
          <w:sz w:val="16"/>
          <w:szCs w:val="16"/>
        </w:rPr>
        <w:t xml:space="preserve"> la tutoría académica, y </w:t>
      </w:r>
      <w:r w:rsidR="008B799B" w:rsidRPr="00033138">
        <w:rPr>
          <w:rFonts w:ascii="Trebuchet MS" w:hAnsi="Trebuchet MS"/>
          <w:sz w:val="16"/>
          <w:szCs w:val="16"/>
        </w:rPr>
        <w:t>otro, destinado a la prevención.</w:t>
      </w:r>
      <w:r w:rsidRPr="00033138">
        <w:rPr>
          <w:rFonts w:ascii="Trebuchet MS" w:hAnsi="Trebuchet MS"/>
          <w:sz w:val="16"/>
          <w:szCs w:val="16"/>
        </w:rPr>
        <w:t xml:space="preserve"> </w:t>
      </w:r>
      <w:r w:rsidR="008B799B" w:rsidRPr="00033138">
        <w:rPr>
          <w:rFonts w:ascii="Trebuchet MS" w:hAnsi="Trebuchet MS"/>
          <w:sz w:val="16"/>
          <w:szCs w:val="16"/>
        </w:rPr>
        <w:t>Ambos en</w:t>
      </w:r>
      <w:r w:rsidRPr="00033138">
        <w:rPr>
          <w:rFonts w:ascii="Trebuchet MS" w:hAnsi="Trebuchet MS"/>
          <w:sz w:val="16"/>
          <w:szCs w:val="16"/>
        </w:rPr>
        <w:t xml:space="preserve"> completa correlación y apoyo</w:t>
      </w:r>
      <w:r w:rsidR="008B799B" w:rsidRPr="00033138">
        <w:rPr>
          <w:rFonts w:ascii="Trebuchet MS" w:hAnsi="Trebuchet MS"/>
          <w:sz w:val="16"/>
          <w:szCs w:val="16"/>
        </w:rPr>
        <w:t>. E</w:t>
      </w:r>
      <w:r w:rsidR="003B48BF" w:rsidRPr="00033138">
        <w:rPr>
          <w:rFonts w:ascii="Trebuchet MS" w:hAnsi="Trebuchet MS"/>
          <w:sz w:val="16"/>
          <w:szCs w:val="16"/>
        </w:rPr>
        <w:t>n el</w:t>
      </w:r>
      <w:r w:rsidR="008B799B" w:rsidRPr="00033138">
        <w:rPr>
          <w:rFonts w:ascii="Trebuchet MS" w:hAnsi="Trebuchet MS"/>
          <w:sz w:val="16"/>
          <w:szCs w:val="16"/>
        </w:rPr>
        <w:t xml:space="preserve"> </w:t>
      </w:r>
      <w:r w:rsidRPr="00033138">
        <w:rPr>
          <w:rFonts w:ascii="Trebuchet MS" w:hAnsi="Trebuchet MS"/>
          <w:sz w:val="16"/>
          <w:szCs w:val="16"/>
        </w:rPr>
        <w:t>primero, en el 2008</w:t>
      </w:r>
      <w:r w:rsidR="003B48BF" w:rsidRPr="00033138">
        <w:rPr>
          <w:rFonts w:ascii="Trebuchet MS" w:hAnsi="Trebuchet MS"/>
          <w:sz w:val="16"/>
          <w:szCs w:val="16"/>
        </w:rPr>
        <w:t>, se</w:t>
      </w:r>
      <w:r w:rsidRPr="00033138">
        <w:rPr>
          <w:rFonts w:ascii="Trebuchet MS" w:hAnsi="Trebuchet MS"/>
          <w:sz w:val="16"/>
          <w:szCs w:val="16"/>
        </w:rPr>
        <w:t xml:space="preserve"> </w:t>
      </w:r>
      <w:r w:rsidR="008B799B" w:rsidRPr="00033138">
        <w:rPr>
          <w:rFonts w:ascii="Trebuchet MS" w:hAnsi="Trebuchet MS"/>
          <w:sz w:val="16"/>
          <w:szCs w:val="16"/>
        </w:rPr>
        <w:t>atendió</w:t>
      </w:r>
      <w:r w:rsidRPr="00033138">
        <w:rPr>
          <w:rFonts w:ascii="Trebuchet MS" w:hAnsi="Trebuchet MS"/>
          <w:sz w:val="16"/>
          <w:szCs w:val="16"/>
        </w:rPr>
        <w:t xml:space="preserve"> en orientación educativa individual </w:t>
      </w:r>
      <w:r w:rsidR="008B799B" w:rsidRPr="00033138">
        <w:rPr>
          <w:rFonts w:ascii="Trebuchet MS" w:hAnsi="Trebuchet MS"/>
          <w:sz w:val="16"/>
          <w:szCs w:val="16"/>
        </w:rPr>
        <w:t xml:space="preserve">a </w:t>
      </w:r>
      <w:r w:rsidR="003B48BF" w:rsidRPr="00033138">
        <w:rPr>
          <w:rFonts w:ascii="Trebuchet MS" w:hAnsi="Trebuchet MS"/>
          <w:sz w:val="16"/>
          <w:szCs w:val="16"/>
        </w:rPr>
        <w:t>278 estudiantes y</w:t>
      </w:r>
      <w:r w:rsidRPr="00033138">
        <w:rPr>
          <w:rFonts w:ascii="Trebuchet MS" w:hAnsi="Trebuchet MS"/>
          <w:sz w:val="16"/>
          <w:szCs w:val="16"/>
        </w:rPr>
        <w:t xml:space="preserve"> en</w:t>
      </w:r>
      <w:r w:rsidR="008B799B" w:rsidRPr="00033138">
        <w:rPr>
          <w:rFonts w:ascii="Trebuchet MS" w:hAnsi="Trebuchet MS"/>
          <w:sz w:val="16"/>
          <w:szCs w:val="16"/>
        </w:rPr>
        <w:t xml:space="preserve"> el 2009 </w:t>
      </w:r>
      <w:r w:rsidR="003B48BF" w:rsidRPr="00033138">
        <w:rPr>
          <w:rFonts w:ascii="Trebuchet MS" w:hAnsi="Trebuchet MS"/>
          <w:sz w:val="16"/>
          <w:szCs w:val="16"/>
        </w:rPr>
        <w:t>a 207</w:t>
      </w:r>
      <w:r w:rsidR="008B799B" w:rsidRPr="00033138">
        <w:rPr>
          <w:rFonts w:ascii="Trebuchet MS" w:hAnsi="Trebuchet MS"/>
          <w:sz w:val="16"/>
          <w:szCs w:val="16"/>
        </w:rPr>
        <w:t>. E</w:t>
      </w:r>
      <w:r w:rsidRPr="00033138">
        <w:rPr>
          <w:rFonts w:ascii="Trebuchet MS" w:hAnsi="Trebuchet MS"/>
          <w:sz w:val="16"/>
          <w:szCs w:val="16"/>
        </w:rPr>
        <w:t>l programa de prevención se desarrolla desde 8 ejes temáticos</w:t>
      </w:r>
      <w:r w:rsidR="003B48BF" w:rsidRPr="00033138">
        <w:rPr>
          <w:rFonts w:ascii="Trebuchet MS" w:hAnsi="Trebuchet MS"/>
          <w:sz w:val="16"/>
          <w:szCs w:val="16"/>
        </w:rPr>
        <w:t>,</w:t>
      </w:r>
      <w:r w:rsidRPr="00033138">
        <w:rPr>
          <w:rFonts w:ascii="Trebuchet MS" w:hAnsi="Trebuchet MS"/>
          <w:sz w:val="16"/>
          <w:szCs w:val="16"/>
        </w:rPr>
        <w:t xml:space="preserve"> </w:t>
      </w:r>
      <w:r w:rsidR="003B48BF" w:rsidRPr="00033138">
        <w:rPr>
          <w:rFonts w:ascii="Trebuchet MS" w:hAnsi="Trebuchet MS"/>
          <w:sz w:val="16"/>
          <w:szCs w:val="16"/>
        </w:rPr>
        <w:t xml:space="preserve">por ejemplo, </w:t>
      </w:r>
      <w:r w:rsidRPr="00033138">
        <w:rPr>
          <w:rFonts w:ascii="Trebuchet MS" w:hAnsi="Trebuchet MS"/>
          <w:sz w:val="16"/>
          <w:szCs w:val="16"/>
        </w:rPr>
        <w:t>elección de carrera, aptitudes, objetivos de</w:t>
      </w:r>
      <w:r w:rsidR="003B48BF" w:rsidRPr="00033138">
        <w:rPr>
          <w:rFonts w:ascii="Trebuchet MS" w:hAnsi="Trebuchet MS"/>
          <w:sz w:val="16"/>
          <w:szCs w:val="16"/>
        </w:rPr>
        <w:t xml:space="preserve"> vida, identidad profesional,</w:t>
      </w:r>
      <w:r w:rsidRPr="00033138">
        <w:rPr>
          <w:rFonts w:ascii="Trebuchet MS" w:hAnsi="Trebuchet MS"/>
          <w:sz w:val="16"/>
          <w:szCs w:val="16"/>
        </w:rPr>
        <w:t xml:space="preserve"> ser y quehacer del estudiante, tipos de aprendizaje, técnicas de estudio, entre otros.</w:t>
      </w:r>
      <w:r w:rsidR="003B48BF" w:rsidRPr="00033138">
        <w:rPr>
          <w:rFonts w:ascii="Trebuchet MS" w:hAnsi="Trebuchet MS"/>
          <w:sz w:val="16"/>
          <w:szCs w:val="16"/>
        </w:rPr>
        <w:t xml:space="preserve"> T</w:t>
      </w:r>
      <w:r w:rsidRPr="00033138">
        <w:rPr>
          <w:rFonts w:ascii="Trebuchet MS" w:hAnsi="Trebuchet MS"/>
          <w:sz w:val="16"/>
          <w:szCs w:val="16"/>
        </w:rPr>
        <w:t xml:space="preserve">ópicos abordados </w:t>
      </w:r>
      <w:r w:rsidR="003B48BF" w:rsidRPr="00033138">
        <w:rPr>
          <w:rFonts w:ascii="Trebuchet MS" w:hAnsi="Trebuchet MS"/>
          <w:sz w:val="16"/>
          <w:szCs w:val="16"/>
        </w:rPr>
        <w:t>mediante</w:t>
      </w:r>
      <w:r w:rsidRPr="00033138">
        <w:rPr>
          <w:rFonts w:ascii="Trebuchet MS" w:hAnsi="Trebuchet MS"/>
          <w:sz w:val="16"/>
          <w:szCs w:val="16"/>
        </w:rPr>
        <w:t xml:space="preserve"> talleres y charlas informativas</w:t>
      </w:r>
      <w:r w:rsidR="008B799B" w:rsidRPr="00033138">
        <w:rPr>
          <w:rFonts w:ascii="Trebuchet MS" w:hAnsi="Trebuchet MS"/>
          <w:sz w:val="16"/>
          <w:szCs w:val="16"/>
        </w:rPr>
        <w:t>.</w:t>
      </w:r>
    </w:p>
    <w:p w:rsidR="007D5C85" w:rsidRPr="00033138" w:rsidRDefault="007D5C85" w:rsidP="008B4259">
      <w:pPr>
        <w:jc w:val="both"/>
        <w:rPr>
          <w:rFonts w:ascii="Trebuchet MS" w:hAnsi="Trebuchet MS"/>
          <w:sz w:val="16"/>
          <w:szCs w:val="16"/>
        </w:rPr>
      </w:pPr>
      <w:r w:rsidRPr="00033138">
        <w:rPr>
          <w:rFonts w:ascii="Trebuchet MS" w:hAnsi="Trebuchet MS"/>
          <w:sz w:val="16"/>
          <w:szCs w:val="16"/>
        </w:rPr>
        <w:t xml:space="preserve">En el 2008 se </w:t>
      </w:r>
      <w:r w:rsidR="008B799B" w:rsidRPr="00033138">
        <w:rPr>
          <w:rFonts w:ascii="Trebuchet MS" w:hAnsi="Trebuchet MS"/>
          <w:sz w:val="16"/>
          <w:szCs w:val="16"/>
        </w:rPr>
        <w:t>impartieron</w:t>
      </w:r>
      <w:r w:rsidR="003B48BF" w:rsidRPr="00033138">
        <w:rPr>
          <w:rFonts w:ascii="Trebuchet MS" w:hAnsi="Trebuchet MS"/>
          <w:sz w:val="16"/>
          <w:szCs w:val="16"/>
        </w:rPr>
        <w:t xml:space="preserve"> </w:t>
      </w:r>
      <w:r w:rsidRPr="00033138">
        <w:rPr>
          <w:rFonts w:ascii="Trebuchet MS" w:hAnsi="Trebuchet MS"/>
          <w:sz w:val="16"/>
          <w:szCs w:val="16"/>
        </w:rPr>
        <w:t xml:space="preserve">129 talleres, dirigidos a 3,354 </w:t>
      </w:r>
      <w:r w:rsidR="003B48BF" w:rsidRPr="00033138">
        <w:rPr>
          <w:rFonts w:ascii="Trebuchet MS" w:hAnsi="Trebuchet MS"/>
          <w:sz w:val="16"/>
          <w:szCs w:val="16"/>
        </w:rPr>
        <w:t>estudiantes, aproximadamente el</w:t>
      </w:r>
      <w:r w:rsidRPr="00033138">
        <w:rPr>
          <w:rFonts w:ascii="Trebuchet MS" w:hAnsi="Trebuchet MS"/>
          <w:sz w:val="16"/>
          <w:szCs w:val="16"/>
        </w:rPr>
        <w:t xml:space="preserve"> 50% de la población estudiantil; en el 2009, </w:t>
      </w:r>
      <w:r w:rsidR="003B48BF" w:rsidRPr="00033138">
        <w:rPr>
          <w:rFonts w:ascii="Trebuchet MS" w:hAnsi="Trebuchet MS"/>
          <w:sz w:val="16"/>
          <w:szCs w:val="16"/>
        </w:rPr>
        <w:t>se impartieron</w:t>
      </w:r>
      <w:r w:rsidRPr="00033138">
        <w:rPr>
          <w:rFonts w:ascii="Trebuchet MS" w:hAnsi="Trebuchet MS"/>
          <w:sz w:val="16"/>
          <w:szCs w:val="16"/>
        </w:rPr>
        <w:t xml:space="preserve"> 63 talleres </w:t>
      </w:r>
      <w:r w:rsidR="003B48BF" w:rsidRPr="00033138">
        <w:rPr>
          <w:rFonts w:ascii="Trebuchet MS" w:hAnsi="Trebuchet MS"/>
          <w:sz w:val="16"/>
          <w:szCs w:val="16"/>
        </w:rPr>
        <w:t>con una cobertura de</w:t>
      </w:r>
      <w:r w:rsidRPr="00033138">
        <w:rPr>
          <w:rFonts w:ascii="Trebuchet MS" w:hAnsi="Trebuchet MS"/>
          <w:sz w:val="16"/>
          <w:szCs w:val="16"/>
        </w:rPr>
        <w:t xml:space="preserve"> 1</w:t>
      </w:r>
      <w:r w:rsidR="003B48BF" w:rsidRPr="00033138">
        <w:rPr>
          <w:rFonts w:ascii="Trebuchet MS" w:hAnsi="Trebuchet MS"/>
          <w:sz w:val="16"/>
          <w:szCs w:val="16"/>
        </w:rPr>
        <w:t>,</w:t>
      </w:r>
      <w:r w:rsidRPr="00033138">
        <w:rPr>
          <w:rFonts w:ascii="Trebuchet MS" w:hAnsi="Trebuchet MS"/>
          <w:sz w:val="16"/>
          <w:szCs w:val="16"/>
        </w:rPr>
        <w:t>273 alumnos</w:t>
      </w:r>
      <w:r w:rsidR="006842F8" w:rsidRPr="00033138">
        <w:rPr>
          <w:rFonts w:ascii="Trebuchet MS" w:hAnsi="Trebuchet MS"/>
          <w:sz w:val="16"/>
          <w:szCs w:val="16"/>
        </w:rPr>
        <w:t>. Este programa</w:t>
      </w:r>
      <w:r w:rsidR="003B48BF" w:rsidRPr="00033138">
        <w:rPr>
          <w:rFonts w:ascii="Trebuchet MS" w:hAnsi="Trebuchet MS"/>
          <w:sz w:val="16"/>
          <w:szCs w:val="16"/>
        </w:rPr>
        <w:t>,</w:t>
      </w:r>
      <w:r w:rsidR="006842F8" w:rsidRPr="00033138">
        <w:rPr>
          <w:rFonts w:ascii="Trebuchet MS" w:hAnsi="Trebuchet MS"/>
          <w:sz w:val="16"/>
          <w:szCs w:val="16"/>
        </w:rPr>
        <w:t xml:space="preserve"> apoyado</w:t>
      </w:r>
      <w:r w:rsidRPr="00033138">
        <w:rPr>
          <w:rFonts w:ascii="Trebuchet MS" w:hAnsi="Trebuchet MS"/>
          <w:sz w:val="16"/>
          <w:szCs w:val="16"/>
        </w:rPr>
        <w:t xml:space="preserve"> co</w:t>
      </w:r>
      <w:r w:rsidR="006842F8" w:rsidRPr="00033138">
        <w:rPr>
          <w:rFonts w:ascii="Trebuchet MS" w:hAnsi="Trebuchet MS"/>
          <w:sz w:val="16"/>
          <w:szCs w:val="16"/>
        </w:rPr>
        <w:t>n la tutoría académica, permite</w:t>
      </w:r>
      <w:r w:rsidRPr="00033138">
        <w:rPr>
          <w:rFonts w:ascii="Trebuchet MS" w:hAnsi="Trebuchet MS"/>
          <w:sz w:val="16"/>
          <w:szCs w:val="16"/>
        </w:rPr>
        <w:t xml:space="preserve"> detectar situaciones de riesgo académico </w:t>
      </w:r>
      <w:r w:rsidR="006842F8" w:rsidRPr="00033138">
        <w:rPr>
          <w:rFonts w:ascii="Trebuchet MS" w:hAnsi="Trebuchet MS"/>
          <w:sz w:val="16"/>
          <w:szCs w:val="16"/>
        </w:rPr>
        <w:t>para</w:t>
      </w:r>
      <w:r w:rsidRPr="00033138">
        <w:rPr>
          <w:rFonts w:ascii="Trebuchet MS" w:hAnsi="Trebuchet MS"/>
          <w:sz w:val="16"/>
          <w:szCs w:val="16"/>
        </w:rPr>
        <w:t xml:space="preserve"> </w:t>
      </w:r>
      <w:r w:rsidR="003B48BF" w:rsidRPr="00033138">
        <w:rPr>
          <w:rFonts w:ascii="Trebuchet MS" w:hAnsi="Trebuchet MS"/>
          <w:sz w:val="16"/>
          <w:szCs w:val="16"/>
        </w:rPr>
        <w:t>atenderlas</w:t>
      </w:r>
      <w:r w:rsidR="006842F8" w:rsidRPr="00033138">
        <w:rPr>
          <w:rFonts w:ascii="Trebuchet MS" w:hAnsi="Trebuchet MS"/>
          <w:sz w:val="16"/>
          <w:szCs w:val="16"/>
        </w:rPr>
        <w:t xml:space="preserve"> oportuna</w:t>
      </w:r>
      <w:r w:rsidR="003B48BF" w:rsidRPr="00033138">
        <w:rPr>
          <w:rFonts w:ascii="Trebuchet MS" w:hAnsi="Trebuchet MS"/>
          <w:sz w:val="16"/>
          <w:szCs w:val="16"/>
        </w:rPr>
        <w:t>mente</w:t>
      </w:r>
      <w:r w:rsidR="006842F8" w:rsidRPr="00033138">
        <w:rPr>
          <w:rFonts w:ascii="Trebuchet MS" w:hAnsi="Trebuchet MS"/>
          <w:sz w:val="16"/>
          <w:szCs w:val="16"/>
        </w:rPr>
        <w:t xml:space="preserve"> y </w:t>
      </w:r>
      <w:r w:rsidRPr="00033138">
        <w:rPr>
          <w:rFonts w:ascii="Trebuchet MS" w:hAnsi="Trebuchet MS"/>
          <w:sz w:val="16"/>
          <w:szCs w:val="16"/>
        </w:rPr>
        <w:t>d</w:t>
      </w:r>
      <w:r w:rsidR="006842F8" w:rsidRPr="00033138">
        <w:rPr>
          <w:rFonts w:ascii="Trebuchet MS" w:hAnsi="Trebuchet MS"/>
          <w:sz w:val="16"/>
          <w:szCs w:val="16"/>
        </w:rPr>
        <w:t>isminuir los</w:t>
      </w:r>
      <w:r w:rsidRPr="00033138">
        <w:rPr>
          <w:rFonts w:ascii="Trebuchet MS" w:hAnsi="Trebuchet MS"/>
          <w:sz w:val="16"/>
          <w:szCs w:val="16"/>
        </w:rPr>
        <w:t xml:space="preserve"> índices de reprobación, deserción o rezago.</w:t>
      </w:r>
    </w:p>
    <w:p w:rsidR="007D5C85" w:rsidRPr="00033138" w:rsidRDefault="006842F8" w:rsidP="008B4259">
      <w:pPr>
        <w:jc w:val="both"/>
        <w:rPr>
          <w:rFonts w:ascii="Trebuchet MS" w:hAnsi="Trebuchet MS"/>
          <w:sz w:val="16"/>
          <w:szCs w:val="16"/>
        </w:rPr>
      </w:pPr>
      <w:r w:rsidRPr="00033138">
        <w:rPr>
          <w:rFonts w:ascii="Trebuchet MS" w:hAnsi="Trebuchet MS"/>
          <w:sz w:val="16"/>
          <w:szCs w:val="16"/>
        </w:rPr>
        <w:t>Cabe</w:t>
      </w:r>
      <w:r w:rsidR="007D5C85" w:rsidRPr="00033138">
        <w:rPr>
          <w:rFonts w:ascii="Trebuchet MS" w:hAnsi="Trebuchet MS"/>
          <w:sz w:val="16"/>
          <w:szCs w:val="16"/>
        </w:rPr>
        <w:t xml:space="preserve"> señalar que la situación actual de la orientación </w:t>
      </w:r>
      <w:r w:rsidRPr="00033138">
        <w:rPr>
          <w:rFonts w:ascii="Trebuchet MS" w:hAnsi="Trebuchet MS"/>
          <w:sz w:val="16"/>
          <w:szCs w:val="16"/>
        </w:rPr>
        <w:t xml:space="preserve">educativa y el papel </w:t>
      </w:r>
      <w:r w:rsidR="007D5C85" w:rsidRPr="00033138">
        <w:rPr>
          <w:rFonts w:ascii="Trebuchet MS" w:hAnsi="Trebuchet MS"/>
          <w:sz w:val="16"/>
          <w:szCs w:val="16"/>
        </w:rPr>
        <w:t>del orientador</w:t>
      </w:r>
      <w:r w:rsidRPr="00033138">
        <w:rPr>
          <w:rFonts w:ascii="Trebuchet MS" w:hAnsi="Trebuchet MS"/>
          <w:sz w:val="16"/>
          <w:szCs w:val="16"/>
        </w:rPr>
        <w:t>,</w:t>
      </w:r>
      <w:r w:rsidR="007D5C85" w:rsidRPr="00033138">
        <w:rPr>
          <w:rFonts w:ascii="Trebuchet MS" w:hAnsi="Trebuchet MS"/>
          <w:sz w:val="16"/>
          <w:szCs w:val="16"/>
        </w:rPr>
        <w:t xml:space="preserve"> </w:t>
      </w:r>
      <w:r w:rsidRPr="00033138">
        <w:rPr>
          <w:rFonts w:ascii="Trebuchet MS" w:hAnsi="Trebuchet MS"/>
          <w:sz w:val="16"/>
          <w:szCs w:val="16"/>
        </w:rPr>
        <w:t xml:space="preserve">demandan </w:t>
      </w:r>
      <w:r w:rsidR="007D5C85" w:rsidRPr="00033138">
        <w:rPr>
          <w:rFonts w:ascii="Trebuchet MS" w:hAnsi="Trebuchet MS"/>
          <w:sz w:val="16"/>
          <w:szCs w:val="16"/>
        </w:rPr>
        <w:t>el desarrollo de habilidades y actitudes para el ap</w:t>
      </w:r>
      <w:r w:rsidRPr="00033138">
        <w:rPr>
          <w:rFonts w:ascii="Trebuchet MS" w:hAnsi="Trebuchet MS"/>
          <w:sz w:val="16"/>
          <w:szCs w:val="16"/>
        </w:rPr>
        <w:t>rendizaje a lo largo de la vida, así como</w:t>
      </w:r>
      <w:r w:rsidR="007D5C85" w:rsidRPr="00033138">
        <w:rPr>
          <w:rFonts w:ascii="Trebuchet MS" w:hAnsi="Trebuchet MS"/>
          <w:sz w:val="16"/>
          <w:szCs w:val="16"/>
        </w:rPr>
        <w:t xml:space="preserve"> pr</w:t>
      </w:r>
      <w:r w:rsidRPr="00033138">
        <w:rPr>
          <w:rFonts w:ascii="Trebuchet MS" w:hAnsi="Trebuchet MS"/>
          <w:sz w:val="16"/>
          <w:szCs w:val="16"/>
        </w:rPr>
        <w:t>omover el desarrollo de valores</w:t>
      </w:r>
      <w:r w:rsidR="007D5C85" w:rsidRPr="00033138">
        <w:rPr>
          <w:rFonts w:ascii="Trebuchet MS" w:hAnsi="Trebuchet MS"/>
          <w:sz w:val="16"/>
          <w:szCs w:val="16"/>
        </w:rPr>
        <w:t xml:space="preserve"> que le permitan </w:t>
      </w:r>
      <w:r w:rsidRPr="00033138">
        <w:rPr>
          <w:rFonts w:ascii="Trebuchet MS" w:hAnsi="Trebuchet MS"/>
          <w:sz w:val="16"/>
          <w:szCs w:val="16"/>
        </w:rPr>
        <w:t xml:space="preserve">construir con éxito su futuro. Al respecto, </w:t>
      </w:r>
      <w:r w:rsidR="007D5C85" w:rsidRPr="00033138">
        <w:rPr>
          <w:rFonts w:ascii="Trebuchet MS" w:hAnsi="Trebuchet MS"/>
          <w:sz w:val="16"/>
          <w:szCs w:val="16"/>
        </w:rPr>
        <w:t xml:space="preserve">es menester </w:t>
      </w:r>
      <w:r w:rsidR="008D750A" w:rsidRPr="00033138">
        <w:rPr>
          <w:rFonts w:ascii="Trebuchet MS" w:hAnsi="Trebuchet MS"/>
          <w:sz w:val="16"/>
          <w:szCs w:val="16"/>
        </w:rPr>
        <w:t>establecer</w:t>
      </w:r>
      <w:r w:rsidR="007D5C85" w:rsidRPr="00033138">
        <w:rPr>
          <w:rFonts w:ascii="Trebuchet MS" w:hAnsi="Trebuchet MS"/>
          <w:sz w:val="16"/>
          <w:szCs w:val="16"/>
        </w:rPr>
        <w:t xml:space="preserve"> la orientación educativa </w:t>
      </w:r>
      <w:r w:rsidR="008D750A" w:rsidRPr="00033138">
        <w:rPr>
          <w:rFonts w:ascii="Trebuchet MS" w:hAnsi="Trebuchet MS"/>
          <w:sz w:val="16"/>
          <w:szCs w:val="16"/>
        </w:rPr>
        <w:t>y a</w:t>
      </w:r>
      <w:r w:rsidR="007D5C85" w:rsidRPr="00033138">
        <w:rPr>
          <w:rFonts w:ascii="Trebuchet MS" w:hAnsi="Trebuchet MS"/>
          <w:sz w:val="16"/>
          <w:szCs w:val="16"/>
        </w:rPr>
        <w:t xml:space="preserve"> la tutoría académica, como un p</w:t>
      </w:r>
      <w:r w:rsidR="008D750A" w:rsidRPr="00033138">
        <w:rPr>
          <w:rFonts w:ascii="Trebuchet MS" w:hAnsi="Trebuchet MS"/>
          <w:sz w:val="16"/>
          <w:szCs w:val="16"/>
        </w:rPr>
        <w:t>royecto estratégico que impulsa</w:t>
      </w:r>
      <w:r w:rsidR="007D5C85" w:rsidRPr="00033138">
        <w:rPr>
          <w:rFonts w:ascii="Trebuchet MS" w:hAnsi="Trebuchet MS"/>
          <w:sz w:val="16"/>
          <w:szCs w:val="16"/>
        </w:rPr>
        <w:t xml:space="preserve"> el desarrollo integral del estudiante</w:t>
      </w:r>
      <w:r w:rsidR="008D750A" w:rsidRPr="00033138">
        <w:rPr>
          <w:rFonts w:ascii="Trebuchet MS" w:hAnsi="Trebuchet MS"/>
          <w:sz w:val="16"/>
          <w:szCs w:val="16"/>
        </w:rPr>
        <w:t xml:space="preserve">. </w:t>
      </w:r>
      <w:r w:rsidR="007D5C85" w:rsidRPr="00033138">
        <w:rPr>
          <w:rFonts w:ascii="Trebuchet MS" w:hAnsi="Trebuchet MS"/>
          <w:sz w:val="16"/>
          <w:szCs w:val="16"/>
        </w:rPr>
        <w:t>Esta tarea debe considerar, la capacitación, actualización y equipamiento de orientadores y tutores.</w:t>
      </w:r>
    </w:p>
    <w:p w:rsidR="007D5C85" w:rsidRPr="00033138" w:rsidRDefault="007D5C85" w:rsidP="008B4259">
      <w:pPr>
        <w:jc w:val="both"/>
        <w:rPr>
          <w:rFonts w:ascii="Trebuchet MS" w:hAnsi="Trebuchet MS"/>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Deportes</w:t>
      </w:r>
    </w:p>
    <w:p w:rsidR="007D5C85" w:rsidRPr="00033138" w:rsidRDefault="008D750A" w:rsidP="008B4259">
      <w:pPr>
        <w:jc w:val="both"/>
        <w:rPr>
          <w:rFonts w:ascii="Trebuchet MS" w:hAnsi="Trebuchet MS"/>
          <w:sz w:val="16"/>
          <w:szCs w:val="16"/>
        </w:rPr>
      </w:pPr>
      <w:r w:rsidRPr="00033138">
        <w:rPr>
          <w:rFonts w:ascii="Trebuchet MS" w:hAnsi="Trebuchet MS"/>
          <w:sz w:val="16"/>
          <w:szCs w:val="16"/>
        </w:rPr>
        <w:t>La</w:t>
      </w:r>
      <w:r w:rsidR="007D5C85" w:rsidRPr="00033138">
        <w:rPr>
          <w:rFonts w:ascii="Trebuchet MS" w:hAnsi="Trebuchet MS"/>
          <w:sz w:val="16"/>
          <w:szCs w:val="16"/>
        </w:rPr>
        <w:t xml:space="preserve"> DES se interesa en </w:t>
      </w:r>
      <w:r w:rsidRPr="00033138">
        <w:rPr>
          <w:rFonts w:ascii="Trebuchet MS" w:hAnsi="Trebuchet MS"/>
          <w:sz w:val="16"/>
          <w:szCs w:val="16"/>
        </w:rPr>
        <w:t>impulsar e</w:t>
      </w:r>
      <w:r w:rsidR="007D5C85" w:rsidRPr="00033138">
        <w:rPr>
          <w:rFonts w:ascii="Trebuchet MS" w:hAnsi="Trebuchet MS"/>
          <w:sz w:val="16"/>
          <w:szCs w:val="16"/>
        </w:rPr>
        <w:t xml:space="preserve">l Programa de la Unidad de Deportes. En el año 2009, se </w:t>
      </w:r>
      <w:r w:rsidRPr="00033138">
        <w:rPr>
          <w:rFonts w:ascii="Trebuchet MS" w:hAnsi="Trebuchet MS"/>
          <w:sz w:val="16"/>
          <w:szCs w:val="16"/>
        </w:rPr>
        <w:t>inscribieron</w:t>
      </w:r>
      <w:r w:rsidR="007D5C85" w:rsidRPr="00033138">
        <w:rPr>
          <w:rFonts w:ascii="Trebuchet MS" w:hAnsi="Trebuchet MS"/>
          <w:sz w:val="16"/>
          <w:szCs w:val="16"/>
        </w:rPr>
        <w:t xml:space="preserve"> a </w:t>
      </w:r>
      <w:r w:rsidRPr="00033138">
        <w:rPr>
          <w:rFonts w:ascii="Trebuchet MS" w:hAnsi="Trebuchet MS"/>
          <w:sz w:val="16"/>
          <w:szCs w:val="16"/>
        </w:rPr>
        <w:t>los</w:t>
      </w:r>
      <w:r w:rsidR="007D5C85" w:rsidRPr="00033138">
        <w:rPr>
          <w:rFonts w:ascii="Trebuchet MS" w:hAnsi="Trebuchet MS"/>
          <w:sz w:val="16"/>
          <w:szCs w:val="16"/>
        </w:rPr>
        <w:t xml:space="preserve"> programas deportivos 1,434 estudiantes; 175 seleccionados abejas; 206 trabajadores </w:t>
      </w:r>
      <w:r w:rsidRPr="00033138">
        <w:rPr>
          <w:rFonts w:ascii="Trebuchet MS" w:hAnsi="Trebuchet MS"/>
          <w:sz w:val="16"/>
          <w:szCs w:val="16"/>
        </w:rPr>
        <w:t>de la UG</w:t>
      </w:r>
      <w:r w:rsidR="007D5C85" w:rsidRPr="00033138">
        <w:rPr>
          <w:rFonts w:ascii="Trebuchet MS" w:hAnsi="Trebuchet MS"/>
          <w:sz w:val="16"/>
          <w:szCs w:val="16"/>
        </w:rPr>
        <w:t xml:space="preserve">; 96 egresados y 415 externos, </w:t>
      </w:r>
      <w:r w:rsidRPr="00033138">
        <w:rPr>
          <w:rFonts w:ascii="Trebuchet MS" w:hAnsi="Trebuchet MS"/>
          <w:sz w:val="16"/>
          <w:szCs w:val="16"/>
        </w:rPr>
        <w:t>sumando</w:t>
      </w:r>
      <w:r w:rsidR="007D5C85" w:rsidRPr="00033138">
        <w:rPr>
          <w:rFonts w:ascii="Trebuchet MS" w:hAnsi="Trebuchet MS"/>
          <w:sz w:val="16"/>
          <w:szCs w:val="16"/>
        </w:rPr>
        <w:t xml:space="preserve"> un total de 2</w:t>
      </w:r>
      <w:r w:rsidR="003B48BF" w:rsidRPr="00033138">
        <w:rPr>
          <w:rFonts w:ascii="Trebuchet MS" w:hAnsi="Trebuchet MS"/>
          <w:sz w:val="16"/>
          <w:szCs w:val="16"/>
        </w:rPr>
        <w:t>,</w:t>
      </w:r>
      <w:r w:rsidR="007D5C85" w:rsidRPr="00033138">
        <w:rPr>
          <w:rFonts w:ascii="Trebuchet MS" w:hAnsi="Trebuchet MS"/>
          <w:sz w:val="16"/>
          <w:szCs w:val="16"/>
        </w:rPr>
        <w:t xml:space="preserve">326 usuarios de las instalaciones </w:t>
      </w:r>
      <w:r w:rsidR="003B48BF" w:rsidRPr="00033138">
        <w:rPr>
          <w:rFonts w:ascii="Trebuchet MS" w:hAnsi="Trebuchet MS"/>
          <w:sz w:val="16"/>
          <w:szCs w:val="16"/>
        </w:rPr>
        <w:t>deportivas</w:t>
      </w:r>
      <w:r w:rsidR="007D5C85" w:rsidRPr="00033138">
        <w:rPr>
          <w:rFonts w:ascii="Trebuchet MS" w:hAnsi="Trebuchet MS"/>
          <w:sz w:val="16"/>
          <w:szCs w:val="16"/>
        </w:rPr>
        <w:t xml:space="preserve">. </w:t>
      </w:r>
      <w:r w:rsidRPr="00033138">
        <w:rPr>
          <w:rFonts w:ascii="Trebuchet MS" w:hAnsi="Trebuchet MS"/>
          <w:sz w:val="16"/>
          <w:szCs w:val="16"/>
        </w:rPr>
        <w:t>E</w:t>
      </w:r>
      <w:r w:rsidR="007D5C85" w:rsidRPr="00033138">
        <w:rPr>
          <w:rFonts w:ascii="Trebuchet MS" w:hAnsi="Trebuchet MS"/>
          <w:sz w:val="16"/>
          <w:szCs w:val="16"/>
        </w:rPr>
        <w:t xml:space="preserve">l número de alumnos es reducido </w:t>
      </w:r>
      <w:r w:rsidRPr="00033138">
        <w:rPr>
          <w:rFonts w:ascii="Trebuchet MS" w:hAnsi="Trebuchet MS"/>
          <w:sz w:val="16"/>
          <w:szCs w:val="16"/>
        </w:rPr>
        <w:t>en razón</w:t>
      </w:r>
      <w:r w:rsidR="00CE5A54" w:rsidRPr="00033138">
        <w:rPr>
          <w:rFonts w:ascii="Trebuchet MS" w:hAnsi="Trebuchet MS"/>
          <w:sz w:val="16"/>
          <w:szCs w:val="16"/>
        </w:rPr>
        <w:t xml:space="preserve"> del total de la matrícula. E</w:t>
      </w:r>
      <w:r w:rsidR="007D5C85" w:rsidRPr="00033138">
        <w:rPr>
          <w:rFonts w:ascii="Trebuchet MS" w:hAnsi="Trebuchet MS"/>
          <w:sz w:val="16"/>
          <w:szCs w:val="16"/>
        </w:rPr>
        <w:t xml:space="preserve">ste aspecto </w:t>
      </w:r>
      <w:r w:rsidR="00CE5A54" w:rsidRPr="00033138">
        <w:rPr>
          <w:rFonts w:ascii="Trebuchet MS" w:hAnsi="Trebuchet MS"/>
          <w:sz w:val="16"/>
          <w:szCs w:val="16"/>
        </w:rPr>
        <w:t>permite</w:t>
      </w:r>
      <w:r w:rsidR="007D5C85" w:rsidRPr="00033138">
        <w:rPr>
          <w:rFonts w:ascii="Trebuchet MS" w:hAnsi="Trebuchet MS"/>
          <w:sz w:val="16"/>
          <w:szCs w:val="16"/>
        </w:rPr>
        <w:t xml:space="preserve"> </w:t>
      </w:r>
      <w:r w:rsidR="00CE5A54" w:rsidRPr="00033138">
        <w:rPr>
          <w:rFonts w:ascii="Trebuchet MS" w:hAnsi="Trebuchet MS"/>
          <w:sz w:val="16"/>
          <w:szCs w:val="16"/>
        </w:rPr>
        <w:t>establecer</w:t>
      </w:r>
      <w:r w:rsidR="007D5C85" w:rsidRPr="00033138">
        <w:rPr>
          <w:rFonts w:ascii="Trebuchet MS" w:hAnsi="Trebuchet MS"/>
          <w:sz w:val="16"/>
          <w:szCs w:val="16"/>
        </w:rPr>
        <w:t xml:space="preserve"> </w:t>
      </w:r>
      <w:r w:rsidR="00CE5A54" w:rsidRPr="00033138">
        <w:rPr>
          <w:rFonts w:ascii="Trebuchet MS" w:hAnsi="Trebuchet MS"/>
          <w:sz w:val="16"/>
          <w:szCs w:val="16"/>
        </w:rPr>
        <w:t>la necesidad de</w:t>
      </w:r>
      <w:r w:rsidR="007D5C85" w:rsidRPr="00033138">
        <w:rPr>
          <w:rFonts w:ascii="Trebuchet MS" w:hAnsi="Trebuchet MS"/>
          <w:sz w:val="16"/>
          <w:szCs w:val="16"/>
        </w:rPr>
        <w:t xml:space="preserve"> fortalecer dicho programa, </w:t>
      </w:r>
      <w:r w:rsidR="00CE5A54" w:rsidRPr="00033138">
        <w:rPr>
          <w:rFonts w:ascii="Trebuchet MS" w:hAnsi="Trebuchet MS"/>
          <w:sz w:val="16"/>
          <w:szCs w:val="16"/>
        </w:rPr>
        <w:t>estimando</w:t>
      </w:r>
      <w:r w:rsidR="007D5C85" w:rsidRPr="00033138">
        <w:rPr>
          <w:rFonts w:ascii="Trebuchet MS" w:hAnsi="Trebuchet MS"/>
          <w:sz w:val="16"/>
          <w:szCs w:val="16"/>
        </w:rPr>
        <w:t xml:space="preserve"> </w:t>
      </w:r>
      <w:r w:rsidR="00CE5A54" w:rsidRPr="00033138">
        <w:rPr>
          <w:rFonts w:ascii="Trebuchet MS" w:hAnsi="Trebuchet MS"/>
          <w:sz w:val="16"/>
          <w:szCs w:val="16"/>
        </w:rPr>
        <w:t>indispensable</w:t>
      </w:r>
      <w:r w:rsidR="007D5C85" w:rsidRPr="00033138">
        <w:rPr>
          <w:rFonts w:ascii="Trebuchet MS" w:hAnsi="Trebuchet MS"/>
          <w:sz w:val="16"/>
          <w:szCs w:val="16"/>
        </w:rPr>
        <w:t xml:space="preserve"> </w:t>
      </w:r>
      <w:r w:rsidR="00CE5A54" w:rsidRPr="00033138">
        <w:rPr>
          <w:rFonts w:ascii="Trebuchet MS" w:hAnsi="Trebuchet MS"/>
          <w:sz w:val="16"/>
          <w:szCs w:val="16"/>
        </w:rPr>
        <w:t xml:space="preserve">un </w:t>
      </w:r>
      <w:r w:rsidR="007D5C85" w:rsidRPr="00033138">
        <w:rPr>
          <w:rFonts w:ascii="Trebuchet MS" w:hAnsi="Trebuchet MS"/>
          <w:sz w:val="16"/>
          <w:szCs w:val="16"/>
        </w:rPr>
        <w:t xml:space="preserve">equipamiento de vanguardia tanto </w:t>
      </w:r>
      <w:r w:rsidR="00CE5A54" w:rsidRPr="00033138">
        <w:rPr>
          <w:rFonts w:ascii="Trebuchet MS" w:hAnsi="Trebuchet MS"/>
          <w:sz w:val="16"/>
          <w:szCs w:val="16"/>
        </w:rPr>
        <w:t>en</w:t>
      </w:r>
      <w:r w:rsidR="007D5C85" w:rsidRPr="00033138">
        <w:rPr>
          <w:rFonts w:ascii="Trebuchet MS" w:hAnsi="Trebuchet MS"/>
          <w:sz w:val="16"/>
          <w:szCs w:val="16"/>
        </w:rPr>
        <w:t xml:space="preserve"> las instalaciones </w:t>
      </w:r>
      <w:r w:rsidR="00CE5A54" w:rsidRPr="00033138">
        <w:rPr>
          <w:rFonts w:ascii="Trebuchet MS" w:hAnsi="Trebuchet MS"/>
          <w:sz w:val="16"/>
          <w:szCs w:val="16"/>
        </w:rPr>
        <w:t xml:space="preserve">deportivas </w:t>
      </w:r>
      <w:r w:rsidR="007D5C85" w:rsidRPr="00033138">
        <w:rPr>
          <w:rFonts w:ascii="Trebuchet MS" w:hAnsi="Trebuchet MS"/>
          <w:sz w:val="16"/>
          <w:szCs w:val="16"/>
        </w:rPr>
        <w:t xml:space="preserve">como </w:t>
      </w:r>
      <w:r w:rsidR="00CE5A54" w:rsidRPr="00033138">
        <w:rPr>
          <w:rFonts w:ascii="Trebuchet MS" w:hAnsi="Trebuchet MS"/>
          <w:sz w:val="16"/>
          <w:szCs w:val="16"/>
        </w:rPr>
        <w:t>en</w:t>
      </w:r>
      <w:r w:rsidR="007D5C85" w:rsidRPr="00033138">
        <w:rPr>
          <w:rFonts w:ascii="Trebuchet MS" w:hAnsi="Trebuchet MS"/>
          <w:sz w:val="16"/>
          <w:szCs w:val="16"/>
        </w:rPr>
        <w:t xml:space="preserve"> el área administrativa</w:t>
      </w:r>
      <w:r w:rsidR="00CE5A54" w:rsidRPr="00033138">
        <w:rPr>
          <w:rFonts w:ascii="Trebuchet MS" w:hAnsi="Trebuchet MS"/>
          <w:sz w:val="16"/>
          <w:szCs w:val="16"/>
        </w:rPr>
        <w:t>. C</w:t>
      </w:r>
      <w:r w:rsidR="007D5C85" w:rsidRPr="00033138">
        <w:rPr>
          <w:rFonts w:ascii="Trebuchet MS" w:hAnsi="Trebuchet MS"/>
          <w:sz w:val="16"/>
          <w:szCs w:val="16"/>
        </w:rPr>
        <w:t xml:space="preserve">on </w:t>
      </w:r>
      <w:r w:rsidR="00CE5A54" w:rsidRPr="00033138">
        <w:rPr>
          <w:rFonts w:ascii="Trebuchet MS" w:hAnsi="Trebuchet MS"/>
          <w:sz w:val="16"/>
          <w:szCs w:val="16"/>
        </w:rPr>
        <w:t>dicho impulso</w:t>
      </w:r>
      <w:r w:rsidR="007D5C85" w:rsidRPr="00033138">
        <w:rPr>
          <w:rFonts w:ascii="Trebuchet MS" w:hAnsi="Trebuchet MS"/>
          <w:sz w:val="16"/>
          <w:szCs w:val="16"/>
        </w:rPr>
        <w:t xml:space="preserve"> </w:t>
      </w:r>
      <w:r w:rsidR="00CE5A54" w:rsidRPr="00033138">
        <w:rPr>
          <w:rFonts w:ascii="Trebuchet MS" w:hAnsi="Trebuchet MS"/>
          <w:sz w:val="16"/>
          <w:szCs w:val="16"/>
        </w:rPr>
        <w:t xml:space="preserve">se </w:t>
      </w:r>
      <w:r w:rsidR="007D5C85" w:rsidRPr="00033138">
        <w:rPr>
          <w:rFonts w:ascii="Trebuchet MS" w:hAnsi="Trebuchet MS"/>
          <w:sz w:val="16"/>
          <w:szCs w:val="16"/>
        </w:rPr>
        <w:t>espera incrementar para el 2012, por lo menos en un 50% la visita de estudiantes en acondicionamiento físico y otras actividades deportivas.</w:t>
      </w:r>
    </w:p>
    <w:p w:rsidR="00174F77" w:rsidRDefault="00174F77" w:rsidP="008B4259">
      <w:pPr>
        <w:jc w:val="both"/>
        <w:rPr>
          <w:rFonts w:ascii="Trebuchet MS" w:hAnsi="Trebuchet MS"/>
          <w:b/>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Salud física</w:t>
      </w:r>
    </w:p>
    <w:p w:rsidR="007D5C85" w:rsidRPr="00033138" w:rsidRDefault="00174F77" w:rsidP="008B4259">
      <w:pPr>
        <w:jc w:val="both"/>
        <w:rPr>
          <w:rFonts w:ascii="Trebuchet MS" w:hAnsi="Trebuchet MS"/>
          <w:sz w:val="16"/>
          <w:szCs w:val="16"/>
        </w:rPr>
      </w:pPr>
      <w:r w:rsidRPr="00033138">
        <w:rPr>
          <w:rFonts w:ascii="Trebuchet MS" w:hAnsi="Trebuchet MS"/>
          <w:sz w:val="16"/>
          <w:szCs w:val="16"/>
        </w:rPr>
        <w:t>Existen</w:t>
      </w:r>
      <w:r w:rsidR="007D5C85" w:rsidRPr="00033138">
        <w:rPr>
          <w:rFonts w:ascii="Trebuchet MS" w:hAnsi="Trebuchet MS"/>
          <w:sz w:val="16"/>
          <w:szCs w:val="16"/>
        </w:rPr>
        <w:t xml:space="preserve"> 12 Unidades de Salud </w:t>
      </w:r>
      <w:r w:rsidRPr="00033138">
        <w:rPr>
          <w:rFonts w:ascii="Trebuchet MS" w:hAnsi="Trebuchet MS"/>
          <w:sz w:val="16"/>
          <w:szCs w:val="16"/>
        </w:rPr>
        <w:t>en las diferentes sedes de la DES</w:t>
      </w:r>
      <w:r w:rsidR="007D5C85" w:rsidRPr="00033138">
        <w:rPr>
          <w:rFonts w:ascii="Trebuchet MS" w:hAnsi="Trebuchet MS"/>
          <w:sz w:val="16"/>
          <w:szCs w:val="16"/>
        </w:rPr>
        <w:t xml:space="preserve"> con atención personalizada de 22 enfermeras becarias, </w:t>
      </w:r>
      <w:r w:rsidR="00D10736" w:rsidRPr="00033138">
        <w:rPr>
          <w:rFonts w:ascii="Trebuchet MS" w:hAnsi="Trebuchet MS"/>
          <w:sz w:val="16"/>
          <w:szCs w:val="16"/>
        </w:rPr>
        <w:t>quienes desarrollan</w:t>
      </w:r>
      <w:r w:rsidR="007D5C85" w:rsidRPr="00033138">
        <w:rPr>
          <w:rFonts w:ascii="Trebuchet MS" w:hAnsi="Trebuchet MS"/>
          <w:sz w:val="16"/>
          <w:szCs w:val="16"/>
        </w:rPr>
        <w:t xml:space="preserve"> un programa que comprende cuatro ejes: 1) educación para la salud; 2) protección social en salud; 3) cuidado de enfermería en el primer nivel de atención y 4) apoyo a eventos culturales, académicos y deportivos</w:t>
      </w:r>
      <w:r w:rsidR="00D10736" w:rsidRPr="00033138">
        <w:rPr>
          <w:rFonts w:ascii="Trebuchet MS" w:hAnsi="Trebuchet MS"/>
          <w:sz w:val="16"/>
          <w:szCs w:val="16"/>
        </w:rPr>
        <w:t xml:space="preserve">. </w:t>
      </w:r>
      <w:r w:rsidR="007D5C85" w:rsidRPr="00033138">
        <w:rPr>
          <w:rFonts w:ascii="Trebuchet MS" w:hAnsi="Trebuchet MS"/>
          <w:sz w:val="16"/>
          <w:szCs w:val="16"/>
        </w:rPr>
        <w:t xml:space="preserve">La </w:t>
      </w:r>
      <w:r w:rsidR="00D10736" w:rsidRPr="00033138">
        <w:rPr>
          <w:rFonts w:ascii="Trebuchet MS" w:hAnsi="Trebuchet MS"/>
          <w:sz w:val="16"/>
          <w:szCs w:val="16"/>
        </w:rPr>
        <w:t>gran demanda</w:t>
      </w:r>
      <w:r w:rsidR="007D5C85" w:rsidRPr="00033138">
        <w:rPr>
          <w:rFonts w:ascii="Trebuchet MS" w:hAnsi="Trebuchet MS"/>
          <w:sz w:val="16"/>
          <w:szCs w:val="16"/>
        </w:rPr>
        <w:t xml:space="preserve"> estudiantil</w:t>
      </w:r>
      <w:r w:rsidR="00D10736" w:rsidRPr="00033138">
        <w:rPr>
          <w:rFonts w:ascii="Trebuchet MS" w:hAnsi="Trebuchet MS"/>
          <w:sz w:val="16"/>
          <w:szCs w:val="16"/>
        </w:rPr>
        <w:t xml:space="preserve"> de este servicio</w:t>
      </w:r>
      <w:r w:rsidR="007D5C85" w:rsidRPr="00033138">
        <w:rPr>
          <w:rFonts w:ascii="Trebuchet MS" w:hAnsi="Trebuchet MS"/>
          <w:sz w:val="16"/>
          <w:szCs w:val="16"/>
        </w:rPr>
        <w:t xml:space="preserve"> </w:t>
      </w:r>
      <w:r w:rsidR="00D10736" w:rsidRPr="00033138">
        <w:rPr>
          <w:rFonts w:ascii="Trebuchet MS" w:hAnsi="Trebuchet MS"/>
          <w:sz w:val="16"/>
          <w:szCs w:val="16"/>
        </w:rPr>
        <w:t>crea la necesidad del</w:t>
      </w:r>
      <w:r w:rsidR="007D5C85" w:rsidRPr="00033138">
        <w:rPr>
          <w:rFonts w:ascii="Trebuchet MS" w:hAnsi="Trebuchet MS"/>
          <w:sz w:val="16"/>
          <w:szCs w:val="16"/>
        </w:rPr>
        <w:t xml:space="preserve"> mejoramiento </w:t>
      </w:r>
      <w:r w:rsidR="00D10736" w:rsidRPr="00033138">
        <w:rPr>
          <w:rFonts w:ascii="Trebuchet MS" w:hAnsi="Trebuchet MS"/>
          <w:sz w:val="16"/>
          <w:szCs w:val="16"/>
        </w:rPr>
        <w:t>del</w:t>
      </w:r>
      <w:r w:rsidR="007D5C85" w:rsidRPr="00033138">
        <w:rPr>
          <w:rFonts w:ascii="Trebuchet MS" w:hAnsi="Trebuchet MS"/>
          <w:sz w:val="16"/>
          <w:szCs w:val="16"/>
        </w:rPr>
        <w:t xml:space="preserve"> equipo y</w:t>
      </w:r>
      <w:r w:rsidR="00D10736" w:rsidRPr="00033138">
        <w:rPr>
          <w:rFonts w:ascii="Trebuchet MS" w:hAnsi="Trebuchet MS"/>
          <w:sz w:val="16"/>
          <w:szCs w:val="16"/>
        </w:rPr>
        <w:t xml:space="preserve"> abastecimiento de insumos</w:t>
      </w:r>
      <w:r w:rsidR="007D5C85" w:rsidRPr="00033138">
        <w:rPr>
          <w:rFonts w:ascii="Trebuchet MS" w:hAnsi="Trebuchet MS"/>
          <w:sz w:val="16"/>
          <w:szCs w:val="16"/>
        </w:rPr>
        <w:t xml:space="preserve"> médicos y de oficina.</w:t>
      </w:r>
    </w:p>
    <w:p w:rsidR="007D5C85" w:rsidRPr="00033138" w:rsidRDefault="007D5C85" w:rsidP="008B4259">
      <w:pPr>
        <w:jc w:val="both"/>
        <w:rPr>
          <w:rFonts w:ascii="Trebuchet MS" w:hAnsi="Trebuchet MS"/>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Becas</w:t>
      </w:r>
    </w:p>
    <w:p w:rsidR="007D5C85" w:rsidRPr="00033138" w:rsidRDefault="00D10736" w:rsidP="008B4259">
      <w:pPr>
        <w:jc w:val="both"/>
        <w:rPr>
          <w:rFonts w:ascii="Trebuchet MS" w:hAnsi="Trebuchet MS"/>
          <w:sz w:val="16"/>
          <w:szCs w:val="16"/>
        </w:rPr>
      </w:pPr>
      <w:r w:rsidRPr="00033138">
        <w:rPr>
          <w:rFonts w:ascii="Trebuchet MS" w:hAnsi="Trebuchet MS"/>
          <w:sz w:val="16"/>
          <w:szCs w:val="16"/>
        </w:rPr>
        <w:t>La DES</w:t>
      </w:r>
      <w:r w:rsidR="007D5C85" w:rsidRPr="00033138">
        <w:rPr>
          <w:rFonts w:ascii="Trebuchet MS" w:hAnsi="Trebuchet MS"/>
          <w:sz w:val="16"/>
          <w:szCs w:val="16"/>
        </w:rPr>
        <w:t xml:space="preserve"> </w:t>
      </w:r>
      <w:r w:rsidR="00FA425A" w:rsidRPr="00033138">
        <w:rPr>
          <w:rFonts w:ascii="Trebuchet MS" w:hAnsi="Trebuchet MS"/>
          <w:sz w:val="16"/>
          <w:szCs w:val="16"/>
        </w:rPr>
        <w:t xml:space="preserve">estima </w:t>
      </w:r>
      <w:r w:rsidR="007D5C85" w:rsidRPr="00033138">
        <w:rPr>
          <w:rFonts w:ascii="Trebuchet MS" w:hAnsi="Trebuchet MS"/>
          <w:sz w:val="16"/>
          <w:szCs w:val="16"/>
        </w:rPr>
        <w:t>que el programa de becas debe crecer y estar al alcance de todos aquellos alumnos qu</w:t>
      </w:r>
      <w:r w:rsidR="00535AF4" w:rsidRPr="00033138">
        <w:rPr>
          <w:rFonts w:ascii="Trebuchet MS" w:hAnsi="Trebuchet MS"/>
          <w:sz w:val="16"/>
          <w:szCs w:val="16"/>
        </w:rPr>
        <w:t>ienes requieran del</w:t>
      </w:r>
      <w:r w:rsidR="007D5C85" w:rsidRPr="00033138">
        <w:rPr>
          <w:rFonts w:ascii="Trebuchet MS" w:hAnsi="Trebuchet MS"/>
          <w:sz w:val="16"/>
          <w:szCs w:val="16"/>
        </w:rPr>
        <w:t xml:space="preserve"> apoyo y motivació</w:t>
      </w:r>
      <w:r w:rsidR="00535AF4" w:rsidRPr="00033138">
        <w:rPr>
          <w:rFonts w:ascii="Trebuchet MS" w:hAnsi="Trebuchet MS"/>
          <w:sz w:val="16"/>
          <w:szCs w:val="16"/>
        </w:rPr>
        <w:t xml:space="preserve">n para continuar sus estudios. </w:t>
      </w:r>
      <w:r w:rsidR="007D5C85" w:rsidRPr="00033138">
        <w:rPr>
          <w:rFonts w:ascii="Trebuchet MS" w:hAnsi="Trebuchet MS"/>
          <w:sz w:val="16"/>
          <w:szCs w:val="16"/>
        </w:rPr>
        <w:t xml:space="preserve">El comportamiento en cuanto al número y </w:t>
      </w:r>
      <w:r w:rsidR="00535AF4" w:rsidRPr="00033138">
        <w:rPr>
          <w:rFonts w:ascii="Trebuchet MS" w:hAnsi="Trebuchet MS"/>
          <w:sz w:val="16"/>
          <w:szCs w:val="16"/>
        </w:rPr>
        <w:t>porcentaje</w:t>
      </w:r>
      <w:r w:rsidR="007D5C85" w:rsidRPr="00033138">
        <w:rPr>
          <w:rFonts w:ascii="Trebuchet MS" w:hAnsi="Trebuchet MS"/>
          <w:sz w:val="16"/>
          <w:szCs w:val="16"/>
        </w:rPr>
        <w:t xml:space="preserve"> de becas otorgadas </w:t>
      </w:r>
      <w:r w:rsidR="00535AF4" w:rsidRPr="00033138">
        <w:rPr>
          <w:rFonts w:ascii="Trebuchet MS" w:hAnsi="Trebuchet MS"/>
          <w:sz w:val="16"/>
          <w:szCs w:val="16"/>
        </w:rPr>
        <w:t>por la institución (TSU/PA, Licenciatura</w:t>
      </w:r>
      <w:r w:rsidR="00174F77" w:rsidRPr="00033138">
        <w:rPr>
          <w:rFonts w:ascii="Trebuchet MS" w:hAnsi="Trebuchet MS"/>
          <w:sz w:val="16"/>
          <w:szCs w:val="16"/>
        </w:rPr>
        <w:t xml:space="preserve"> y Posgrado) en el</w:t>
      </w:r>
      <w:r w:rsidR="00535AF4" w:rsidRPr="00033138">
        <w:rPr>
          <w:rFonts w:ascii="Trebuchet MS" w:hAnsi="Trebuchet MS"/>
          <w:sz w:val="16"/>
          <w:szCs w:val="16"/>
        </w:rPr>
        <w:t xml:space="preserve"> 2007 fue</w:t>
      </w:r>
      <w:r w:rsidR="00174F77" w:rsidRPr="00033138">
        <w:rPr>
          <w:rFonts w:ascii="Trebuchet MS" w:hAnsi="Trebuchet MS"/>
          <w:sz w:val="16"/>
          <w:szCs w:val="16"/>
        </w:rPr>
        <w:t>ron</w:t>
      </w:r>
      <w:r w:rsidR="00535AF4" w:rsidRPr="00033138">
        <w:rPr>
          <w:rFonts w:ascii="Trebuchet MS" w:hAnsi="Trebuchet MS"/>
          <w:sz w:val="16"/>
          <w:szCs w:val="16"/>
        </w:rPr>
        <w:t xml:space="preserve"> 506 (7%), en el 2008</w:t>
      </w:r>
      <w:r w:rsidR="00174F77" w:rsidRPr="00033138">
        <w:rPr>
          <w:rFonts w:ascii="Trebuchet MS" w:hAnsi="Trebuchet MS"/>
          <w:sz w:val="16"/>
          <w:szCs w:val="16"/>
        </w:rPr>
        <w:t>,</w:t>
      </w:r>
      <w:r w:rsidR="007D5C85" w:rsidRPr="00033138">
        <w:rPr>
          <w:rFonts w:ascii="Trebuchet MS" w:hAnsi="Trebuchet MS"/>
          <w:sz w:val="16"/>
          <w:szCs w:val="16"/>
        </w:rPr>
        <w:t xml:space="preserve"> 425 (6%) y </w:t>
      </w:r>
      <w:r w:rsidR="00535AF4" w:rsidRPr="00033138">
        <w:rPr>
          <w:rFonts w:ascii="Trebuchet MS" w:hAnsi="Trebuchet MS"/>
          <w:sz w:val="16"/>
          <w:szCs w:val="16"/>
        </w:rPr>
        <w:t>en el 2009</w:t>
      </w:r>
      <w:r w:rsidR="00174F77" w:rsidRPr="00033138">
        <w:rPr>
          <w:rFonts w:ascii="Trebuchet MS" w:hAnsi="Trebuchet MS"/>
          <w:sz w:val="16"/>
          <w:szCs w:val="16"/>
        </w:rPr>
        <w:t>,</w:t>
      </w:r>
      <w:r w:rsidR="00535AF4" w:rsidRPr="00033138">
        <w:rPr>
          <w:rFonts w:ascii="Trebuchet MS" w:hAnsi="Trebuchet MS"/>
          <w:sz w:val="16"/>
          <w:szCs w:val="16"/>
        </w:rPr>
        <w:t xml:space="preserve"> 595 (7%).</w:t>
      </w:r>
      <w:r w:rsidR="007D5C85" w:rsidRPr="00033138">
        <w:rPr>
          <w:rFonts w:ascii="Trebuchet MS" w:hAnsi="Trebuchet MS"/>
          <w:sz w:val="16"/>
          <w:szCs w:val="16"/>
        </w:rPr>
        <w:t xml:space="preserve"> </w:t>
      </w:r>
      <w:r w:rsidR="00535AF4" w:rsidRPr="00033138">
        <w:rPr>
          <w:rFonts w:ascii="Trebuchet MS" w:hAnsi="Trebuchet MS"/>
          <w:sz w:val="16"/>
          <w:szCs w:val="16"/>
        </w:rPr>
        <w:t>E</w:t>
      </w:r>
      <w:r w:rsidR="007D5C85" w:rsidRPr="00033138">
        <w:rPr>
          <w:rFonts w:ascii="Trebuchet MS" w:hAnsi="Trebuchet MS"/>
          <w:sz w:val="16"/>
          <w:szCs w:val="16"/>
        </w:rPr>
        <w:t>l PRONABES (TSU/PA y LIC)</w:t>
      </w:r>
      <w:r w:rsidR="00535AF4" w:rsidRPr="00033138">
        <w:rPr>
          <w:rFonts w:ascii="Trebuchet MS" w:hAnsi="Trebuchet MS"/>
          <w:sz w:val="16"/>
          <w:szCs w:val="16"/>
        </w:rPr>
        <w:t xml:space="preserve"> otorgó 539 (9%) becas </w:t>
      </w:r>
      <w:r w:rsidR="007D5C85" w:rsidRPr="00033138">
        <w:rPr>
          <w:rFonts w:ascii="Trebuchet MS" w:hAnsi="Trebuchet MS"/>
          <w:sz w:val="16"/>
          <w:szCs w:val="16"/>
        </w:rPr>
        <w:t xml:space="preserve">en 2007, </w:t>
      </w:r>
      <w:r w:rsidR="00535AF4" w:rsidRPr="00033138">
        <w:rPr>
          <w:rFonts w:ascii="Trebuchet MS" w:hAnsi="Trebuchet MS"/>
          <w:sz w:val="16"/>
          <w:szCs w:val="16"/>
        </w:rPr>
        <w:t xml:space="preserve">527 (9%) en 2008 </w:t>
      </w:r>
      <w:r w:rsidR="007D5C85" w:rsidRPr="00033138">
        <w:rPr>
          <w:rFonts w:ascii="Trebuchet MS" w:hAnsi="Trebuchet MS"/>
          <w:sz w:val="16"/>
          <w:szCs w:val="16"/>
        </w:rPr>
        <w:t xml:space="preserve">y </w:t>
      </w:r>
      <w:r w:rsidR="00535AF4" w:rsidRPr="00033138">
        <w:rPr>
          <w:rFonts w:ascii="Trebuchet MS" w:hAnsi="Trebuchet MS"/>
          <w:sz w:val="16"/>
          <w:szCs w:val="16"/>
        </w:rPr>
        <w:t>594 (9%) en el 2009.</w:t>
      </w:r>
      <w:r w:rsidR="007D5C85" w:rsidRPr="00033138">
        <w:rPr>
          <w:rFonts w:ascii="Trebuchet MS" w:hAnsi="Trebuchet MS"/>
          <w:sz w:val="16"/>
          <w:szCs w:val="16"/>
        </w:rPr>
        <w:t xml:space="preserve"> </w:t>
      </w:r>
      <w:r w:rsidR="00535AF4" w:rsidRPr="00033138">
        <w:rPr>
          <w:rFonts w:ascii="Trebuchet MS" w:hAnsi="Trebuchet MS"/>
          <w:sz w:val="16"/>
          <w:szCs w:val="16"/>
        </w:rPr>
        <w:t>E</w:t>
      </w:r>
      <w:r w:rsidR="007D5C85" w:rsidRPr="00033138">
        <w:rPr>
          <w:rFonts w:ascii="Trebuchet MS" w:hAnsi="Trebuchet MS"/>
          <w:sz w:val="16"/>
          <w:szCs w:val="16"/>
        </w:rPr>
        <w:t xml:space="preserve">n </w:t>
      </w:r>
      <w:r w:rsidR="00535AF4" w:rsidRPr="00033138">
        <w:rPr>
          <w:rFonts w:ascii="Trebuchet MS" w:hAnsi="Trebuchet MS"/>
          <w:sz w:val="16"/>
          <w:szCs w:val="16"/>
        </w:rPr>
        <w:t xml:space="preserve">lo relativo al posgrado, las </w:t>
      </w:r>
      <w:r w:rsidR="007D5C85" w:rsidRPr="00033138">
        <w:rPr>
          <w:rFonts w:ascii="Trebuchet MS" w:hAnsi="Trebuchet MS"/>
          <w:sz w:val="16"/>
          <w:szCs w:val="16"/>
        </w:rPr>
        <w:t>becas otorgadas por el CONACyT (Esp</w:t>
      </w:r>
      <w:r w:rsidR="00535AF4" w:rsidRPr="00033138">
        <w:rPr>
          <w:rFonts w:ascii="Trebuchet MS" w:hAnsi="Trebuchet MS"/>
          <w:sz w:val="16"/>
          <w:szCs w:val="16"/>
        </w:rPr>
        <w:t>ecialidad, m</w:t>
      </w:r>
      <w:r w:rsidR="007D5C85" w:rsidRPr="00033138">
        <w:rPr>
          <w:rFonts w:ascii="Trebuchet MS" w:hAnsi="Trebuchet MS"/>
          <w:sz w:val="16"/>
          <w:szCs w:val="16"/>
        </w:rPr>
        <w:t>aest</w:t>
      </w:r>
      <w:r w:rsidR="00535AF4" w:rsidRPr="00033138">
        <w:rPr>
          <w:rFonts w:ascii="Trebuchet MS" w:hAnsi="Trebuchet MS"/>
          <w:sz w:val="16"/>
          <w:szCs w:val="16"/>
        </w:rPr>
        <w:t>ría</w:t>
      </w:r>
      <w:r w:rsidR="007D5C85" w:rsidRPr="00033138">
        <w:rPr>
          <w:rFonts w:ascii="Trebuchet MS" w:hAnsi="Trebuchet MS"/>
          <w:sz w:val="16"/>
          <w:szCs w:val="16"/>
        </w:rPr>
        <w:t xml:space="preserve"> </w:t>
      </w:r>
      <w:r w:rsidR="00535AF4" w:rsidRPr="00033138">
        <w:rPr>
          <w:rFonts w:ascii="Trebuchet MS" w:hAnsi="Trebuchet MS"/>
          <w:sz w:val="16"/>
          <w:szCs w:val="16"/>
        </w:rPr>
        <w:t>y</w:t>
      </w:r>
      <w:r w:rsidR="007D5C85" w:rsidRPr="00033138">
        <w:rPr>
          <w:rFonts w:ascii="Trebuchet MS" w:hAnsi="Trebuchet MS"/>
          <w:sz w:val="16"/>
          <w:szCs w:val="16"/>
        </w:rPr>
        <w:t xml:space="preserve"> </w:t>
      </w:r>
      <w:r w:rsidR="00535AF4" w:rsidRPr="00033138">
        <w:rPr>
          <w:rFonts w:ascii="Trebuchet MS" w:hAnsi="Trebuchet MS"/>
          <w:sz w:val="16"/>
          <w:szCs w:val="16"/>
        </w:rPr>
        <w:t>doctorado</w:t>
      </w:r>
      <w:r w:rsidR="007D5C85" w:rsidRPr="00033138">
        <w:rPr>
          <w:rFonts w:ascii="Trebuchet MS" w:hAnsi="Trebuchet MS"/>
          <w:sz w:val="16"/>
          <w:szCs w:val="16"/>
        </w:rPr>
        <w:t xml:space="preserve">), en 2007 </w:t>
      </w:r>
      <w:r w:rsidR="00535AF4" w:rsidRPr="00033138">
        <w:rPr>
          <w:rFonts w:ascii="Trebuchet MS" w:hAnsi="Trebuchet MS"/>
          <w:sz w:val="16"/>
          <w:szCs w:val="16"/>
        </w:rPr>
        <w:t>fue</w:t>
      </w:r>
      <w:r w:rsidR="00174F77" w:rsidRPr="00033138">
        <w:rPr>
          <w:rFonts w:ascii="Trebuchet MS" w:hAnsi="Trebuchet MS"/>
          <w:sz w:val="16"/>
          <w:szCs w:val="16"/>
        </w:rPr>
        <w:t>ron</w:t>
      </w:r>
      <w:r w:rsidR="007D5C85" w:rsidRPr="00033138">
        <w:rPr>
          <w:rFonts w:ascii="Trebuchet MS" w:hAnsi="Trebuchet MS"/>
          <w:sz w:val="16"/>
          <w:szCs w:val="16"/>
        </w:rPr>
        <w:t xml:space="preserve"> 218 (15%), </w:t>
      </w:r>
      <w:r w:rsidR="00174F77" w:rsidRPr="00033138">
        <w:rPr>
          <w:rFonts w:ascii="Trebuchet MS" w:hAnsi="Trebuchet MS"/>
          <w:sz w:val="16"/>
          <w:szCs w:val="16"/>
        </w:rPr>
        <w:t>en el 2008,</w:t>
      </w:r>
      <w:r w:rsidR="007D5C85" w:rsidRPr="00033138">
        <w:rPr>
          <w:rFonts w:ascii="Trebuchet MS" w:hAnsi="Trebuchet MS"/>
          <w:sz w:val="16"/>
          <w:szCs w:val="16"/>
        </w:rPr>
        <w:t xml:space="preserve"> 1</w:t>
      </w:r>
      <w:r w:rsidR="00174F77" w:rsidRPr="00033138">
        <w:rPr>
          <w:rFonts w:ascii="Trebuchet MS" w:hAnsi="Trebuchet MS"/>
          <w:sz w:val="16"/>
          <w:szCs w:val="16"/>
        </w:rPr>
        <w:t>51 (10%) y en 2009,</w:t>
      </w:r>
      <w:r w:rsidR="00535AF4" w:rsidRPr="00033138">
        <w:rPr>
          <w:rFonts w:ascii="Trebuchet MS" w:hAnsi="Trebuchet MS"/>
          <w:sz w:val="16"/>
          <w:szCs w:val="16"/>
        </w:rPr>
        <w:t xml:space="preserve"> 268 (16%).</w:t>
      </w:r>
      <w:r w:rsidR="007D5C85" w:rsidRPr="00033138">
        <w:rPr>
          <w:rFonts w:ascii="Trebuchet MS" w:hAnsi="Trebuchet MS"/>
          <w:sz w:val="16"/>
          <w:szCs w:val="16"/>
        </w:rPr>
        <w:t xml:space="preserve"> </w:t>
      </w:r>
      <w:r w:rsidR="00535AF4" w:rsidRPr="00033138">
        <w:rPr>
          <w:rFonts w:ascii="Trebuchet MS" w:hAnsi="Trebuchet MS"/>
          <w:sz w:val="16"/>
          <w:szCs w:val="16"/>
        </w:rPr>
        <w:t>Las</w:t>
      </w:r>
      <w:r w:rsidR="007D5C85" w:rsidRPr="00033138">
        <w:rPr>
          <w:rFonts w:ascii="Trebuchet MS" w:hAnsi="Trebuchet MS"/>
          <w:sz w:val="16"/>
          <w:szCs w:val="16"/>
        </w:rPr>
        <w:t xml:space="preserve"> becas otorgadas por otros programas o instituciones (TSU/PA, Licenciatura y Posgrado), en 2007 fue</w:t>
      </w:r>
      <w:r w:rsidR="00174F77" w:rsidRPr="00033138">
        <w:rPr>
          <w:rFonts w:ascii="Trebuchet MS" w:hAnsi="Trebuchet MS"/>
          <w:sz w:val="16"/>
          <w:szCs w:val="16"/>
        </w:rPr>
        <w:t>ron</w:t>
      </w:r>
      <w:r w:rsidR="007D5C85" w:rsidRPr="00033138">
        <w:rPr>
          <w:rFonts w:ascii="Trebuchet MS" w:hAnsi="Trebuchet MS"/>
          <w:sz w:val="16"/>
          <w:szCs w:val="16"/>
        </w:rPr>
        <w:t xml:space="preserve"> 85 (1%), en </w:t>
      </w:r>
      <w:r w:rsidR="00174F77" w:rsidRPr="00033138">
        <w:rPr>
          <w:rFonts w:ascii="Trebuchet MS" w:hAnsi="Trebuchet MS"/>
          <w:sz w:val="16"/>
          <w:szCs w:val="16"/>
        </w:rPr>
        <w:t xml:space="preserve">el </w:t>
      </w:r>
      <w:r w:rsidR="007D5C85" w:rsidRPr="00033138">
        <w:rPr>
          <w:rFonts w:ascii="Trebuchet MS" w:hAnsi="Trebuchet MS"/>
          <w:sz w:val="16"/>
          <w:szCs w:val="16"/>
        </w:rPr>
        <w:t>2008</w:t>
      </w:r>
      <w:r w:rsidR="00174F77" w:rsidRPr="00033138">
        <w:rPr>
          <w:rFonts w:ascii="Trebuchet MS" w:hAnsi="Trebuchet MS"/>
          <w:sz w:val="16"/>
          <w:szCs w:val="16"/>
        </w:rPr>
        <w:t>,</w:t>
      </w:r>
      <w:r w:rsidR="00535AF4" w:rsidRPr="00033138">
        <w:rPr>
          <w:rFonts w:ascii="Trebuchet MS" w:hAnsi="Trebuchet MS"/>
          <w:sz w:val="16"/>
          <w:szCs w:val="16"/>
        </w:rPr>
        <w:t xml:space="preserve"> 72 (1%) y</w:t>
      </w:r>
      <w:r w:rsidR="00174F77" w:rsidRPr="00033138">
        <w:rPr>
          <w:rFonts w:ascii="Trebuchet MS" w:hAnsi="Trebuchet MS"/>
          <w:sz w:val="16"/>
          <w:szCs w:val="16"/>
        </w:rPr>
        <w:t xml:space="preserve"> en el</w:t>
      </w:r>
      <w:r w:rsidR="00535AF4" w:rsidRPr="00033138">
        <w:rPr>
          <w:rFonts w:ascii="Trebuchet MS" w:hAnsi="Trebuchet MS"/>
          <w:sz w:val="16"/>
          <w:szCs w:val="16"/>
        </w:rPr>
        <w:t xml:space="preserve"> 2009</w:t>
      </w:r>
      <w:r w:rsidR="00174F77" w:rsidRPr="00033138">
        <w:rPr>
          <w:rFonts w:ascii="Trebuchet MS" w:hAnsi="Trebuchet MS"/>
          <w:sz w:val="16"/>
          <w:szCs w:val="16"/>
        </w:rPr>
        <w:t>,</w:t>
      </w:r>
      <w:r w:rsidR="00535AF4" w:rsidRPr="00033138">
        <w:rPr>
          <w:rFonts w:ascii="Trebuchet MS" w:hAnsi="Trebuchet MS"/>
          <w:sz w:val="16"/>
          <w:szCs w:val="16"/>
        </w:rPr>
        <w:t xml:space="preserve"> 150 (2%). E</w:t>
      </w:r>
      <w:r w:rsidR="007D5C85" w:rsidRPr="00033138">
        <w:rPr>
          <w:rFonts w:ascii="Trebuchet MS" w:hAnsi="Trebuchet MS"/>
          <w:sz w:val="16"/>
          <w:szCs w:val="16"/>
        </w:rPr>
        <w:t>n func</w:t>
      </w:r>
      <w:r w:rsidR="00535AF4" w:rsidRPr="00033138">
        <w:rPr>
          <w:rFonts w:ascii="Trebuchet MS" w:hAnsi="Trebuchet MS"/>
          <w:sz w:val="16"/>
          <w:szCs w:val="16"/>
        </w:rPr>
        <w:t>ión de la población estudiantil</w:t>
      </w:r>
      <w:r w:rsidR="007D5C85" w:rsidRPr="00033138">
        <w:rPr>
          <w:rFonts w:ascii="Trebuchet MS" w:hAnsi="Trebuchet MS"/>
          <w:sz w:val="16"/>
          <w:szCs w:val="16"/>
        </w:rPr>
        <w:t xml:space="preserve"> al 2009</w:t>
      </w:r>
      <w:r w:rsidR="00535AF4" w:rsidRPr="00033138">
        <w:rPr>
          <w:rFonts w:ascii="Trebuchet MS" w:hAnsi="Trebuchet MS"/>
          <w:sz w:val="16"/>
          <w:szCs w:val="16"/>
        </w:rPr>
        <w:t>, la cual</w:t>
      </w:r>
      <w:r w:rsidR="007D5C85" w:rsidRPr="00033138">
        <w:rPr>
          <w:rFonts w:ascii="Trebuchet MS" w:hAnsi="Trebuchet MS"/>
          <w:sz w:val="16"/>
          <w:szCs w:val="16"/>
        </w:rPr>
        <w:t xml:space="preserve"> asciende </w:t>
      </w:r>
      <w:r w:rsidR="00535AF4" w:rsidRPr="00033138">
        <w:rPr>
          <w:rFonts w:ascii="Trebuchet MS" w:hAnsi="Trebuchet MS"/>
          <w:sz w:val="16"/>
          <w:szCs w:val="16"/>
        </w:rPr>
        <w:t>a</w:t>
      </w:r>
      <w:r w:rsidR="007D5C85" w:rsidRPr="00033138">
        <w:rPr>
          <w:rFonts w:ascii="Trebuchet MS" w:hAnsi="Trebuchet MS"/>
          <w:sz w:val="16"/>
          <w:szCs w:val="16"/>
        </w:rPr>
        <w:t xml:space="preserve"> 9,192 (TSU/PA, Licenciatura y Posgrado), los porcentajes de becas otorgadas son </w:t>
      </w:r>
      <w:r w:rsidR="00535AF4" w:rsidRPr="00033138">
        <w:rPr>
          <w:rFonts w:ascii="Trebuchet MS" w:hAnsi="Trebuchet MS"/>
          <w:sz w:val="16"/>
          <w:szCs w:val="16"/>
        </w:rPr>
        <w:t>bajo</w:t>
      </w:r>
      <w:r w:rsidR="007D5C85" w:rsidRPr="00033138">
        <w:rPr>
          <w:rFonts w:ascii="Trebuchet MS" w:hAnsi="Trebuchet MS"/>
          <w:sz w:val="16"/>
          <w:szCs w:val="16"/>
        </w:rPr>
        <w:t>s</w:t>
      </w:r>
      <w:r w:rsidR="00A216F0" w:rsidRPr="00033138">
        <w:rPr>
          <w:rFonts w:ascii="Trebuchet MS" w:hAnsi="Trebuchet MS"/>
          <w:sz w:val="16"/>
          <w:szCs w:val="16"/>
        </w:rPr>
        <w:t>. E</w:t>
      </w:r>
      <w:r w:rsidR="007D5C85" w:rsidRPr="00033138">
        <w:rPr>
          <w:rFonts w:ascii="Trebuchet MS" w:hAnsi="Trebuchet MS"/>
          <w:sz w:val="16"/>
          <w:szCs w:val="16"/>
        </w:rPr>
        <w:t xml:space="preserve">n materia de becas patrocinadas </w:t>
      </w:r>
      <w:r w:rsidR="00A216F0" w:rsidRPr="00033138">
        <w:rPr>
          <w:rFonts w:ascii="Trebuchet MS" w:hAnsi="Trebuchet MS"/>
          <w:sz w:val="16"/>
          <w:szCs w:val="16"/>
        </w:rPr>
        <w:t>y de posgrado, su fortalecimiento es una de las más importantes prioridades por atender.</w:t>
      </w:r>
      <w:r w:rsidR="007D5C85" w:rsidRPr="00033138">
        <w:rPr>
          <w:rFonts w:ascii="Trebuchet MS" w:hAnsi="Trebuchet MS"/>
          <w:sz w:val="16"/>
          <w:szCs w:val="16"/>
        </w:rPr>
        <w:t xml:space="preserve"> </w:t>
      </w:r>
      <w:r w:rsidR="00A216F0" w:rsidRPr="00033138">
        <w:rPr>
          <w:rFonts w:ascii="Trebuchet MS" w:hAnsi="Trebuchet MS"/>
          <w:sz w:val="16"/>
          <w:szCs w:val="16"/>
        </w:rPr>
        <w:t>Para ello, e</w:t>
      </w:r>
      <w:r w:rsidR="007D5C85" w:rsidRPr="00033138">
        <w:rPr>
          <w:rFonts w:ascii="Trebuchet MS" w:hAnsi="Trebuchet MS"/>
          <w:sz w:val="16"/>
          <w:szCs w:val="16"/>
        </w:rPr>
        <w:t>s menester diseñar estrategias que ofrezcan alternativas para fortalecer este programa y abarque a un mayor número de beneficiados.</w:t>
      </w:r>
    </w:p>
    <w:p w:rsidR="007D5C85" w:rsidRPr="00033138" w:rsidRDefault="007D5C85" w:rsidP="008B4259">
      <w:pPr>
        <w:rPr>
          <w:rFonts w:ascii="Trebuchet MS" w:hAnsi="Trebuchet MS"/>
          <w:sz w:val="16"/>
          <w:szCs w:val="16"/>
        </w:rPr>
      </w:pPr>
    </w:p>
    <w:p w:rsidR="007D5C85" w:rsidRPr="00033138" w:rsidRDefault="007D5C85" w:rsidP="008B4259">
      <w:pPr>
        <w:jc w:val="both"/>
        <w:rPr>
          <w:rFonts w:ascii="Trebuchet MS" w:hAnsi="Trebuchet MS"/>
          <w:b/>
          <w:sz w:val="16"/>
          <w:szCs w:val="16"/>
        </w:rPr>
      </w:pPr>
      <w:r w:rsidRPr="00033138">
        <w:rPr>
          <w:rFonts w:ascii="Trebuchet MS" w:hAnsi="Trebuchet MS"/>
          <w:b/>
          <w:sz w:val="16"/>
          <w:szCs w:val="16"/>
        </w:rPr>
        <w:t>Titulación</w:t>
      </w:r>
    </w:p>
    <w:p w:rsidR="00A216F0" w:rsidRPr="00033138" w:rsidRDefault="007D5C85" w:rsidP="008B4259">
      <w:pPr>
        <w:jc w:val="both"/>
        <w:rPr>
          <w:rFonts w:ascii="Trebuchet MS" w:hAnsi="Trebuchet MS"/>
          <w:sz w:val="16"/>
          <w:szCs w:val="16"/>
        </w:rPr>
      </w:pPr>
      <w:r w:rsidRPr="00033138">
        <w:rPr>
          <w:rFonts w:ascii="Trebuchet MS" w:hAnsi="Trebuchet MS"/>
          <w:sz w:val="16"/>
          <w:szCs w:val="16"/>
        </w:rPr>
        <w:t xml:space="preserve">La normatividad universitaria </w:t>
      </w:r>
      <w:r w:rsidR="00A216F0" w:rsidRPr="00033138">
        <w:rPr>
          <w:rFonts w:ascii="Trebuchet MS" w:hAnsi="Trebuchet MS"/>
          <w:sz w:val="16"/>
          <w:szCs w:val="16"/>
        </w:rPr>
        <w:t xml:space="preserve">contempla </w:t>
      </w:r>
      <w:r w:rsidRPr="00033138">
        <w:rPr>
          <w:rFonts w:ascii="Trebuchet MS" w:hAnsi="Trebuchet MS"/>
          <w:sz w:val="16"/>
          <w:szCs w:val="16"/>
        </w:rPr>
        <w:t>div</w:t>
      </w:r>
      <w:r w:rsidR="00A216F0" w:rsidRPr="00033138">
        <w:rPr>
          <w:rFonts w:ascii="Trebuchet MS" w:hAnsi="Trebuchet MS"/>
          <w:sz w:val="16"/>
          <w:szCs w:val="16"/>
        </w:rPr>
        <w:t>ersas modalidades de titulación;</w:t>
      </w:r>
      <w:r w:rsidRPr="00033138">
        <w:rPr>
          <w:rFonts w:ascii="Trebuchet MS" w:hAnsi="Trebuchet MS"/>
          <w:sz w:val="16"/>
          <w:szCs w:val="16"/>
        </w:rPr>
        <w:t xml:space="preserve"> </w:t>
      </w:r>
      <w:r w:rsidR="00A216F0" w:rsidRPr="00033138">
        <w:rPr>
          <w:rFonts w:ascii="Trebuchet MS" w:hAnsi="Trebuchet MS"/>
          <w:sz w:val="16"/>
          <w:szCs w:val="16"/>
        </w:rPr>
        <w:t xml:space="preserve">por ejemplo, la elaboración y defensa de </w:t>
      </w:r>
      <w:r w:rsidRPr="00033138">
        <w:rPr>
          <w:rFonts w:ascii="Trebuchet MS" w:hAnsi="Trebuchet MS"/>
          <w:sz w:val="16"/>
          <w:szCs w:val="16"/>
        </w:rPr>
        <w:t xml:space="preserve">tesis, </w:t>
      </w:r>
      <w:r w:rsidR="00A216F0" w:rsidRPr="00033138">
        <w:rPr>
          <w:rFonts w:ascii="Trebuchet MS" w:hAnsi="Trebuchet MS"/>
          <w:sz w:val="16"/>
          <w:szCs w:val="16"/>
        </w:rPr>
        <w:t xml:space="preserve">la </w:t>
      </w:r>
      <w:r w:rsidRPr="00033138">
        <w:rPr>
          <w:rFonts w:ascii="Trebuchet MS" w:hAnsi="Trebuchet MS"/>
          <w:sz w:val="16"/>
          <w:szCs w:val="16"/>
        </w:rPr>
        <w:t xml:space="preserve">excelencia académica, </w:t>
      </w:r>
      <w:r w:rsidR="00A216F0" w:rsidRPr="00033138">
        <w:rPr>
          <w:rFonts w:ascii="Trebuchet MS" w:hAnsi="Trebuchet MS"/>
          <w:sz w:val="16"/>
          <w:szCs w:val="16"/>
        </w:rPr>
        <w:t xml:space="preserve">el </w:t>
      </w:r>
      <w:r w:rsidRPr="00033138">
        <w:rPr>
          <w:rFonts w:ascii="Trebuchet MS" w:hAnsi="Trebuchet MS"/>
          <w:sz w:val="16"/>
          <w:szCs w:val="16"/>
        </w:rPr>
        <w:t xml:space="preserve">ejercicio profesional, </w:t>
      </w:r>
      <w:r w:rsidR="00A216F0" w:rsidRPr="00033138">
        <w:rPr>
          <w:rFonts w:ascii="Trebuchet MS" w:hAnsi="Trebuchet MS"/>
          <w:sz w:val="16"/>
          <w:szCs w:val="16"/>
        </w:rPr>
        <w:t xml:space="preserve">la sustentación del </w:t>
      </w:r>
      <w:r w:rsidRPr="00033138">
        <w:rPr>
          <w:rFonts w:ascii="Trebuchet MS" w:hAnsi="Trebuchet MS"/>
          <w:sz w:val="16"/>
          <w:szCs w:val="16"/>
        </w:rPr>
        <w:t xml:space="preserve">EGEL, </w:t>
      </w:r>
      <w:r w:rsidR="00A216F0" w:rsidRPr="00033138">
        <w:rPr>
          <w:rFonts w:ascii="Trebuchet MS" w:hAnsi="Trebuchet MS"/>
          <w:sz w:val="16"/>
          <w:szCs w:val="16"/>
        </w:rPr>
        <w:t xml:space="preserve">el </w:t>
      </w:r>
      <w:r w:rsidRPr="00033138">
        <w:rPr>
          <w:rFonts w:ascii="Trebuchet MS" w:hAnsi="Trebuchet MS"/>
          <w:sz w:val="16"/>
          <w:szCs w:val="16"/>
        </w:rPr>
        <w:t>examen genera</w:t>
      </w:r>
      <w:r w:rsidR="00A216F0" w:rsidRPr="00033138">
        <w:rPr>
          <w:rFonts w:ascii="Trebuchet MS" w:hAnsi="Trebuchet MS"/>
          <w:sz w:val="16"/>
          <w:szCs w:val="16"/>
        </w:rPr>
        <w:t>l de conocimientos, entre otros.</w:t>
      </w:r>
      <w:r w:rsidRPr="00033138">
        <w:rPr>
          <w:rFonts w:ascii="Trebuchet MS" w:hAnsi="Trebuchet MS"/>
          <w:sz w:val="16"/>
          <w:szCs w:val="16"/>
        </w:rPr>
        <w:t xml:space="preserve"> </w:t>
      </w:r>
      <w:r w:rsidR="00A216F0" w:rsidRPr="00033138">
        <w:rPr>
          <w:rFonts w:ascii="Trebuchet MS" w:hAnsi="Trebuchet MS"/>
          <w:sz w:val="16"/>
          <w:szCs w:val="16"/>
        </w:rPr>
        <w:t>A pesar de ello</w:t>
      </w:r>
      <w:r w:rsidRPr="00033138">
        <w:rPr>
          <w:rFonts w:ascii="Trebuchet MS" w:hAnsi="Trebuchet MS"/>
          <w:sz w:val="16"/>
          <w:szCs w:val="16"/>
        </w:rPr>
        <w:t xml:space="preserve">, para la DES representa un reto establecer estrategias que impulsen a los estudiantes a </w:t>
      </w:r>
      <w:r w:rsidR="00174F77" w:rsidRPr="00033138">
        <w:rPr>
          <w:rFonts w:ascii="Trebuchet MS" w:hAnsi="Trebuchet MS"/>
          <w:sz w:val="16"/>
          <w:szCs w:val="16"/>
        </w:rPr>
        <w:t>titularse</w:t>
      </w:r>
      <w:r w:rsidR="00A216F0" w:rsidRPr="00033138">
        <w:rPr>
          <w:rFonts w:ascii="Trebuchet MS" w:hAnsi="Trebuchet MS"/>
          <w:sz w:val="16"/>
          <w:szCs w:val="16"/>
        </w:rPr>
        <w:t>.</w:t>
      </w:r>
    </w:p>
    <w:p w:rsidR="007D5C85" w:rsidRPr="00033138" w:rsidRDefault="00A216F0" w:rsidP="008B4259">
      <w:pPr>
        <w:jc w:val="both"/>
        <w:rPr>
          <w:rFonts w:ascii="Trebuchet MS" w:hAnsi="Trebuchet MS"/>
          <w:sz w:val="16"/>
          <w:szCs w:val="16"/>
        </w:rPr>
      </w:pPr>
      <w:r w:rsidRPr="00033138">
        <w:rPr>
          <w:rFonts w:ascii="Trebuchet MS" w:hAnsi="Trebuchet MS"/>
          <w:sz w:val="16"/>
          <w:szCs w:val="16"/>
        </w:rPr>
        <w:t>Los</w:t>
      </w:r>
      <w:r w:rsidR="007D5C85" w:rsidRPr="00033138">
        <w:rPr>
          <w:rFonts w:ascii="Trebuchet MS" w:hAnsi="Trebuchet MS"/>
          <w:sz w:val="16"/>
          <w:szCs w:val="16"/>
        </w:rPr>
        <w:t xml:space="preserve"> PE</w:t>
      </w:r>
      <w:r w:rsidRPr="00033138">
        <w:rPr>
          <w:rFonts w:ascii="Trebuchet MS" w:hAnsi="Trebuchet MS"/>
          <w:sz w:val="16"/>
          <w:szCs w:val="16"/>
        </w:rPr>
        <w:t>’s</w:t>
      </w:r>
      <w:r w:rsidR="007D5C85" w:rsidRPr="00033138">
        <w:rPr>
          <w:rFonts w:ascii="Trebuchet MS" w:hAnsi="Trebuchet MS"/>
          <w:sz w:val="16"/>
          <w:szCs w:val="16"/>
        </w:rPr>
        <w:t xml:space="preserve"> que aplican el</w:t>
      </w:r>
      <w:r w:rsidRPr="00033138">
        <w:rPr>
          <w:rFonts w:ascii="Trebuchet MS" w:hAnsi="Trebuchet MS"/>
          <w:sz w:val="16"/>
          <w:szCs w:val="16"/>
        </w:rPr>
        <w:t xml:space="preserve"> EGEL a estudiantes egresados (l</w:t>
      </w:r>
      <w:r w:rsidR="007D5C85" w:rsidRPr="00033138">
        <w:rPr>
          <w:rFonts w:ascii="Trebuchet MS" w:hAnsi="Trebuchet MS"/>
          <w:sz w:val="16"/>
          <w:szCs w:val="16"/>
        </w:rPr>
        <w:t>icenciatura), desde el año 2006 al 2008, se mantiene en</w:t>
      </w:r>
      <w:r w:rsidR="00174F77" w:rsidRPr="00033138">
        <w:rPr>
          <w:rFonts w:ascii="Trebuchet MS" w:hAnsi="Trebuchet MS"/>
          <w:sz w:val="16"/>
          <w:szCs w:val="16"/>
        </w:rPr>
        <w:t xml:space="preserve"> el</w:t>
      </w:r>
      <w:r w:rsidR="007D5C85" w:rsidRPr="00033138">
        <w:rPr>
          <w:rFonts w:ascii="Trebuchet MS" w:hAnsi="Trebuchet MS"/>
          <w:sz w:val="16"/>
          <w:szCs w:val="16"/>
        </w:rPr>
        <w:t xml:space="preserve"> 7.4%</w:t>
      </w:r>
      <w:r w:rsidR="00F25E24" w:rsidRPr="00033138">
        <w:rPr>
          <w:rFonts w:ascii="Trebuchet MS" w:hAnsi="Trebuchet MS"/>
          <w:sz w:val="16"/>
          <w:szCs w:val="16"/>
        </w:rPr>
        <w:t>,</w:t>
      </w:r>
      <w:r w:rsidR="007D5C85" w:rsidRPr="00033138">
        <w:rPr>
          <w:rFonts w:ascii="Trebuchet MS" w:hAnsi="Trebuchet MS"/>
          <w:sz w:val="16"/>
          <w:szCs w:val="16"/>
        </w:rPr>
        <w:t xml:space="preserve"> </w:t>
      </w:r>
      <w:r w:rsidR="00174F77" w:rsidRPr="00033138">
        <w:rPr>
          <w:rFonts w:ascii="Trebuchet MS" w:hAnsi="Trebuchet MS"/>
          <w:sz w:val="16"/>
          <w:szCs w:val="16"/>
        </w:rPr>
        <w:t>en el 2009, se incrementó</w:t>
      </w:r>
      <w:r w:rsidR="007D5C85" w:rsidRPr="00033138">
        <w:rPr>
          <w:rFonts w:ascii="Trebuchet MS" w:hAnsi="Trebuchet MS"/>
          <w:sz w:val="16"/>
          <w:szCs w:val="16"/>
        </w:rPr>
        <w:t xml:space="preserve"> a 11.1%. </w:t>
      </w:r>
      <w:r w:rsidR="00F25E24" w:rsidRPr="00033138">
        <w:rPr>
          <w:rFonts w:ascii="Trebuchet MS" w:hAnsi="Trebuchet MS"/>
          <w:sz w:val="16"/>
          <w:szCs w:val="16"/>
        </w:rPr>
        <w:t>Los</w:t>
      </w:r>
      <w:r w:rsidR="007D5C85" w:rsidRPr="00033138">
        <w:rPr>
          <w:rFonts w:ascii="Trebuchet MS" w:hAnsi="Trebuchet MS"/>
          <w:sz w:val="16"/>
          <w:szCs w:val="16"/>
        </w:rPr>
        <w:t xml:space="preserve"> estudiantes que </w:t>
      </w:r>
      <w:r w:rsidR="00F25E24" w:rsidRPr="00033138">
        <w:rPr>
          <w:rFonts w:ascii="Trebuchet MS" w:hAnsi="Trebuchet MS"/>
          <w:sz w:val="16"/>
          <w:szCs w:val="16"/>
        </w:rPr>
        <w:t>sustentaron el EGEL (licenciatura)</w:t>
      </w:r>
      <w:r w:rsidR="007D5C85" w:rsidRPr="00033138">
        <w:rPr>
          <w:rFonts w:ascii="Trebuchet MS" w:hAnsi="Trebuchet MS"/>
          <w:sz w:val="16"/>
          <w:szCs w:val="16"/>
        </w:rPr>
        <w:t xml:space="preserve"> en el 2007 fue</w:t>
      </w:r>
      <w:r w:rsidR="0073148F" w:rsidRPr="00033138">
        <w:rPr>
          <w:rFonts w:ascii="Trebuchet MS" w:hAnsi="Trebuchet MS"/>
          <w:sz w:val="16"/>
          <w:szCs w:val="16"/>
        </w:rPr>
        <w:t>ron 66</w:t>
      </w:r>
      <w:r w:rsidR="007D5C85" w:rsidRPr="00033138">
        <w:rPr>
          <w:rFonts w:ascii="Trebuchet MS" w:hAnsi="Trebuchet MS"/>
          <w:sz w:val="16"/>
          <w:szCs w:val="16"/>
        </w:rPr>
        <w:t xml:space="preserve">, </w:t>
      </w:r>
      <w:r w:rsidR="0073148F" w:rsidRPr="00033138">
        <w:rPr>
          <w:rFonts w:ascii="Trebuchet MS" w:hAnsi="Trebuchet MS"/>
          <w:sz w:val="16"/>
          <w:szCs w:val="16"/>
        </w:rPr>
        <w:t>aprobó</w:t>
      </w:r>
      <w:r w:rsidR="00F25E24" w:rsidRPr="00033138">
        <w:rPr>
          <w:rFonts w:ascii="Trebuchet MS" w:hAnsi="Trebuchet MS"/>
          <w:sz w:val="16"/>
          <w:szCs w:val="16"/>
        </w:rPr>
        <w:t xml:space="preserve"> </w:t>
      </w:r>
      <w:r w:rsidR="0073148F" w:rsidRPr="00033138">
        <w:rPr>
          <w:rFonts w:ascii="Trebuchet MS" w:hAnsi="Trebuchet MS"/>
          <w:sz w:val="16"/>
          <w:szCs w:val="16"/>
        </w:rPr>
        <w:t>el</w:t>
      </w:r>
      <w:r w:rsidR="00F25E24" w:rsidRPr="00033138">
        <w:rPr>
          <w:rFonts w:ascii="Trebuchet MS" w:hAnsi="Trebuchet MS"/>
          <w:sz w:val="16"/>
          <w:szCs w:val="16"/>
        </w:rPr>
        <w:t xml:space="preserve"> 89.4%;</w:t>
      </w:r>
      <w:r w:rsidR="007D5C85" w:rsidRPr="00033138">
        <w:rPr>
          <w:rFonts w:ascii="Trebuchet MS" w:hAnsi="Trebuchet MS"/>
          <w:sz w:val="16"/>
          <w:szCs w:val="16"/>
        </w:rPr>
        <w:t xml:space="preserve"> 68 para el año 2008</w:t>
      </w:r>
      <w:r w:rsidR="0073148F" w:rsidRPr="00033138">
        <w:rPr>
          <w:rFonts w:ascii="Trebuchet MS" w:hAnsi="Trebuchet MS"/>
          <w:sz w:val="16"/>
          <w:szCs w:val="16"/>
        </w:rPr>
        <w:t xml:space="preserve"> y aprobó el</w:t>
      </w:r>
      <w:r w:rsidR="007D5C85" w:rsidRPr="00033138">
        <w:rPr>
          <w:rFonts w:ascii="Trebuchet MS" w:hAnsi="Trebuchet MS"/>
          <w:sz w:val="16"/>
          <w:szCs w:val="16"/>
        </w:rPr>
        <w:t xml:space="preserve"> 80.9%</w:t>
      </w:r>
      <w:r w:rsidR="0073148F" w:rsidRPr="00033138">
        <w:rPr>
          <w:rFonts w:ascii="Trebuchet MS" w:hAnsi="Trebuchet MS"/>
          <w:sz w:val="16"/>
          <w:szCs w:val="16"/>
        </w:rPr>
        <w:t>;</w:t>
      </w:r>
      <w:r w:rsidR="007D5C85" w:rsidRPr="00033138">
        <w:rPr>
          <w:rFonts w:ascii="Trebuchet MS" w:hAnsi="Trebuchet MS"/>
          <w:sz w:val="16"/>
          <w:szCs w:val="16"/>
        </w:rPr>
        <w:t xml:space="preserve"> y 69 p</w:t>
      </w:r>
      <w:r w:rsidR="00F25E24" w:rsidRPr="00033138">
        <w:rPr>
          <w:rFonts w:ascii="Trebuchet MS" w:hAnsi="Trebuchet MS"/>
          <w:sz w:val="16"/>
          <w:szCs w:val="16"/>
        </w:rPr>
        <w:t xml:space="preserve">ara el 2009, aprobando </w:t>
      </w:r>
      <w:r w:rsidR="0073148F" w:rsidRPr="00033138">
        <w:rPr>
          <w:rFonts w:ascii="Trebuchet MS" w:hAnsi="Trebuchet MS"/>
          <w:sz w:val="16"/>
          <w:szCs w:val="16"/>
        </w:rPr>
        <w:t xml:space="preserve">el </w:t>
      </w:r>
      <w:r w:rsidR="00F25E24" w:rsidRPr="00033138">
        <w:rPr>
          <w:rFonts w:ascii="Trebuchet MS" w:hAnsi="Trebuchet MS"/>
          <w:sz w:val="16"/>
          <w:szCs w:val="16"/>
        </w:rPr>
        <w:t>87%.</w:t>
      </w:r>
      <w:r w:rsidR="007D5C85" w:rsidRPr="00033138">
        <w:rPr>
          <w:rFonts w:ascii="Trebuchet MS" w:hAnsi="Trebuchet MS"/>
          <w:sz w:val="16"/>
          <w:szCs w:val="16"/>
        </w:rPr>
        <w:t xml:space="preserve"> </w:t>
      </w:r>
      <w:r w:rsidR="00F25E24" w:rsidRPr="00033138">
        <w:rPr>
          <w:rFonts w:ascii="Trebuchet MS" w:hAnsi="Trebuchet MS"/>
          <w:sz w:val="16"/>
          <w:szCs w:val="16"/>
        </w:rPr>
        <w:t>Los alumnos que aprobaron y</w:t>
      </w:r>
      <w:r w:rsidR="007D5C85" w:rsidRPr="00033138">
        <w:rPr>
          <w:rFonts w:ascii="Trebuchet MS" w:hAnsi="Trebuchet MS"/>
          <w:sz w:val="16"/>
          <w:szCs w:val="16"/>
        </w:rPr>
        <w:t xml:space="preserve"> obtuvieron un resultado satisfactorio en el E</w:t>
      </w:r>
      <w:r w:rsidR="00F25E24" w:rsidRPr="00033138">
        <w:rPr>
          <w:rFonts w:ascii="Trebuchet MS" w:hAnsi="Trebuchet MS"/>
          <w:sz w:val="16"/>
          <w:szCs w:val="16"/>
        </w:rPr>
        <w:t>GEL (licenciatura) al 2007</w:t>
      </w:r>
      <w:r w:rsidR="0073148F" w:rsidRPr="00033138">
        <w:rPr>
          <w:rFonts w:ascii="Trebuchet MS" w:hAnsi="Trebuchet MS"/>
          <w:sz w:val="16"/>
          <w:szCs w:val="16"/>
        </w:rPr>
        <w:t xml:space="preserve"> fue el </w:t>
      </w:r>
      <w:r w:rsidR="00F25E24" w:rsidRPr="00033138">
        <w:rPr>
          <w:rFonts w:ascii="Trebuchet MS" w:hAnsi="Trebuchet MS"/>
          <w:sz w:val="16"/>
          <w:szCs w:val="16"/>
        </w:rPr>
        <w:t xml:space="preserve">88.1%; </w:t>
      </w:r>
      <w:r w:rsidR="0073148F" w:rsidRPr="00033138">
        <w:rPr>
          <w:rFonts w:ascii="Trebuchet MS" w:hAnsi="Trebuchet MS"/>
          <w:sz w:val="16"/>
          <w:szCs w:val="16"/>
        </w:rPr>
        <w:t>en el</w:t>
      </w:r>
      <w:r w:rsidR="00F25E24" w:rsidRPr="00033138">
        <w:rPr>
          <w:rFonts w:ascii="Trebuchet MS" w:hAnsi="Trebuchet MS"/>
          <w:sz w:val="16"/>
          <w:szCs w:val="16"/>
        </w:rPr>
        <w:t xml:space="preserve"> 2008</w:t>
      </w:r>
      <w:r w:rsidR="0073148F" w:rsidRPr="00033138">
        <w:rPr>
          <w:rFonts w:ascii="Trebuchet MS" w:hAnsi="Trebuchet MS"/>
          <w:sz w:val="16"/>
          <w:szCs w:val="16"/>
        </w:rPr>
        <w:t xml:space="preserve"> el</w:t>
      </w:r>
      <w:r w:rsidR="00F25E24" w:rsidRPr="00033138">
        <w:rPr>
          <w:rFonts w:ascii="Trebuchet MS" w:hAnsi="Trebuchet MS"/>
          <w:sz w:val="16"/>
          <w:szCs w:val="16"/>
        </w:rPr>
        <w:t xml:space="preserve"> </w:t>
      </w:r>
      <w:r w:rsidR="0073148F" w:rsidRPr="00033138">
        <w:rPr>
          <w:rFonts w:ascii="Trebuchet MS" w:hAnsi="Trebuchet MS"/>
          <w:sz w:val="16"/>
          <w:szCs w:val="16"/>
        </w:rPr>
        <w:t>90.9%</w:t>
      </w:r>
      <w:r w:rsidR="00F25E24" w:rsidRPr="00033138">
        <w:rPr>
          <w:rFonts w:ascii="Trebuchet MS" w:hAnsi="Trebuchet MS"/>
          <w:sz w:val="16"/>
          <w:szCs w:val="16"/>
        </w:rPr>
        <w:t xml:space="preserve"> y al 2009</w:t>
      </w:r>
      <w:r w:rsidR="007D5C85" w:rsidRPr="00033138">
        <w:rPr>
          <w:rFonts w:ascii="Trebuchet MS" w:hAnsi="Trebuchet MS"/>
          <w:sz w:val="16"/>
          <w:szCs w:val="16"/>
        </w:rPr>
        <w:t xml:space="preserve"> </w:t>
      </w:r>
      <w:r w:rsidR="0073148F" w:rsidRPr="00033138">
        <w:rPr>
          <w:rFonts w:ascii="Trebuchet MS" w:hAnsi="Trebuchet MS"/>
          <w:sz w:val="16"/>
          <w:szCs w:val="16"/>
        </w:rPr>
        <w:t>el</w:t>
      </w:r>
      <w:r w:rsidR="007D5C85" w:rsidRPr="00033138">
        <w:rPr>
          <w:rFonts w:ascii="Trebuchet MS" w:hAnsi="Trebuchet MS"/>
          <w:sz w:val="16"/>
          <w:szCs w:val="16"/>
        </w:rPr>
        <w:t xml:space="preserve"> 66.7%. </w:t>
      </w:r>
      <w:r w:rsidR="00F25E24" w:rsidRPr="00033138">
        <w:rPr>
          <w:rFonts w:ascii="Trebuchet MS" w:hAnsi="Trebuchet MS"/>
          <w:sz w:val="16"/>
          <w:szCs w:val="16"/>
        </w:rPr>
        <w:t>Los alumnos que aprobaron y</w:t>
      </w:r>
      <w:r w:rsidR="007D5C85" w:rsidRPr="00033138">
        <w:rPr>
          <w:rFonts w:ascii="Trebuchet MS" w:hAnsi="Trebuchet MS"/>
          <w:sz w:val="16"/>
          <w:szCs w:val="16"/>
        </w:rPr>
        <w:t xml:space="preserve"> obtuvieron un resul</w:t>
      </w:r>
      <w:r w:rsidR="00F25E24" w:rsidRPr="00033138">
        <w:rPr>
          <w:rFonts w:ascii="Trebuchet MS" w:hAnsi="Trebuchet MS"/>
          <w:sz w:val="16"/>
          <w:szCs w:val="16"/>
        </w:rPr>
        <w:t>tado sobresaliente en el EGEL (licenciatura)</w:t>
      </w:r>
      <w:r w:rsidR="007D5C85" w:rsidRPr="00033138">
        <w:rPr>
          <w:rFonts w:ascii="Trebuchet MS" w:hAnsi="Trebuchet MS"/>
          <w:sz w:val="16"/>
          <w:szCs w:val="16"/>
        </w:rPr>
        <w:t xml:space="preserve"> en el 20</w:t>
      </w:r>
      <w:r w:rsidR="00F25E24" w:rsidRPr="00033138">
        <w:rPr>
          <w:rFonts w:ascii="Trebuchet MS" w:hAnsi="Trebuchet MS"/>
          <w:sz w:val="16"/>
          <w:szCs w:val="16"/>
        </w:rPr>
        <w:t>07 fue</w:t>
      </w:r>
      <w:r w:rsidR="0073148F" w:rsidRPr="00033138">
        <w:rPr>
          <w:rFonts w:ascii="Trebuchet MS" w:hAnsi="Trebuchet MS"/>
          <w:sz w:val="16"/>
          <w:szCs w:val="16"/>
        </w:rPr>
        <w:t xml:space="preserve"> el 13.6%</w:t>
      </w:r>
      <w:r w:rsidR="00F25E24" w:rsidRPr="00033138">
        <w:rPr>
          <w:rFonts w:ascii="Trebuchet MS" w:hAnsi="Trebuchet MS"/>
          <w:sz w:val="16"/>
          <w:szCs w:val="16"/>
        </w:rPr>
        <w:t xml:space="preserve">, </w:t>
      </w:r>
      <w:r w:rsidR="0073148F" w:rsidRPr="00033138">
        <w:rPr>
          <w:rFonts w:ascii="Trebuchet MS" w:hAnsi="Trebuchet MS"/>
          <w:sz w:val="16"/>
          <w:szCs w:val="16"/>
        </w:rPr>
        <w:t>en el</w:t>
      </w:r>
      <w:r w:rsidR="00F25E24" w:rsidRPr="00033138">
        <w:rPr>
          <w:rFonts w:ascii="Trebuchet MS" w:hAnsi="Trebuchet MS"/>
          <w:sz w:val="16"/>
          <w:szCs w:val="16"/>
        </w:rPr>
        <w:t xml:space="preserve"> 2008</w:t>
      </w:r>
      <w:r w:rsidR="007D5C85" w:rsidRPr="00033138">
        <w:rPr>
          <w:rFonts w:ascii="Trebuchet MS" w:hAnsi="Trebuchet MS"/>
          <w:sz w:val="16"/>
          <w:szCs w:val="16"/>
        </w:rPr>
        <w:t xml:space="preserve"> </w:t>
      </w:r>
      <w:r w:rsidR="0073148F" w:rsidRPr="00033138">
        <w:rPr>
          <w:rFonts w:ascii="Trebuchet MS" w:hAnsi="Trebuchet MS"/>
          <w:sz w:val="16"/>
          <w:szCs w:val="16"/>
        </w:rPr>
        <w:t xml:space="preserve">el </w:t>
      </w:r>
      <w:r w:rsidR="007D5C85" w:rsidRPr="00033138">
        <w:rPr>
          <w:rFonts w:ascii="Trebuchet MS" w:hAnsi="Trebuchet MS"/>
          <w:sz w:val="16"/>
          <w:szCs w:val="16"/>
        </w:rPr>
        <w:t xml:space="preserve">23.6% y al 2009 </w:t>
      </w:r>
      <w:r w:rsidR="0073148F" w:rsidRPr="00033138">
        <w:rPr>
          <w:rFonts w:ascii="Trebuchet MS" w:hAnsi="Trebuchet MS"/>
          <w:sz w:val="16"/>
          <w:szCs w:val="16"/>
        </w:rPr>
        <w:t xml:space="preserve">el </w:t>
      </w:r>
      <w:r w:rsidR="007D5C85" w:rsidRPr="00033138">
        <w:rPr>
          <w:rFonts w:ascii="Trebuchet MS" w:hAnsi="Trebuchet MS"/>
          <w:sz w:val="16"/>
          <w:szCs w:val="16"/>
        </w:rPr>
        <w:t xml:space="preserve">33.3%. </w:t>
      </w:r>
      <w:r w:rsidR="0073148F" w:rsidRPr="00033138">
        <w:rPr>
          <w:rFonts w:ascii="Trebuchet MS" w:hAnsi="Trebuchet MS"/>
          <w:sz w:val="16"/>
          <w:szCs w:val="16"/>
        </w:rPr>
        <w:t xml:space="preserve">Estos resultados permiten </w:t>
      </w:r>
      <w:r w:rsidR="0073148F" w:rsidRPr="00033138">
        <w:rPr>
          <w:rFonts w:ascii="Trebuchet MS" w:hAnsi="Trebuchet MS"/>
          <w:sz w:val="16"/>
          <w:szCs w:val="16"/>
        </w:rPr>
        <w:lastRenderedPageBreak/>
        <w:t xml:space="preserve">considerar que es necesario </w:t>
      </w:r>
      <w:r w:rsidR="007D5C85" w:rsidRPr="00033138">
        <w:rPr>
          <w:rFonts w:ascii="Trebuchet MS" w:hAnsi="Trebuchet MS"/>
          <w:sz w:val="16"/>
          <w:szCs w:val="16"/>
        </w:rPr>
        <w:t xml:space="preserve">un mayor impulso para que los PE’s puedan </w:t>
      </w:r>
      <w:r w:rsidR="00F25E24" w:rsidRPr="00033138">
        <w:rPr>
          <w:rFonts w:ascii="Trebuchet MS" w:hAnsi="Trebuchet MS"/>
          <w:sz w:val="16"/>
          <w:szCs w:val="16"/>
        </w:rPr>
        <w:t>considerar</w:t>
      </w:r>
      <w:r w:rsidR="007D5C85" w:rsidRPr="00033138">
        <w:rPr>
          <w:rFonts w:ascii="Trebuchet MS" w:hAnsi="Trebuchet MS"/>
          <w:sz w:val="16"/>
          <w:szCs w:val="16"/>
        </w:rPr>
        <w:t xml:space="preserve"> esta posibilidad </w:t>
      </w:r>
      <w:r w:rsidR="0073148F" w:rsidRPr="00033138">
        <w:rPr>
          <w:rFonts w:ascii="Trebuchet MS" w:hAnsi="Trebuchet MS"/>
          <w:sz w:val="16"/>
          <w:szCs w:val="16"/>
        </w:rPr>
        <w:t xml:space="preserve">de titulación </w:t>
      </w:r>
      <w:r w:rsidR="007D5C85" w:rsidRPr="00033138">
        <w:rPr>
          <w:rFonts w:ascii="Trebuchet MS" w:hAnsi="Trebuchet MS"/>
          <w:sz w:val="16"/>
          <w:szCs w:val="16"/>
        </w:rPr>
        <w:t xml:space="preserve">sin </w:t>
      </w:r>
      <w:r w:rsidR="00F25E24" w:rsidRPr="00033138">
        <w:rPr>
          <w:rFonts w:ascii="Trebuchet MS" w:hAnsi="Trebuchet MS"/>
          <w:sz w:val="16"/>
          <w:szCs w:val="16"/>
        </w:rPr>
        <w:t>detrimento de</w:t>
      </w:r>
      <w:r w:rsidR="007D5C85" w:rsidRPr="00033138">
        <w:rPr>
          <w:rFonts w:ascii="Trebuchet MS" w:hAnsi="Trebuchet MS"/>
          <w:sz w:val="16"/>
          <w:szCs w:val="16"/>
        </w:rPr>
        <w:t xml:space="preserve"> la calidad académica. </w:t>
      </w:r>
    </w:p>
    <w:p w:rsidR="007D5C85" w:rsidRPr="00033138" w:rsidRDefault="00BD5DB8" w:rsidP="008B4259">
      <w:pPr>
        <w:jc w:val="both"/>
        <w:rPr>
          <w:rFonts w:ascii="Trebuchet MS" w:hAnsi="Trebuchet MS"/>
          <w:sz w:val="16"/>
          <w:szCs w:val="16"/>
        </w:rPr>
      </w:pPr>
      <w:r w:rsidRPr="00033138">
        <w:rPr>
          <w:rFonts w:ascii="Trebuchet MS" w:hAnsi="Trebuchet MS"/>
          <w:sz w:val="16"/>
          <w:szCs w:val="16"/>
        </w:rPr>
        <w:t>La</w:t>
      </w:r>
      <w:r w:rsidR="007D5C85" w:rsidRPr="00033138">
        <w:rPr>
          <w:rFonts w:ascii="Trebuchet MS" w:hAnsi="Trebuchet MS"/>
          <w:sz w:val="16"/>
          <w:szCs w:val="16"/>
        </w:rPr>
        <w:t xml:space="preserve"> DES, consciente de </w:t>
      </w:r>
      <w:r w:rsidRPr="00033138">
        <w:rPr>
          <w:rFonts w:ascii="Trebuchet MS" w:hAnsi="Trebuchet MS"/>
          <w:sz w:val="16"/>
          <w:szCs w:val="16"/>
        </w:rPr>
        <w:t xml:space="preserve">la </w:t>
      </w:r>
      <w:r w:rsidR="007D5C85" w:rsidRPr="00033138">
        <w:rPr>
          <w:rFonts w:ascii="Trebuchet MS" w:hAnsi="Trebuchet MS"/>
          <w:sz w:val="16"/>
          <w:szCs w:val="16"/>
        </w:rPr>
        <w:t xml:space="preserve">debilidad </w:t>
      </w:r>
      <w:r w:rsidRPr="00033138">
        <w:rPr>
          <w:rFonts w:ascii="Trebuchet MS" w:hAnsi="Trebuchet MS"/>
          <w:sz w:val="16"/>
          <w:szCs w:val="16"/>
        </w:rPr>
        <w:t>en el rezago de</w:t>
      </w:r>
      <w:r w:rsidR="007D5C85" w:rsidRPr="00033138">
        <w:rPr>
          <w:rFonts w:ascii="Trebuchet MS" w:hAnsi="Trebuchet MS"/>
          <w:sz w:val="16"/>
          <w:szCs w:val="16"/>
        </w:rPr>
        <w:t xml:space="preserve"> la eficiencia terminal, asume el compromiso de promover e impulsar la búsqueda de mecanismos </w:t>
      </w:r>
      <w:r w:rsidRPr="00033138">
        <w:rPr>
          <w:rFonts w:ascii="Trebuchet MS" w:hAnsi="Trebuchet MS"/>
          <w:sz w:val="16"/>
          <w:szCs w:val="16"/>
        </w:rPr>
        <w:t>alternos de</w:t>
      </w:r>
      <w:r w:rsidR="007D5C85" w:rsidRPr="00033138">
        <w:rPr>
          <w:rFonts w:ascii="Trebuchet MS" w:hAnsi="Trebuchet MS"/>
          <w:sz w:val="16"/>
          <w:szCs w:val="16"/>
        </w:rPr>
        <w:t xml:space="preserve"> procedimientos de titulación a fin de incrementar</w:t>
      </w:r>
      <w:r w:rsidRPr="00033138">
        <w:rPr>
          <w:rFonts w:ascii="Trebuchet MS" w:hAnsi="Trebuchet MS"/>
          <w:sz w:val="16"/>
          <w:szCs w:val="16"/>
        </w:rPr>
        <w:t>la (ver anexo)</w:t>
      </w:r>
      <w:r w:rsidR="007D5C85" w:rsidRPr="00033138">
        <w:rPr>
          <w:rFonts w:ascii="Trebuchet MS" w:hAnsi="Trebuchet MS"/>
          <w:sz w:val="16"/>
          <w:szCs w:val="16"/>
        </w:rPr>
        <w:t>.</w:t>
      </w:r>
    </w:p>
    <w:p w:rsidR="005A31F4" w:rsidRDefault="005A31F4" w:rsidP="008B4259">
      <w:pPr>
        <w:rPr>
          <w:rFonts w:ascii="Trebuchet MS" w:hAnsi="Trebuchet MS"/>
          <w:b/>
          <w:sz w:val="16"/>
          <w:szCs w:val="16"/>
        </w:rPr>
      </w:pPr>
    </w:p>
    <w:p w:rsidR="007D5C85" w:rsidRPr="00033138" w:rsidRDefault="007D5C85" w:rsidP="008B4259">
      <w:pPr>
        <w:rPr>
          <w:rFonts w:ascii="Trebuchet MS" w:hAnsi="Trebuchet MS"/>
          <w:b/>
          <w:sz w:val="16"/>
          <w:szCs w:val="16"/>
        </w:rPr>
      </w:pPr>
      <w:r w:rsidRPr="00033138">
        <w:rPr>
          <w:rFonts w:ascii="Trebuchet MS" w:hAnsi="Trebuchet MS"/>
          <w:b/>
          <w:sz w:val="16"/>
          <w:szCs w:val="16"/>
        </w:rPr>
        <w:t>Impacto de los PE’s en el desarrollo integral de los estudiantes</w:t>
      </w:r>
    </w:p>
    <w:p w:rsidR="007D5C85" w:rsidRPr="00033138" w:rsidRDefault="00BD5DB8" w:rsidP="008B4259">
      <w:pPr>
        <w:jc w:val="both"/>
        <w:rPr>
          <w:rFonts w:ascii="Trebuchet MS" w:hAnsi="Trebuchet MS"/>
          <w:sz w:val="16"/>
          <w:szCs w:val="16"/>
        </w:rPr>
      </w:pPr>
      <w:r w:rsidRPr="00033138">
        <w:rPr>
          <w:rFonts w:ascii="Trebuchet MS" w:hAnsi="Trebuchet MS"/>
          <w:sz w:val="16"/>
          <w:szCs w:val="16"/>
        </w:rPr>
        <w:t>Los</w:t>
      </w:r>
      <w:r w:rsidR="007D5C85" w:rsidRPr="00033138">
        <w:rPr>
          <w:rFonts w:ascii="Trebuchet MS" w:hAnsi="Trebuchet MS"/>
          <w:sz w:val="16"/>
          <w:szCs w:val="16"/>
        </w:rPr>
        <w:t xml:space="preserve"> PE</w:t>
      </w:r>
      <w:r w:rsidRPr="00033138">
        <w:rPr>
          <w:rFonts w:ascii="Trebuchet MS" w:hAnsi="Trebuchet MS"/>
          <w:sz w:val="16"/>
          <w:szCs w:val="16"/>
        </w:rPr>
        <w:t>’s</w:t>
      </w:r>
      <w:r w:rsidR="007D5C85" w:rsidRPr="00033138">
        <w:rPr>
          <w:rFonts w:ascii="Trebuchet MS" w:hAnsi="Trebuchet MS"/>
          <w:sz w:val="16"/>
          <w:szCs w:val="16"/>
        </w:rPr>
        <w:t xml:space="preserve"> que se actualizaron </w:t>
      </w:r>
      <w:r w:rsidRPr="00033138">
        <w:rPr>
          <w:rFonts w:ascii="Trebuchet MS" w:hAnsi="Trebuchet MS"/>
          <w:sz w:val="16"/>
          <w:szCs w:val="16"/>
        </w:rPr>
        <w:t>incorporaron</w:t>
      </w:r>
      <w:r w:rsidR="007D5C85" w:rsidRPr="00033138">
        <w:rPr>
          <w:rFonts w:ascii="Trebuchet MS" w:hAnsi="Trebuchet MS"/>
          <w:sz w:val="16"/>
          <w:szCs w:val="16"/>
        </w:rPr>
        <w:t xml:space="preserve"> estudios de seguimiento de egresados, </w:t>
      </w:r>
      <w:r w:rsidRPr="00033138">
        <w:rPr>
          <w:rFonts w:ascii="Trebuchet MS" w:hAnsi="Trebuchet MS"/>
          <w:sz w:val="16"/>
          <w:szCs w:val="16"/>
        </w:rPr>
        <w:t>en los cuales</w:t>
      </w:r>
      <w:r w:rsidR="007D5C85" w:rsidRPr="00033138">
        <w:rPr>
          <w:rFonts w:ascii="Trebuchet MS" w:hAnsi="Trebuchet MS"/>
          <w:sz w:val="16"/>
          <w:szCs w:val="16"/>
        </w:rPr>
        <w:t xml:space="preserve"> </w:t>
      </w:r>
      <w:r w:rsidRPr="00033138">
        <w:rPr>
          <w:rFonts w:ascii="Trebuchet MS" w:hAnsi="Trebuchet MS"/>
          <w:sz w:val="16"/>
          <w:szCs w:val="16"/>
        </w:rPr>
        <w:t>hay un avance en el</w:t>
      </w:r>
      <w:r w:rsidR="007D5C85" w:rsidRPr="00033138">
        <w:rPr>
          <w:rFonts w:ascii="Trebuchet MS" w:hAnsi="Trebuchet MS"/>
          <w:sz w:val="16"/>
          <w:szCs w:val="16"/>
        </w:rPr>
        <w:t xml:space="preserve"> 2007 y 2008 </w:t>
      </w:r>
      <w:r w:rsidRPr="00033138">
        <w:rPr>
          <w:rFonts w:ascii="Trebuchet MS" w:hAnsi="Trebuchet MS"/>
          <w:sz w:val="16"/>
          <w:szCs w:val="16"/>
        </w:rPr>
        <w:t xml:space="preserve">de </w:t>
      </w:r>
      <w:r w:rsidR="007D5C85" w:rsidRPr="00033138">
        <w:rPr>
          <w:rFonts w:ascii="Trebuchet MS" w:hAnsi="Trebuchet MS"/>
          <w:sz w:val="16"/>
          <w:szCs w:val="16"/>
        </w:rPr>
        <w:t>17 (3</w:t>
      </w:r>
      <w:r w:rsidRPr="00033138">
        <w:rPr>
          <w:rFonts w:ascii="Trebuchet MS" w:hAnsi="Trebuchet MS"/>
          <w:sz w:val="16"/>
          <w:szCs w:val="16"/>
        </w:rPr>
        <w:t>0.4%), y al 2009 solo 8 (14.8%).</w:t>
      </w:r>
      <w:r w:rsidR="007D5C85" w:rsidRPr="00033138">
        <w:rPr>
          <w:rFonts w:ascii="Trebuchet MS" w:hAnsi="Trebuchet MS"/>
          <w:sz w:val="16"/>
          <w:szCs w:val="16"/>
        </w:rPr>
        <w:t xml:space="preserve"> </w:t>
      </w:r>
      <w:r w:rsidRPr="00033138">
        <w:rPr>
          <w:rFonts w:ascii="Trebuchet MS" w:hAnsi="Trebuchet MS"/>
          <w:sz w:val="16"/>
          <w:szCs w:val="16"/>
        </w:rPr>
        <w:t>Los</w:t>
      </w:r>
      <w:r w:rsidR="007D5C85" w:rsidRPr="00033138">
        <w:rPr>
          <w:rFonts w:ascii="Trebuchet MS" w:hAnsi="Trebuchet MS"/>
          <w:sz w:val="16"/>
          <w:szCs w:val="16"/>
        </w:rPr>
        <w:t xml:space="preserve"> PE</w:t>
      </w:r>
      <w:r w:rsidRPr="00033138">
        <w:rPr>
          <w:rFonts w:ascii="Trebuchet MS" w:hAnsi="Trebuchet MS"/>
          <w:sz w:val="16"/>
          <w:szCs w:val="16"/>
        </w:rPr>
        <w:t>’s</w:t>
      </w:r>
      <w:r w:rsidR="007D5C85" w:rsidRPr="00033138">
        <w:rPr>
          <w:rFonts w:ascii="Trebuchet MS" w:hAnsi="Trebuchet MS"/>
          <w:sz w:val="16"/>
          <w:szCs w:val="16"/>
        </w:rPr>
        <w:t xml:space="preserve"> que se actualizaron incorporando estudios de empleadores, del 2007 al 2008 se manti</w:t>
      </w:r>
      <w:r w:rsidRPr="00033138">
        <w:rPr>
          <w:rFonts w:ascii="Trebuchet MS" w:hAnsi="Trebuchet MS"/>
          <w:sz w:val="16"/>
          <w:szCs w:val="16"/>
        </w:rPr>
        <w:t>ene en 0% y en el 2009 sólo 1.</w:t>
      </w:r>
      <w:r w:rsidR="007D5C85" w:rsidRPr="00033138">
        <w:rPr>
          <w:rFonts w:ascii="Trebuchet MS" w:hAnsi="Trebuchet MS"/>
          <w:sz w:val="16"/>
          <w:szCs w:val="16"/>
        </w:rPr>
        <w:t xml:space="preserve"> </w:t>
      </w:r>
      <w:r w:rsidRPr="00033138">
        <w:rPr>
          <w:rFonts w:ascii="Trebuchet MS" w:hAnsi="Trebuchet MS"/>
          <w:sz w:val="16"/>
          <w:szCs w:val="16"/>
        </w:rPr>
        <w:t>Los</w:t>
      </w:r>
      <w:r w:rsidR="007D5C85" w:rsidRPr="00033138">
        <w:rPr>
          <w:rFonts w:ascii="Trebuchet MS" w:hAnsi="Trebuchet MS"/>
          <w:sz w:val="16"/>
          <w:szCs w:val="16"/>
        </w:rPr>
        <w:t xml:space="preserve"> PE</w:t>
      </w:r>
      <w:r w:rsidRPr="00033138">
        <w:rPr>
          <w:rFonts w:ascii="Trebuchet MS" w:hAnsi="Trebuchet MS"/>
          <w:sz w:val="16"/>
          <w:szCs w:val="16"/>
        </w:rPr>
        <w:t>’s</w:t>
      </w:r>
      <w:r w:rsidR="007D5C85" w:rsidRPr="00033138">
        <w:rPr>
          <w:rFonts w:ascii="Trebuchet MS" w:hAnsi="Trebuchet MS"/>
          <w:sz w:val="16"/>
          <w:szCs w:val="16"/>
        </w:rPr>
        <w:t xml:space="preserve"> que se actualizaron incorporando el servicio social en el plan de estudios en el 2007 fue de 10 (33.3%), al 2008 de 9 </w:t>
      </w:r>
      <w:r w:rsidRPr="00033138">
        <w:rPr>
          <w:rFonts w:ascii="Trebuchet MS" w:hAnsi="Trebuchet MS"/>
          <w:sz w:val="16"/>
          <w:szCs w:val="16"/>
        </w:rPr>
        <w:t>(30%) y al 2009 de 11 (36.7%).</w:t>
      </w:r>
    </w:p>
    <w:p w:rsidR="007D5C85" w:rsidRPr="00033138" w:rsidRDefault="007D5C85" w:rsidP="008B4259">
      <w:pPr>
        <w:jc w:val="both"/>
        <w:rPr>
          <w:rFonts w:ascii="Trebuchet MS" w:hAnsi="Trebuchet MS"/>
          <w:sz w:val="16"/>
          <w:szCs w:val="16"/>
        </w:rPr>
      </w:pPr>
      <w:r w:rsidRPr="00033138">
        <w:rPr>
          <w:rFonts w:ascii="Trebuchet MS" w:hAnsi="Trebuchet MS"/>
          <w:sz w:val="16"/>
          <w:szCs w:val="16"/>
        </w:rPr>
        <w:t xml:space="preserve">En este orden de ideas, </w:t>
      </w:r>
      <w:r w:rsidR="00BD5DB8" w:rsidRPr="00033138">
        <w:rPr>
          <w:rFonts w:ascii="Trebuchet MS" w:hAnsi="Trebuchet MS"/>
          <w:sz w:val="16"/>
          <w:szCs w:val="16"/>
        </w:rPr>
        <w:t>los</w:t>
      </w:r>
      <w:r w:rsidRPr="00033138">
        <w:rPr>
          <w:rFonts w:ascii="Trebuchet MS" w:hAnsi="Trebuchet MS"/>
          <w:sz w:val="16"/>
          <w:szCs w:val="16"/>
        </w:rPr>
        <w:t xml:space="preserve"> PE</w:t>
      </w:r>
      <w:r w:rsidR="00BD5DB8" w:rsidRPr="00033138">
        <w:rPr>
          <w:rFonts w:ascii="Trebuchet MS" w:hAnsi="Trebuchet MS"/>
          <w:sz w:val="16"/>
          <w:szCs w:val="16"/>
        </w:rPr>
        <w:t>’s</w:t>
      </w:r>
      <w:r w:rsidRPr="00033138">
        <w:rPr>
          <w:rFonts w:ascii="Trebuchet MS" w:hAnsi="Trebuchet MS"/>
          <w:sz w:val="16"/>
          <w:szCs w:val="16"/>
        </w:rPr>
        <w:t xml:space="preserve"> </w:t>
      </w:r>
      <w:r w:rsidR="00BD5DB8" w:rsidRPr="00033138">
        <w:rPr>
          <w:rFonts w:ascii="Trebuchet MS" w:hAnsi="Trebuchet MS"/>
          <w:sz w:val="16"/>
          <w:szCs w:val="16"/>
        </w:rPr>
        <w:t>que se actualizaron</w:t>
      </w:r>
      <w:r w:rsidR="00EE2F31" w:rsidRPr="00033138">
        <w:rPr>
          <w:rFonts w:ascii="Trebuchet MS" w:hAnsi="Trebuchet MS"/>
          <w:sz w:val="16"/>
          <w:szCs w:val="16"/>
        </w:rPr>
        <w:t xml:space="preserve"> incorporando</w:t>
      </w:r>
      <w:r w:rsidRPr="00033138">
        <w:rPr>
          <w:rFonts w:ascii="Trebuchet MS" w:hAnsi="Trebuchet MS"/>
          <w:sz w:val="16"/>
          <w:szCs w:val="16"/>
        </w:rPr>
        <w:t xml:space="preserve"> práctica</w:t>
      </w:r>
      <w:r w:rsidR="00EE2F31" w:rsidRPr="00033138">
        <w:rPr>
          <w:rFonts w:ascii="Trebuchet MS" w:hAnsi="Trebuchet MS"/>
          <w:sz w:val="16"/>
          <w:szCs w:val="16"/>
        </w:rPr>
        <w:t>s</w:t>
      </w:r>
      <w:r w:rsidRPr="00033138">
        <w:rPr>
          <w:rFonts w:ascii="Trebuchet MS" w:hAnsi="Trebuchet MS"/>
          <w:sz w:val="16"/>
          <w:szCs w:val="16"/>
        </w:rPr>
        <w:t xml:space="preserve"> profesional</w:t>
      </w:r>
      <w:r w:rsidR="00EE2F31" w:rsidRPr="00033138">
        <w:rPr>
          <w:rFonts w:ascii="Trebuchet MS" w:hAnsi="Trebuchet MS"/>
          <w:sz w:val="16"/>
          <w:szCs w:val="16"/>
        </w:rPr>
        <w:t>es</w:t>
      </w:r>
      <w:r w:rsidRPr="00033138">
        <w:rPr>
          <w:rFonts w:ascii="Trebuchet MS" w:hAnsi="Trebuchet MS"/>
          <w:sz w:val="16"/>
          <w:szCs w:val="16"/>
        </w:rPr>
        <w:t xml:space="preserve"> en </w:t>
      </w:r>
      <w:r w:rsidR="00EE2F31" w:rsidRPr="00033138">
        <w:rPr>
          <w:rFonts w:ascii="Trebuchet MS" w:hAnsi="Trebuchet MS"/>
          <w:sz w:val="16"/>
          <w:szCs w:val="16"/>
        </w:rPr>
        <w:t>sus</w:t>
      </w:r>
      <w:r w:rsidRPr="00033138">
        <w:rPr>
          <w:rFonts w:ascii="Trebuchet MS" w:hAnsi="Trebuchet MS"/>
          <w:sz w:val="16"/>
          <w:szCs w:val="16"/>
        </w:rPr>
        <w:t xml:space="preserve"> plan</w:t>
      </w:r>
      <w:r w:rsidR="00EE2F31" w:rsidRPr="00033138">
        <w:rPr>
          <w:rFonts w:ascii="Trebuchet MS" w:hAnsi="Trebuchet MS"/>
          <w:sz w:val="16"/>
          <w:szCs w:val="16"/>
        </w:rPr>
        <w:t>es de estudio</w:t>
      </w:r>
      <w:r w:rsidRPr="00033138">
        <w:rPr>
          <w:rFonts w:ascii="Trebuchet MS" w:hAnsi="Trebuchet MS"/>
          <w:sz w:val="16"/>
          <w:szCs w:val="16"/>
        </w:rPr>
        <w:t>, en los años 2007 y 2008 fue de 9 (30%) y 2009 de 12 (40%)</w:t>
      </w:r>
      <w:r w:rsidR="00BD5DB8" w:rsidRPr="00033138">
        <w:rPr>
          <w:rFonts w:ascii="Trebuchet MS" w:hAnsi="Trebuchet MS"/>
          <w:sz w:val="16"/>
          <w:szCs w:val="16"/>
        </w:rPr>
        <w:t>.</w:t>
      </w:r>
      <w:r w:rsidRPr="00033138">
        <w:rPr>
          <w:rFonts w:ascii="Trebuchet MS" w:hAnsi="Trebuchet MS"/>
          <w:sz w:val="16"/>
          <w:szCs w:val="16"/>
        </w:rPr>
        <w:t xml:space="preserve"> </w:t>
      </w:r>
      <w:r w:rsidR="00BD5DB8" w:rsidRPr="00033138">
        <w:rPr>
          <w:rFonts w:ascii="Trebuchet MS" w:hAnsi="Trebuchet MS"/>
          <w:sz w:val="16"/>
          <w:szCs w:val="16"/>
        </w:rPr>
        <w:t xml:space="preserve">Los </w:t>
      </w:r>
      <w:r w:rsidRPr="00033138">
        <w:rPr>
          <w:rFonts w:ascii="Trebuchet MS" w:hAnsi="Trebuchet MS"/>
          <w:sz w:val="16"/>
          <w:szCs w:val="16"/>
        </w:rPr>
        <w:t>PE</w:t>
      </w:r>
      <w:r w:rsidR="00BD5DB8" w:rsidRPr="00033138">
        <w:rPr>
          <w:rFonts w:ascii="Trebuchet MS" w:hAnsi="Trebuchet MS"/>
          <w:sz w:val="16"/>
          <w:szCs w:val="16"/>
        </w:rPr>
        <w:t>’s</w:t>
      </w:r>
      <w:r w:rsidRPr="00033138">
        <w:rPr>
          <w:rFonts w:ascii="Trebuchet MS" w:hAnsi="Trebuchet MS"/>
          <w:sz w:val="16"/>
          <w:szCs w:val="16"/>
        </w:rPr>
        <w:t xml:space="preserve"> basados en competencias en 2007 y 2008 </w:t>
      </w:r>
      <w:r w:rsidR="00EE2F31" w:rsidRPr="00033138">
        <w:rPr>
          <w:rFonts w:ascii="Trebuchet MS" w:hAnsi="Trebuchet MS"/>
          <w:sz w:val="16"/>
          <w:szCs w:val="16"/>
        </w:rPr>
        <w:t>son</w:t>
      </w:r>
      <w:r w:rsidRPr="00033138">
        <w:rPr>
          <w:rFonts w:ascii="Trebuchet MS" w:hAnsi="Trebuchet MS"/>
          <w:sz w:val="16"/>
          <w:szCs w:val="16"/>
        </w:rPr>
        <w:t xml:space="preserve"> 9 (15.3%) y al 2009</w:t>
      </w:r>
      <w:r w:rsidR="00EE2F31" w:rsidRPr="00033138">
        <w:rPr>
          <w:rFonts w:ascii="Trebuchet MS" w:hAnsi="Trebuchet MS"/>
          <w:sz w:val="16"/>
          <w:szCs w:val="16"/>
        </w:rPr>
        <w:t>,</w:t>
      </w:r>
      <w:r w:rsidRPr="00033138">
        <w:rPr>
          <w:rFonts w:ascii="Trebuchet MS" w:hAnsi="Trebuchet MS"/>
          <w:sz w:val="16"/>
          <w:szCs w:val="16"/>
        </w:rPr>
        <w:t xml:space="preserve"> 1</w:t>
      </w:r>
      <w:r w:rsidR="00BD5DB8" w:rsidRPr="00033138">
        <w:rPr>
          <w:rFonts w:ascii="Trebuchet MS" w:hAnsi="Trebuchet MS"/>
          <w:sz w:val="16"/>
          <w:szCs w:val="16"/>
        </w:rPr>
        <w:t xml:space="preserve">1 (18%). Los </w:t>
      </w:r>
      <w:r w:rsidRPr="00033138">
        <w:rPr>
          <w:rFonts w:ascii="Trebuchet MS" w:hAnsi="Trebuchet MS"/>
          <w:sz w:val="16"/>
          <w:szCs w:val="16"/>
        </w:rPr>
        <w:t>PE</w:t>
      </w:r>
      <w:r w:rsidR="00BD5DB8" w:rsidRPr="00033138">
        <w:rPr>
          <w:rFonts w:ascii="Trebuchet MS" w:hAnsi="Trebuchet MS"/>
          <w:sz w:val="16"/>
          <w:szCs w:val="16"/>
        </w:rPr>
        <w:t>’s</w:t>
      </w:r>
      <w:r w:rsidRPr="00033138">
        <w:rPr>
          <w:rFonts w:ascii="Trebuchet MS" w:hAnsi="Trebuchet MS"/>
          <w:sz w:val="16"/>
          <w:szCs w:val="16"/>
        </w:rPr>
        <w:t xml:space="preserve"> que incorporan una segunda lengua (pref</w:t>
      </w:r>
      <w:r w:rsidR="00EE2F31" w:rsidRPr="00033138">
        <w:rPr>
          <w:rFonts w:ascii="Trebuchet MS" w:hAnsi="Trebuchet MS"/>
          <w:sz w:val="16"/>
          <w:szCs w:val="16"/>
        </w:rPr>
        <w:t xml:space="preserve">erentemente el inglés) </w:t>
      </w:r>
      <w:r w:rsidRPr="00033138">
        <w:rPr>
          <w:rFonts w:ascii="Trebuchet MS" w:hAnsi="Trebuchet MS"/>
          <w:sz w:val="16"/>
          <w:szCs w:val="16"/>
        </w:rPr>
        <w:t>requisito de egreso, en el 2007 fue</w:t>
      </w:r>
      <w:r w:rsidR="002E674B" w:rsidRPr="00033138">
        <w:rPr>
          <w:rFonts w:ascii="Trebuchet MS" w:hAnsi="Trebuchet MS"/>
          <w:sz w:val="16"/>
          <w:szCs w:val="16"/>
        </w:rPr>
        <w:t xml:space="preserve">ron </w:t>
      </w:r>
      <w:r w:rsidRPr="00033138">
        <w:rPr>
          <w:rFonts w:ascii="Trebuchet MS" w:hAnsi="Trebuchet MS"/>
          <w:sz w:val="16"/>
          <w:szCs w:val="16"/>
        </w:rPr>
        <w:t>35 (64.8%), a</w:t>
      </w:r>
      <w:r w:rsidR="002E674B" w:rsidRPr="00033138">
        <w:rPr>
          <w:rFonts w:ascii="Trebuchet MS" w:hAnsi="Trebuchet MS"/>
          <w:sz w:val="16"/>
          <w:szCs w:val="16"/>
        </w:rPr>
        <w:t>l 2008 se incrementó a 36 (61%) y</w:t>
      </w:r>
      <w:r w:rsidRPr="00033138">
        <w:rPr>
          <w:rFonts w:ascii="Trebuchet MS" w:hAnsi="Trebuchet MS"/>
          <w:sz w:val="16"/>
          <w:szCs w:val="16"/>
        </w:rPr>
        <w:t xml:space="preserve"> para el 2009</w:t>
      </w:r>
      <w:r w:rsidR="002E674B" w:rsidRPr="00033138">
        <w:rPr>
          <w:rFonts w:ascii="Trebuchet MS" w:hAnsi="Trebuchet MS"/>
          <w:sz w:val="16"/>
          <w:szCs w:val="16"/>
        </w:rPr>
        <w:t>,</w:t>
      </w:r>
      <w:r w:rsidRPr="00033138">
        <w:rPr>
          <w:rFonts w:ascii="Trebuchet MS" w:hAnsi="Trebuchet MS"/>
          <w:sz w:val="16"/>
          <w:szCs w:val="16"/>
        </w:rPr>
        <w:t xml:space="preserve"> 42 (71.2%)</w:t>
      </w:r>
      <w:r w:rsidR="00BD5DB8" w:rsidRPr="00033138">
        <w:rPr>
          <w:rFonts w:ascii="Trebuchet MS" w:hAnsi="Trebuchet MS"/>
          <w:sz w:val="16"/>
          <w:szCs w:val="16"/>
        </w:rPr>
        <w:t>.</w:t>
      </w:r>
      <w:r w:rsidRPr="00033138">
        <w:rPr>
          <w:rFonts w:ascii="Trebuchet MS" w:hAnsi="Trebuchet MS"/>
          <w:sz w:val="16"/>
          <w:szCs w:val="16"/>
        </w:rPr>
        <w:t xml:space="preserve"> </w:t>
      </w:r>
      <w:r w:rsidR="00BD5DB8" w:rsidRPr="00033138">
        <w:rPr>
          <w:rFonts w:ascii="Trebuchet MS" w:hAnsi="Trebuchet MS"/>
          <w:sz w:val="16"/>
          <w:szCs w:val="16"/>
        </w:rPr>
        <w:t>Los</w:t>
      </w:r>
      <w:r w:rsidRPr="00033138">
        <w:rPr>
          <w:rFonts w:ascii="Trebuchet MS" w:hAnsi="Trebuchet MS"/>
          <w:sz w:val="16"/>
          <w:szCs w:val="16"/>
        </w:rPr>
        <w:t xml:space="preserve"> PE</w:t>
      </w:r>
      <w:r w:rsidR="00BD5DB8" w:rsidRPr="00033138">
        <w:rPr>
          <w:rFonts w:ascii="Trebuchet MS" w:hAnsi="Trebuchet MS"/>
          <w:sz w:val="16"/>
          <w:szCs w:val="16"/>
        </w:rPr>
        <w:t>’s</w:t>
      </w:r>
      <w:r w:rsidRPr="00033138">
        <w:rPr>
          <w:rFonts w:ascii="Trebuchet MS" w:hAnsi="Trebuchet MS"/>
          <w:sz w:val="16"/>
          <w:szCs w:val="16"/>
        </w:rPr>
        <w:t xml:space="preserve"> que incorporan la temática del medio ambiente y el desarrol</w:t>
      </w:r>
      <w:r w:rsidR="00BD5DB8" w:rsidRPr="00033138">
        <w:rPr>
          <w:rFonts w:ascii="Trebuchet MS" w:hAnsi="Trebuchet MS"/>
          <w:sz w:val="16"/>
          <w:szCs w:val="16"/>
        </w:rPr>
        <w:t>lo sustentable en sus planes y</w:t>
      </w:r>
      <w:r w:rsidRPr="00033138">
        <w:rPr>
          <w:rFonts w:ascii="Trebuchet MS" w:hAnsi="Trebuchet MS"/>
          <w:sz w:val="16"/>
          <w:szCs w:val="16"/>
        </w:rPr>
        <w:t xml:space="preserve"> programas de estudio, en </w:t>
      </w:r>
      <w:r w:rsidR="00BD5DB8" w:rsidRPr="00033138">
        <w:rPr>
          <w:rFonts w:ascii="Trebuchet MS" w:hAnsi="Trebuchet MS"/>
          <w:sz w:val="16"/>
          <w:szCs w:val="16"/>
        </w:rPr>
        <w:t xml:space="preserve">el </w:t>
      </w:r>
      <w:r w:rsidRPr="00033138">
        <w:rPr>
          <w:rFonts w:ascii="Trebuchet MS" w:hAnsi="Trebuchet MS"/>
          <w:sz w:val="16"/>
          <w:szCs w:val="16"/>
        </w:rPr>
        <w:t>2007 y 2008 fue</w:t>
      </w:r>
      <w:r w:rsidR="006F39B8" w:rsidRPr="00033138">
        <w:rPr>
          <w:rFonts w:ascii="Trebuchet MS" w:hAnsi="Trebuchet MS"/>
          <w:sz w:val="16"/>
          <w:szCs w:val="16"/>
        </w:rPr>
        <w:t>ron</w:t>
      </w:r>
      <w:r w:rsidRPr="00033138">
        <w:rPr>
          <w:rFonts w:ascii="Trebuchet MS" w:hAnsi="Trebuchet MS"/>
          <w:sz w:val="16"/>
          <w:szCs w:val="16"/>
        </w:rPr>
        <w:t xml:space="preserve"> 19 (32.2%), en tanto que al 2009 se incrementó a 22 (37.3%)</w:t>
      </w:r>
      <w:r w:rsidR="00BD5DB8" w:rsidRPr="00033138">
        <w:rPr>
          <w:rFonts w:ascii="Trebuchet MS" w:hAnsi="Trebuchet MS"/>
          <w:sz w:val="16"/>
          <w:szCs w:val="16"/>
        </w:rPr>
        <w:t>.</w:t>
      </w:r>
      <w:r w:rsidRPr="00033138">
        <w:rPr>
          <w:rFonts w:ascii="Trebuchet MS" w:hAnsi="Trebuchet MS"/>
          <w:sz w:val="16"/>
          <w:szCs w:val="16"/>
        </w:rPr>
        <w:t xml:space="preserve"> </w:t>
      </w:r>
      <w:r w:rsidR="00BD5DB8" w:rsidRPr="00033138">
        <w:rPr>
          <w:rFonts w:ascii="Trebuchet MS" w:hAnsi="Trebuchet MS"/>
          <w:sz w:val="16"/>
          <w:szCs w:val="16"/>
        </w:rPr>
        <w:t xml:space="preserve">Respecto </w:t>
      </w:r>
      <w:r w:rsidR="005D656B" w:rsidRPr="00033138">
        <w:rPr>
          <w:rFonts w:ascii="Trebuchet MS" w:hAnsi="Trebuchet MS"/>
          <w:sz w:val="16"/>
          <w:szCs w:val="16"/>
        </w:rPr>
        <w:t>de</w:t>
      </w:r>
      <w:r w:rsidR="00BD5DB8" w:rsidRPr="00033138">
        <w:rPr>
          <w:rFonts w:ascii="Trebuchet MS" w:hAnsi="Trebuchet MS"/>
          <w:sz w:val="16"/>
          <w:szCs w:val="16"/>
        </w:rPr>
        <w:t xml:space="preserve"> los</w:t>
      </w:r>
      <w:r w:rsidRPr="00033138">
        <w:rPr>
          <w:rFonts w:ascii="Trebuchet MS" w:hAnsi="Trebuchet MS"/>
          <w:sz w:val="16"/>
          <w:szCs w:val="16"/>
        </w:rPr>
        <w:t xml:space="preserve"> PE</w:t>
      </w:r>
      <w:r w:rsidR="00BD5DB8" w:rsidRPr="00033138">
        <w:rPr>
          <w:rFonts w:ascii="Trebuchet MS" w:hAnsi="Trebuchet MS"/>
          <w:sz w:val="16"/>
          <w:szCs w:val="16"/>
        </w:rPr>
        <w:t>’s</w:t>
      </w:r>
      <w:r w:rsidR="005D656B" w:rsidRPr="00033138">
        <w:rPr>
          <w:rFonts w:ascii="Trebuchet MS" w:hAnsi="Trebuchet MS"/>
          <w:sz w:val="16"/>
          <w:szCs w:val="16"/>
        </w:rPr>
        <w:t xml:space="preserve"> en que sus egresados</w:t>
      </w:r>
      <w:r w:rsidR="00BD5DB8" w:rsidRPr="00033138">
        <w:rPr>
          <w:rFonts w:ascii="Trebuchet MS" w:hAnsi="Trebuchet MS"/>
          <w:sz w:val="16"/>
          <w:szCs w:val="16"/>
        </w:rPr>
        <w:t xml:space="preserve"> </w:t>
      </w:r>
      <w:r w:rsidRPr="00033138">
        <w:rPr>
          <w:rFonts w:ascii="Trebuchet MS" w:hAnsi="Trebuchet MS"/>
          <w:sz w:val="16"/>
          <w:szCs w:val="16"/>
        </w:rPr>
        <w:t>consiguieron empleo en menos d</w:t>
      </w:r>
      <w:r w:rsidR="006F39B8" w:rsidRPr="00033138">
        <w:rPr>
          <w:rFonts w:ascii="Trebuchet MS" w:hAnsi="Trebuchet MS"/>
          <w:sz w:val="16"/>
          <w:szCs w:val="16"/>
        </w:rPr>
        <w:t>e seis meses después de egresar; los porcentajes aunque mínimos al inicio, se están incrementando paulatinamente;</w:t>
      </w:r>
      <w:r w:rsidRPr="00033138">
        <w:rPr>
          <w:rFonts w:ascii="Trebuchet MS" w:hAnsi="Trebuchet MS"/>
          <w:sz w:val="16"/>
          <w:szCs w:val="16"/>
        </w:rPr>
        <w:t xml:space="preserve"> al 2007</w:t>
      </w:r>
      <w:r w:rsidR="006F39B8" w:rsidRPr="00033138">
        <w:rPr>
          <w:rFonts w:ascii="Trebuchet MS" w:hAnsi="Trebuchet MS"/>
          <w:sz w:val="16"/>
          <w:szCs w:val="16"/>
        </w:rPr>
        <w:t>, 11 (36.7%);</w:t>
      </w:r>
      <w:r w:rsidRPr="00033138">
        <w:rPr>
          <w:rFonts w:ascii="Trebuchet MS" w:hAnsi="Trebuchet MS"/>
          <w:sz w:val="16"/>
          <w:szCs w:val="16"/>
        </w:rPr>
        <w:t xml:space="preserve"> en el 2008</w:t>
      </w:r>
      <w:r w:rsidR="006F39B8" w:rsidRPr="00033138">
        <w:rPr>
          <w:rFonts w:ascii="Trebuchet MS" w:hAnsi="Trebuchet MS"/>
          <w:sz w:val="16"/>
          <w:szCs w:val="16"/>
        </w:rPr>
        <w:t>,</w:t>
      </w:r>
      <w:r w:rsidRPr="00033138">
        <w:rPr>
          <w:rFonts w:ascii="Trebuchet MS" w:hAnsi="Trebuchet MS"/>
          <w:sz w:val="16"/>
          <w:szCs w:val="16"/>
        </w:rPr>
        <w:t xml:space="preserve"> 12 (40%) y 2009</w:t>
      </w:r>
      <w:r w:rsidR="006F39B8" w:rsidRPr="00033138">
        <w:rPr>
          <w:rFonts w:ascii="Trebuchet MS" w:hAnsi="Trebuchet MS"/>
          <w:sz w:val="16"/>
          <w:szCs w:val="16"/>
        </w:rPr>
        <w:t xml:space="preserve">, </w:t>
      </w:r>
      <w:r w:rsidRPr="00033138">
        <w:rPr>
          <w:rFonts w:ascii="Trebuchet MS" w:hAnsi="Trebuchet MS"/>
          <w:sz w:val="16"/>
          <w:szCs w:val="16"/>
        </w:rPr>
        <w:t>16 (53.3%);</w:t>
      </w:r>
      <w:r w:rsidR="005D656B" w:rsidRPr="00033138">
        <w:rPr>
          <w:rFonts w:ascii="Trebuchet MS" w:hAnsi="Trebuchet MS"/>
          <w:sz w:val="16"/>
          <w:szCs w:val="16"/>
        </w:rPr>
        <w:t xml:space="preserve"> así mismo, en lo relativo a los PE’s</w:t>
      </w:r>
      <w:r w:rsidRPr="00033138">
        <w:rPr>
          <w:rFonts w:ascii="Trebuchet MS" w:hAnsi="Trebuchet MS"/>
          <w:sz w:val="16"/>
          <w:szCs w:val="16"/>
        </w:rPr>
        <w:t xml:space="preserve"> </w:t>
      </w:r>
      <w:r w:rsidR="005D656B" w:rsidRPr="00033138">
        <w:rPr>
          <w:rFonts w:ascii="Trebuchet MS" w:hAnsi="Trebuchet MS"/>
          <w:sz w:val="16"/>
          <w:szCs w:val="16"/>
        </w:rPr>
        <w:t xml:space="preserve"> en los que sus </w:t>
      </w:r>
      <w:r w:rsidRPr="00033138">
        <w:rPr>
          <w:rFonts w:ascii="Trebuchet MS" w:hAnsi="Trebuchet MS"/>
          <w:sz w:val="16"/>
          <w:szCs w:val="16"/>
        </w:rPr>
        <w:t>titulados realiz</w:t>
      </w:r>
      <w:r w:rsidR="005D656B" w:rsidRPr="00033138">
        <w:rPr>
          <w:rFonts w:ascii="Trebuchet MS" w:hAnsi="Trebuchet MS"/>
          <w:sz w:val="16"/>
          <w:szCs w:val="16"/>
        </w:rPr>
        <w:t>aron</w:t>
      </w:r>
      <w:r w:rsidRPr="00033138">
        <w:rPr>
          <w:rFonts w:ascii="Trebuchet MS" w:hAnsi="Trebuchet MS"/>
          <w:sz w:val="16"/>
          <w:szCs w:val="16"/>
        </w:rPr>
        <w:t xml:space="preserve"> actividad</w:t>
      </w:r>
      <w:r w:rsidR="005D656B" w:rsidRPr="00033138">
        <w:rPr>
          <w:rFonts w:ascii="Trebuchet MS" w:hAnsi="Trebuchet MS"/>
          <w:sz w:val="16"/>
          <w:szCs w:val="16"/>
        </w:rPr>
        <w:t>es</w:t>
      </w:r>
      <w:r w:rsidRPr="00033138">
        <w:rPr>
          <w:rFonts w:ascii="Trebuchet MS" w:hAnsi="Trebuchet MS"/>
          <w:sz w:val="16"/>
          <w:szCs w:val="16"/>
        </w:rPr>
        <w:t xml:space="preserve"> laboral</w:t>
      </w:r>
      <w:r w:rsidR="005D656B" w:rsidRPr="00033138">
        <w:rPr>
          <w:rFonts w:ascii="Trebuchet MS" w:hAnsi="Trebuchet MS"/>
          <w:sz w:val="16"/>
          <w:szCs w:val="16"/>
        </w:rPr>
        <w:t xml:space="preserve">es vinculadas con su formación profesional, </w:t>
      </w:r>
      <w:r w:rsidRPr="00033138">
        <w:rPr>
          <w:rFonts w:ascii="Trebuchet MS" w:hAnsi="Trebuchet MS"/>
          <w:sz w:val="16"/>
          <w:szCs w:val="16"/>
        </w:rPr>
        <w:t>durante el primer año después de egresar, en 2007 fue</w:t>
      </w:r>
      <w:r w:rsidR="001C2CCF" w:rsidRPr="00033138">
        <w:rPr>
          <w:rFonts w:ascii="Trebuchet MS" w:hAnsi="Trebuchet MS"/>
          <w:sz w:val="16"/>
          <w:szCs w:val="16"/>
        </w:rPr>
        <w:t>ron</w:t>
      </w:r>
      <w:r w:rsidRPr="00033138">
        <w:rPr>
          <w:rFonts w:ascii="Trebuchet MS" w:hAnsi="Trebuchet MS"/>
          <w:sz w:val="16"/>
          <w:szCs w:val="16"/>
        </w:rPr>
        <w:t xml:space="preserve"> 15 (50%), </w:t>
      </w:r>
      <w:r w:rsidR="001C2CCF" w:rsidRPr="00033138">
        <w:rPr>
          <w:rFonts w:ascii="Trebuchet MS" w:hAnsi="Trebuchet MS"/>
          <w:sz w:val="16"/>
          <w:szCs w:val="16"/>
        </w:rPr>
        <w:t>en 200,</w:t>
      </w:r>
      <w:r w:rsidRPr="00033138">
        <w:rPr>
          <w:rFonts w:ascii="Trebuchet MS" w:hAnsi="Trebuchet MS"/>
          <w:sz w:val="16"/>
          <w:szCs w:val="16"/>
        </w:rPr>
        <w:t xml:space="preserve"> 16 (53.3%) y </w:t>
      </w:r>
      <w:r w:rsidR="001C2CCF" w:rsidRPr="00033138">
        <w:rPr>
          <w:rFonts w:ascii="Trebuchet MS" w:hAnsi="Trebuchet MS"/>
          <w:sz w:val="16"/>
          <w:szCs w:val="16"/>
        </w:rPr>
        <w:t xml:space="preserve">en </w:t>
      </w:r>
      <w:r w:rsidRPr="00033138">
        <w:rPr>
          <w:rFonts w:ascii="Trebuchet MS" w:hAnsi="Trebuchet MS"/>
          <w:sz w:val="16"/>
          <w:szCs w:val="16"/>
        </w:rPr>
        <w:t>2009</w:t>
      </w:r>
      <w:r w:rsidR="001C2CCF" w:rsidRPr="00033138">
        <w:rPr>
          <w:rFonts w:ascii="Trebuchet MS" w:hAnsi="Trebuchet MS"/>
          <w:sz w:val="16"/>
          <w:szCs w:val="16"/>
        </w:rPr>
        <w:t>,</w:t>
      </w:r>
      <w:r w:rsidRPr="00033138">
        <w:rPr>
          <w:rFonts w:ascii="Trebuchet MS" w:hAnsi="Trebuchet MS"/>
          <w:sz w:val="16"/>
          <w:szCs w:val="16"/>
        </w:rPr>
        <w:t xml:space="preserve"> 21 (70%).</w:t>
      </w:r>
    </w:p>
    <w:p w:rsidR="00CD4249" w:rsidRDefault="00EB3D65" w:rsidP="008B4259">
      <w:pPr>
        <w:jc w:val="both"/>
        <w:rPr>
          <w:rFonts w:ascii="Trebuchet MS" w:hAnsi="Trebuchet MS"/>
          <w:sz w:val="16"/>
          <w:szCs w:val="16"/>
        </w:rPr>
      </w:pPr>
      <w:r w:rsidRPr="00033138">
        <w:rPr>
          <w:rFonts w:ascii="Trebuchet MS" w:hAnsi="Trebuchet MS"/>
          <w:sz w:val="16"/>
          <w:szCs w:val="16"/>
        </w:rPr>
        <w:t>Estas v</w:t>
      </w:r>
      <w:r w:rsidR="007D5C85" w:rsidRPr="00033138">
        <w:rPr>
          <w:rFonts w:ascii="Trebuchet MS" w:hAnsi="Trebuchet MS"/>
          <w:sz w:val="16"/>
          <w:szCs w:val="16"/>
        </w:rPr>
        <w:t>ariables se prevén en el documento curricular de los PE’s, como elementos alin</w:t>
      </w:r>
      <w:r w:rsidRPr="00033138">
        <w:rPr>
          <w:rFonts w:ascii="Trebuchet MS" w:hAnsi="Trebuchet MS"/>
          <w:sz w:val="16"/>
          <w:szCs w:val="16"/>
        </w:rPr>
        <w:t xml:space="preserve">eados al plan de estudios y </w:t>
      </w:r>
      <w:r w:rsidR="007D5C85" w:rsidRPr="00033138">
        <w:rPr>
          <w:rFonts w:ascii="Trebuchet MS" w:hAnsi="Trebuchet MS"/>
          <w:sz w:val="16"/>
          <w:szCs w:val="16"/>
        </w:rPr>
        <w:t>conforman, el perfil de egreso que</w:t>
      </w:r>
      <w:r w:rsidR="001A27D1" w:rsidRPr="00033138">
        <w:rPr>
          <w:rFonts w:ascii="Trebuchet MS" w:hAnsi="Trebuchet MS"/>
          <w:sz w:val="16"/>
          <w:szCs w:val="16"/>
        </w:rPr>
        <w:t xml:space="preserve"> </w:t>
      </w:r>
      <w:r w:rsidR="007D5C85" w:rsidRPr="00033138">
        <w:rPr>
          <w:rFonts w:ascii="Trebuchet MS" w:hAnsi="Trebuchet MS"/>
          <w:sz w:val="16"/>
          <w:szCs w:val="16"/>
        </w:rPr>
        <w:t xml:space="preserve">impactará en la sociedad. Indudablemente que estos resultados no se alinean a los resultados esperados, lo que representa para esta DES, un reto </w:t>
      </w:r>
      <w:r w:rsidR="001A27D1" w:rsidRPr="00033138">
        <w:rPr>
          <w:rFonts w:ascii="Trebuchet MS" w:hAnsi="Trebuchet MS"/>
          <w:sz w:val="16"/>
          <w:szCs w:val="16"/>
        </w:rPr>
        <w:t>importante.</w:t>
      </w:r>
    </w:p>
    <w:p w:rsidR="00C6616C" w:rsidRDefault="00C6616C" w:rsidP="008B4259">
      <w:pPr>
        <w:jc w:val="both"/>
        <w:rPr>
          <w:rFonts w:ascii="Trebuchet MS" w:hAnsi="Trebuchet MS"/>
          <w:sz w:val="16"/>
          <w:szCs w:val="16"/>
        </w:rPr>
      </w:pPr>
    </w:p>
    <w:p w:rsidR="00C6616C" w:rsidRDefault="00C6616C" w:rsidP="008B4259">
      <w:pPr>
        <w:jc w:val="both"/>
        <w:rPr>
          <w:rFonts w:ascii="Trebuchet MS" w:hAnsi="Trebuchet MS"/>
          <w:b/>
          <w:sz w:val="16"/>
          <w:szCs w:val="16"/>
        </w:rPr>
      </w:pPr>
      <w:r w:rsidRPr="00C6616C">
        <w:rPr>
          <w:rFonts w:ascii="Trebuchet MS" w:hAnsi="Trebuchet MS"/>
          <w:b/>
          <w:sz w:val="16"/>
          <w:szCs w:val="16"/>
        </w:rPr>
        <w:t>Infraestructura Académica</w:t>
      </w:r>
    </w:p>
    <w:p w:rsidR="00C6616C" w:rsidRDefault="00C6616C" w:rsidP="008B4259">
      <w:pPr>
        <w:jc w:val="both"/>
        <w:rPr>
          <w:rFonts w:ascii="Trebuchet MS" w:hAnsi="Trebuchet MS"/>
          <w:sz w:val="16"/>
          <w:szCs w:val="16"/>
        </w:rPr>
      </w:pPr>
      <w:r>
        <w:rPr>
          <w:rFonts w:ascii="Trebuchet MS" w:hAnsi="Trebuchet MS"/>
          <w:sz w:val="16"/>
          <w:szCs w:val="16"/>
        </w:rPr>
        <w:t xml:space="preserve">Es fundamental el </w:t>
      </w:r>
      <w:r w:rsidR="00EF3F70">
        <w:rPr>
          <w:rFonts w:ascii="Trebuchet MS" w:hAnsi="Trebuchet MS"/>
          <w:sz w:val="16"/>
          <w:szCs w:val="16"/>
        </w:rPr>
        <w:t>fortalecimiento</w:t>
      </w:r>
      <w:r>
        <w:rPr>
          <w:rFonts w:ascii="Trebuchet MS" w:hAnsi="Trebuchet MS"/>
          <w:sz w:val="16"/>
          <w:szCs w:val="16"/>
        </w:rPr>
        <w:t xml:space="preserve"> y actualización de nuestros sistemas de información y equipo de cómputo que brinde a los estudiantes  de la DES un servicio de calidad en sus actividades académicas permitiendo una eficiente comunicación con el resto de las entidades académicas de manera interna y con los demás Campus, logrando con ello el espíritu de la reestructura académico administrativa.</w:t>
      </w:r>
    </w:p>
    <w:p w:rsidR="00C6616C" w:rsidRDefault="00C6616C" w:rsidP="008B4259">
      <w:pPr>
        <w:jc w:val="both"/>
        <w:rPr>
          <w:rFonts w:ascii="Trebuchet MS" w:hAnsi="Trebuchet MS"/>
          <w:sz w:val="16"/>
          <w:szCs w:val="16"/>
        </w:rPr>
      </w:pPr>
    </w:p>
    <w:p w:rsidR="00C9038E" w:rsidRDefault="00C9038E" w:rsidP="008B4259">
      <w:pPr>
        <w:jc w:val="both"/>
        <w:rPr>
          <w:rFonts w:ascii="Trebuchet MS" w:hAnsi="Trebuchet MS"/>
          <w:b/>
          <w:sz w:val="16"/>
          <w:szCs w:val="16"/>
        </w:rPr>
      </w:pPr>
      <w:r w:rsidRPr="00033138">
        <w:rPr>
          <w:rFonts w:ascii="Trebuchet MS" w:hAnsi="Trebuchet MS"/>
          <w:b/>
          <w:sz w:val="16"/>
          <w:szCs w:val="16"/>
        </w:rPr>
        <w:t>Análisis del cumplimiento de metas compromiso académico (</w:t>
      </w:r>
      <w:r w:rsidRPr="00C9038E">
        <w:rPr>
          <w:rFonts w:ascii="Trebuchet MS" w:hAnsi="Trebuchet MS"/>
          <w:b/>
          <w:i/>
          <w:sz w:val="16"/>
          <w:szCs w:val="16"/>
        </w:rPr>
        <w:t>Ver Anexo VI.</w:t>
      </w:r>
      <w:r>
        <w:rPr>
          <w:rFonts w:ascii="Trebuchet MS" w:hAnsi="Trebuchet MS"/>
          <w:b/>
          <w:i/>
          <w:sz w:val="16"/>
          <w:szCs w:val="16"/>
        </w:rPr>
        <w:t>Seguimiento de Metas Compromiso</w:t>
      </w:r>
      <w:r>
        <w:rPr>
          <w:rFonts w:ascii="Trebuchet MS" w:hAnsi="Trebuchet MS"/>
          <w:b/>
          <w:sz w:val="16"/>
          <w:szCs w:val="16"/>
        </w:rPr>
        <w:t>)</w:t>
      </w:r>
    </w:p>
    <w:p w:rsidR="00C9038E" w:rsidRPr="0015127B" w:rsidRDefault="00C9038E" w:rsidP="008B4259">
      <w:pPr>
        <w:contextualSpacing/>
        <w:jc w:val="both"/>
        <w:rPr>
          <w:rFonts w:ascii="Trebuchet MS" w:hAnsi="Trebuchet MS"/>
          <w:sz w:val="16"/>
          <w:szCs w:val="16"/>
        </w:rPr>
      </w:pPr>
      <w:r w:rsidRPr="0015127B">
        <w:rPr>
          <w:rFonts w:ascii="Trebuchet MS" w:hAnsi="Trebuchet MS"/>
          <w:sz w:val="16"/>
          <w:szCs w:val="16"/>
        </w:rPr>
        <w:t xml:space="preserve">Al analizar las metas compromisos de la DES Campus Guanajuato se puede notar una ruptura en </w:t>
      </w:r>
      <w:r w:rsidR="00AB164D" w:rsidRPr="0015127B">
        <w:rPr>
          <w:rFonts w:ascii="Trebuchet MS" w:hAnsi="Trebuchet MS"/>
          <w:sz w:val="16"/>
          <w:szCs w:val="16"/>
        </w:rPr>
        <w:t>el</w:t>
      </w:r>
      <w:r w:rsidRPr="0015127B">
        <w:rPr>
          <w:rFonts w:ascii="Trebuchet MS" w:hAnsi="Trebuchet MS"/>
          <w:sz w:val="16"/>
          <w:szCs w:val="16"/>
        </w:rPr>
        <w:t xml:space="preserve"> ritmo de avance en relación de años pasados. Esta alternación se explica principalmente por el proceso de reorganización académica de la IES. Tomando en cuanto que el proceso completo tuvo una gestión de casi dos años que todavía no se completado del 100% y es necesario acumular el proceso interno de reubicación de procesos y personal. En el caso del personal hubo un proceso re reubicación de un porcentaje considerable de la IES. Finalmente, se agrega el mantenimiento de los evaluaciones externas que se realización la IES por razones de la certificación administrativa de calidad.</w:t>
      </w:r>
    </w:p>
    <w:p w:rsidR="00C9038E" w:rsidRDefault="00C9038E" w:rsidP="008B4259">
      <w:pPr>
        <w:jc w:val="both"/>
        <w:rPr>
          <w:rFonts w:ascii="Trebuchet MS" w:hAnsi="Trebuchet MS"/>
          <w:sz w:val="16"/>
          <w:szCs w:val="16"/>
        </w:rPr>
      </w:pPr>
      <w:r w:rsidRPr="0015127B">
        <w:rPr>
          <w:rFonts w:ascii="Trebuchet MS" w:hAnsi="Trebuchet MS"/>
          <w:sz w:val="16"/>
          <w:szCs w:val="16"/>
        </w:rPr>
        <w:t xml:space="preserve">A esta conclusión se llega debido a que se nota que en el caso de los indicadores individuales se ha manteniendo el avance a pesar de la reorganización. Sin embargo en los indicadores que se requiere un esfuerzo colectivo, se nota un decrecimiento más marcado. Se considera eso como un proceso esperado </w:t>
      </w:r>
      <w:r w:rsidR="00AB164D" w:rsidRPr="0015127B">
        <w:rPr>
          <w:rFonts w:ascii="Trebuchet MS" w:hAnsi="Trebuchet MS"/>
          <w:sz w:val="16"/>
          <w:szCs w:val="16"/>
        </w:rPr>
        <w:t>e</w:t>
      </w:r>
      <w:r w:rsidRPr="0015127B">
        <w:rPr>
          <w:rFonts w:ascii="Trebuchet MS" w:hAnsi="Trebuchet MS"/>
          <w:sz w:val="16"/>
          <w:szCs w:val="16"/>
        </w:rPr>
        <w:t xml:space="preserve"> inherente de la reorganización de la IES. Este reducción temporal de avance debe revertirse para el próximo periodo y además mostrar un cambio de ritmo más acelerado; lo cual, será el logro principal de la DES y el motivo de la reorganización de la Universidad de Guanajuato.</w:t>
      </w:r>
    </w:p>
    <w:p w:rsidR="00C92C53" w:rsidRPr="0015127B" w:rsidRDefault="00AB164D" w:rsidP="008B4259">
      <w:pPr>
        <w:contextualSpacing/>
        <w:jc w:val="both"/>
        <w:rPr>
          <w:rFonts w:ascii="Trebuchet MS" w:hAnsi="Trebuchet MS"/>
          <w:sz w:val="16"/>
          <w:szCs w:val="16"/>
        </w:rPr>
      </w:pPr>
      <w:r w:rsidRPr="0015127B">
        <w:rPr>
          <w:rFonts w:ascii="Trebuchet MS" w:hAnsi="Trebuchet MS"/>
          <w:sz w:val="16"/>
          <w:szCs w:val="16"/>
        </w:rPr>
        <w:t>La</w:t>
      </w:r>
      <w:r w:rsidR="00C92C53" w:rsidRPr="0015127B">
        <w:rPr>
          <w:rFonts w:ascii="Trebuchet MS" w:hAnsi="Trebuchet MS"/>
          <w:sz w:val="16"/>
          <w:szCs w:val="16"/>
        </w:rPr>
        <w:t xml:space="preserve"> DES Campus Guanajuato se puede notar una ruptura en </w:t>
      </w:r>
      <w:r w:rsidRPr="0015127B">
        <w:rPr>
          <w:rFonts w:ascii="Trebuchet MS" w:hAnsi="Trebuchet MS"/>
          <w:sz w:val="16"/>
          <w:szCs w:val="16"/>
        </w:rPr>
        <w:t>el</w:t>
      </w:r>
      <w:r w:rsidR="00C92C53" w:rsidRPr="0015127B">
        <w:rPr>
          <w:rFonts w:ascii="Trebuchet MS" w:hAnsi="Trebuchet MS"/>
          <w:sz w:val="16"/>
          <w:szCs w:val="16"/>
        </w:rPr>
        <w:t xml:space="preserve"> ritmo de avance en relación de años pasados. Esta alternación se explica principalmente por el proceso de reorganización académica de la IES. Tomando en cuanto que el proceso completo tuvo una gestión de casi dos años que todavía no se completado del 100% y es necesario acumular el proceso interno de reubicación de procesos y personal. En el caso del personal hubo un proceso re reubicación de un porcentaje considerable de la IES. Finalmente, se agrega el mantenimiento de los evaluaciones externas que se realización la IES por razones de la certificación administrativa de calidad.</w:t>
      </w:r>
    </w:p>
    <w:p w:rsidR="00C92C53" w:rsidRPr="0015127B" w:rsidRDefault="00C92C53" w:rsidP="008B4259">
      <w:pPr>
        <w:contextualSpacing/>
        <w:jc w:val="both"/>
        <w:rPr>
          <w:rFonts w:ascii="Trebuchet MS" w:hAnsi="Trebuchet MS"/>
          <w:sz w:val="16"/>
          <w:szCs w:val="16"/>
        </w:rPr>
      </w:pPr>
      <w:r w:rsidRPr="0015127B">
        <w:rPr>
          <w:rFonts w:ascii="Trebuchet MS" w:hAnsi="Trebuchet MS"/>
          <w:sz w:val="16"/>
          <w:szCs w:val="16"/>
        </w:rPr>
        <w:t xml:space="preserve">A esta conclusión se llega debido a que se nota que en el caso de los indicadores individuales se ha manteniendo el avance a pesar de la reorganización. Sin embargo en los indicadores que se requiere un esfuerzo colectivo, se nota un decrecimiento más marcado. Se considera eso como un proceso esperado </w:t>
      </w:r>
      <w:r w:rsidR="00AB164D" w:rsidRPr="0015127B">
        <w:rPr>
          <w:rFonts w:ascii="Trebuchet MS" w:hAnsi="Trebuchet MS"/>
          <w:sz w:val="16"/>
          <w:szCs w:val="16"/>
        </w:rPr>
        <w:t>e</w:t>
      </w:r>
      <w:r w:rsidRPr="0015127B">
        <w:rPr>
          <w:rFonts w:ascii="Trebuchet MS" w:hAnsi="Trebuchet MS"/>
          <w:sz w:val="16"/>
          <w:szCs w:val="16"/>
        </w:rPr>
        <w:t xml:space="preserve"> inherente de la reorganización de la IES. Este reducción temporal de avance debe revertirse para el próximo periodo y además mostrar un cambio de ritmo más acelerado; lo cual, será el logro principal de la DES y el motivo de la reorganización de la Universidad de Guanajuato.</w:t>
      </w:r>
    </w:p>
    <w:p w:rsidR="00C92C53" w:rsidRDefault="00C92C53"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sectPr w:rsidR="00D32A8D" w:rsidSect="00637CCB">
          <w:headerReference w:type="default" r:id="rId20"/>
          <w:footerReference w:type="default" r:id="rId21"/>
          <w:pgSz w:w="12242" w:h="15842" w:code="1"/>
          <w:pgMar w:top="1418" w:right="1134" w:bottom="992" w:left="1134" w:header="397" w:footer="227" w:gutter="0"/>
          <w:cols w:space="708"/>
          <w:docGrid w:linePitch="360"/>
        </w:sectPr>
      </w:pPr>
    </w:p>
    <w:p w:rsidR="00B03EBF" w:rsidRPr="00033138" w:rsidRDefault="00B03EBF" w:rsidP="00851536">
      <w:pPr>
        <w:contextualSpacing/>
        <w:jc w:val="both"/>
        <w:rPr>
          <w:rFonts w:ascii="Trebuchet MS" w:hAnsi="Trebuchet MS"/>
          <w:b/>
          <w:sz w:val="16"/>
          <w:szCs w:val="16"/>
        </w:rPr>
      </w:pPr>
      <w:r w:rsidRPr="00033138">
        <w:rPr>
          <w:rFonts w:ascii="Trebuchet MS" w:hAnsi="Trebuchet MS"/>
          <w:b/>
          <w:sz w:val="16"/>
          <w:szCs w:val="16"/>
        </w:rPr>
        <w:lastRenderedPageBreak/>
        <w:t xml:space="preserve">Síntesis de la autoevaluación </w:t>
      </w:r>
    </w:p>
    <w:p w:rsidR="00B03EBF" w:rsidRPr="00033138" w:rsidRDefault="00B03EBF" w:rsidP="00851536">
      <w:pPr>
        <w:contextualSpacing/>
        <w:jc w:val="both"/>
        <w:rPr>
          <w:rFonts w:ascii="Trebuchet MS" w:hAnsi="Trebuchet MS"/>
          <w:sz w:val="16"/>
          <w:szCs w:val="16"/>
        </w:rPr>
      </w:pPr>
    </w:p>
    <w:tbl>
      <w:tblPr>
        <w:tblW w:w="5000" w:type="pct"/>
        <w:tblCellMar>
          <w:left w:w="70" w:type="dxa"/>
          <w:right w:w="70" w:type="dxa"/>
        </w:tblCellMar>
        <w:tblLook w:val="04A0"/>
      </w:tblPr>
      <w:tblGrid>
        <w:gridCol w:w="1033"/>
        <w:gridCol w:w="1240"/>
        <w:gridCol w:w="1347"/>
        <w:gridCol w:w="1119"/>
        <w:gridCol w:w="1470"/>
        <w:gridCol w:w="2057"/>
        <w:gridCol w:w="1454"/>
        <w:gridCol w:w="1717"/>
        <w:gridCol w:w="1185"/>
        <w:gridCol w:w="1092"/>
      </w:tblGrid>
      <w:tr w:rsidR="00CD4249" w:rsidRPr="00033138" w:rsidTr="00BC7C39">
        <w:trPr>
          <w:trHeight w:val="345"/>
        </w:trPr>
        <w:tc>
          <w:tcPr>
            <w:tcW w:w="5000" w:type="pct"/>
            <w:gridSpan w:val="10"/>
            <w:tcBorders>
              <w:top w:val="single" w:sz="8" w:space="0" w:color="000000"/>
              <w:left w:val="single" w:sz="8" w:space="0" w:color="000000"/>
              <w:bottom w:val="single" w:sz="8" w:space="0" w:color="000000"/>
              <w:right w:val="single" w:sz="8" w:space="0" w:color="000000"/>
            </w:tcBorders>
            <w:shd w:val="clear" w:color="000000" w:fill="FFFFCC"/>
            <w:vAlign w:val="bottom"/>
            <w:hideMark/>
          </w:tcPr>
          <w:p w:rsidR="00CD4249" w:rsidRPr="00033138" w:rsidRDefault="00CD4249" w:rsidP="00851536">
            <w:pP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 xml:space="preserve">Principales fortalezas en orden de importancia </w:t>
            </w:r>
          </w:p>
        </w:tc>
      </w:tr>
      <w:tr w:rsidR="00CD4249" w:rsidRPr="00033138" w:rsidTr="00BC7C39">
        <w:trPr>
          <w:trHeight w:val="699"/>
        </w:trPr>
        <w:tc>
          <w:tcPr>
            <w:tcW w:w="377" w:type="pct"/>
            <w:tcBorders>
              <w:top w:val="nil"/>
              <w:left w:val="single" w:sz="8" w:space="0" w:color="000000"/>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Importancia</w:t>
            </w:r>
          </w:p>
        </w:tc>
        <w:tc>
          <w:tcPr>
            <w:tcW w:w="452"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Pertinencia de PE</w:t>
            </w:r>
          </w:p>
        </w:tc>
        <w:tc>
          <w:tcPr>
            <w:tcW w:w="491"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PE de Posgrado</w:t>
            </w:r>
          </w:p>
        </w:tc>
        <w:tc>
          <w:tcPr>
            <w:tcW w:w="408"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Innovación Educativa</w:t>
            </w:r>
          </w:p>
        </w:tc>
        <w:tc>
          <w:tcPr>
            <w:tcW w:w="536"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Cooperación académica</w:t>
            </w:r>
          </w:p>
        </w:tc>
        <w:tc>
          <w:tcPr>
            <w:tcW w:w="750"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Educación ambiental</w:t>
            </w:r>
          </w:p>
        </w:tc>
        <w:tc>
          <w:tcPr>
            <w:tcW w:w="530"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Vinculación con el entorno</w:t>
            </w:r>
          </w:p>
        </w:tc>
        <w:tc>
          <w:tcPr>
            <w:tcW w:w="626"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Atención recomendaciones CIEES-COPAES</w:t>
            </w:r>
          </w:p>
        </w:tc>
        <w:tc>
          <w:tcPr>
            <w:tcW w:w="432"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Formación integral del estudiante</w:t>
            </w:r>
          </w:p>
        </w:tc>
        <w:tc>
          <w:tcPr>
            <w:tcW w:w="398" w:type="pct"/>
            <w:tcBorders>
              <w:top w:val="nil"/>
              <w:left w:val="nil"/>
              <w:bottom w:val="single" w:sz="8" w:space="0" w:color="000000"/>
              <w:right w:val="single" w:sz="8" w:space="0" w:color="000000"/>
            </w:tcBorders>
            <w:shd w:val="clear" w:color="000000" w:fill="B8CCE4"/>
            <w:vAlign w:val="center"/>
            <w:hideMark/>
          </w:tcPr>
          <w:p w:rsidR="00CD4249" w:rsidRPr="00033138" w:rsidRDefault="00CD4249" w:rsidP="00BC7C39">
            <w:pPr>
              <w:jc w:val="center"/>
              <w:rPr>
                <w:rFonts w:ascii="Trebuchet MS" w:hAnsi="Trebuchet MS"/>
                <w:b/>
                <w:bCs/>
                <w:color w:val="000000"/>
                <w:sz w:val="16"/>
                <w:szCs w:val="16"/>
                <w:lang w:eastAsia="es-MX"/>
              </w:rPr>
            </w:pPr>
            <w:r w:rsidRPr="00033138">
              <w:rPr>
                <w:rFonts w:ascii="Trebuchet MS" w:hAnsi="Trebuchet MS"/>
                <w:b/>
                <w:bCs/>
                <w:color w:val="000000"/>
                <w:sz w:val="16"/>
                <w:szCs w:val="16"/>
                <w:lang w:eastAsia="es-MX"/>
              </w:rPr>
              <w:t>Otras fortaleza</w:t>
            </w:r>
          </w:p>
        </w:tc>
      </w:tr>
      <w:tr w:rsidR="00CD4249" w:rsidRPr="00033138" w:rsidTr="00BC7C39">
        <w:trPr>
          <w:trHeight w:val="900"/>
        </w:trPr>
        <w:tc>
          <w:tcPr>
            <w:tcW w:w="377" w:type="pct"/>
            <w:vMerge w:val="restart"/>
            <w:tcBorders>
              <w:top w:val="nil"/>
              <w:left w:val="single" w:sz="8" w:space="0" w:color="000000"/>
              <w:bottom w:val="single" w:sz="8" w:space="0" w:color="000000"/>
              <w:right w:val="single" w:sz="8" w:space="0" w:color="000000"/>
            </w:tcBorders>
            <w:shd w:val="clear" w:color="auto" w:fill="auto"/>
            <w:vAlign w:val="center"/>
            <w:hideMark/>
          </w:tcPr>
          <w:p w:rsidR="00CD4249" w:rsidRPr="00033138" w:rsidRDefault="00CD4249" w:rsidP="00BC7C39">
            <w:pPr>
              <w:jc w:val="center"/>
              <w:rPr>
                <w:rFonts w:ascii="Trebuchet MS" w:hAnsi="Trebuchet MS"/>
                <w:color w:val="000000"/>
                <w:sz w:val="16"/>
                <w:szCs w:val="16"/>
                <w:lang w:eastAsia="es-MX"/>
              </w:rPr>
            </w:pPr>
            <w:r w:rsidRPr="00033138">
              <w:rPr>
                <w:rFonts w:ascii="Trebuchet MS" w:hAnsi="Trebuchet MS"/>
                <w:color w:val="000000"/>
                <w:sz w:val="16"/>
                <w:szCs w:val="16"/>
                <w:lang w:eastAsia="es-MX"/>
              </w:rPr>
              <w:t>1</w:t>
            </w:r>
          </w:p>
        </w:tc>
        <w:tc>
          <w:tcPr>
            <w:tcW w:w="452"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El 95% de la matrícula de Licenciatura de la DES se encuentra en programas de buena calidad</w:t>
            </w:r>
          </w:p>
        </w:tc>
        <w:tc>
          <w:tcPr>
            <w:tcW w:w="491"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PE de Química con  reconocimiento internacional</w:t>
            </w:r>
          </w:p>
        </w:tc>
        <w:tc>
          <w:tcPr>
            <w:tcW w:w="408"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AC3E6D" w:rsidRDefault="00CD4249" w:rsidP="00851536">
            <w:pPr>
              <w:rPr>
                <w:rFonts w:ascii="Trebuchet MS" w:hAnsi="Trebuchet MS"/>
                <w:color w:val="000000"/>
                <w:sz w:val="16"/>
                <w:szCs w:val="16"/>
                <w:lang w:eastAsia="es-MX"/>
              </w:rPr>
            </w:pPr>
          </w:p>
        </w:tc>
        <w:tc>
          <w:tcPr>
            <w:tcW w:w="53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AC3E6D" w:rsidRDefault="00CD4249" w:rsidP="00851536">
            <w:pPr>
              <w:rPr>
                <w:rFonts w:ascii="Trebuchet MS" w:hAnsi="Trebuchet MS"/>
                <w:color w:val="000000"/>
                <w:sz w:val="16"/>
                <w:szCs w:val="16"/>
                <w:highlight w:val="yellow"/>
                <w:lang w:eastAsia="es-MX"/>
              </w:rPr>
            </w:pPr>
          </w:p>
        </w:tc>
        <w:tc>
          <w:tcPr>
            <w:tcW w:w="750"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Maestría en ciencias del agua PNPC</w:t>
            </w:r>
          </w:p>
        </w:tc>
        <w:tc>
          <w:tcPr>
            <w:tcW w:w="530"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62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76% de programas evaluados</w:t>
            </w:r>
          </w:p>
        </w:tc>
        <w:tc>
          <w:tcPr>
            <w:tcW w:w="432"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398" w:type="pct"/>
            <w:vMerge w:val="restart"/>
            <w:tcBorders>
              <w:top w:val="nil"/>
              <w:left w:val="single" w:sz="8" w:space="0" w:color="000000"/>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Planta docente de alta capacidad</w:t>
            </w:r>
          </w:p>
        </w:tc>
      </w:tr>
      <w:tr w:rsidR="00CD4249" w:rsidRPr="00033138" w:rsidTr="00BC7C39">
        <w:trPr>
          <w:trHeight w:val="495"/>
        </w:trPr>
        <w:tc>
          <w:tcPr>
            <w:tcW w:w="377"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BC7C39">
            <w:pPr>
              <w:jc w:val="center"/>
              <w:rPr>
                <w:rFonts w:ascii="Trebuchet MS" w:hAnsi="Trebuchet MS"/>
                <w:color w:val="000000"/>
                <w:sz w:val="16"/>
                <w:szCs w:val="16"/>
                <w:lang w:eastAsia="es-MX"/>
              </w:rPr>
            </w:pPr>
          </w:p>
        </w:tc>
        <w:tc>
          <w:tcPr>
            <w:tcW w:w="452"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491"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408"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536" w:type="pct"/>
            <w:vMerge/>
            <w:tcBorders>
              <w:top w:val="nil"/>
              <w:left w:val="single" w:sz="8" w:space="0" w:color="000000"/>
              <w:bottom w:val="single" w:sz="8" w:space="0" w:color="000000"/>
              <w:right w:val="single" w:sz="8" w:space="0" w:color="000000"/>
            </w:tcBorders>
            <w:vAlign w:val="center"/>
            <w:hideMark/>
          </w:tcPr>
          <w:p w:rsidR="00CD4249" w:rsidRPr="00AC3E6D" w:rsidRDefault="00CD4249" w:rsidP="00851536">
            <w:pPr>
              <w:rPr>
                <w:rFonts w:ascii="Trebuchet MS" w:hAnsi="Trebuchet MS"/>
                <w:color w:val="000000"/>
                <w:sz w:val="16"/>
                <w:szCs w:val="16"/>
                <w:highlight w:val="yellow"/>
                <w:lang w:eastAsia="es-MX"/>
              </w:rPr>
            </w:pPr>
          </w:p>
        </w:tc>
        <w:tc>
          <w:tcPr>
            <w:tcW w:w="750"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530"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626"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432"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c>
          <w:tcPr>
            <w:tcW w:w="398" w:type="pct"/>
            <w:vMerge/>
            <w:tcBorders>
              <w:top w:val="nil"/>
              <w:left w:val="single" w:sz="8" w:space="0" w:color="000000"/>
              <w:bottom w:val="single" w:sz="8" w:space="0" w:color="000000"/>
              <w:right w:val="single" w:sz="8" w:space="0" w:color="000000"/>
            </w:tcBorders>
            <w:vAlign w:val="center"/>
            <w:hideMark/>
          </w:tcPr>
          <w:p w:rsidR="00CD4249" w:rsidRPr="00033138" w:rsidRDefault="00CD4249" w:rsidP="00851536">
            <w:pPr>
              <w:rPr>
                <w:rFonts w:ascii="Trebuchet MS" w:hAnsi="Trebuchet MS"/>
                <w:color w:val="000000"/>
                <w:sz w:val="16"/>
                <w:szCs w:val="16"/>
                <w:lang w:eastAsia="es-MX"/>
              </w:rPr>
            </w:pPr>
          </w:p>
        </w:tc>
      </w:tr>
      <w:tr w:rsidR="00CD4249" w:rsidRPr="00033138" w:rsidTr="00BC7C39">
        <w:trPr>
          <w:trHeight w:val="1224"/>
        </w:trPr>
        <w:tc>
          <w:tcPr>
            <w:tcW w:w="377" w:type="pct"/>
            <w:tcBorders>
              <w:top w:val="nil"/>
              <w:left w:val="single" w:sz="8" w:space="0" w:color="000000"/>
              <w:bottom w:val="single" w:sz="8" w:space="0" w:color="000000"/>
              <w:right w:val="single" w:sz="8" w:space="0" w:color="000000"/>
            </w:tcBorders>
            <w:shd w:val="clear" w:color="auto" w:fill="auto"/>
            <w:vAlign w:val="center"/>
            <w:hideMark/>
          </w:tcPr>
          <w:p w:rsidR="00CD4249" w:rsidRPr="00033138" w:rsidRDefault="00CD4249" w:rsidP="00BC7C39">
            <w:pPr>
              <w:jc w:val="center"/>
              <w:rPr>
                <w:rFonts w:ascii="Trebuchet MS" w:hAnsi="Trebuchet MS"/>
                <w:color w:val="000000"/>
                <w:sz w:val="16"/>
                <w:szCs w:val="16"/>
                <w:lang w:eastAsia="es-MX"/>
              </w:rPr>
            </w:pPr>
            <w:r w:rsidRPr="00033138">
              <w:rPr>
                <w:rFonts w:ascii="Trebuchet MS" w:hAnsi="Trebuchet MS"/>
                <w:color w:val="000000"/>
                <w:sz w:val="16"/>
                <w:szCs w:val="16"/>
                <w:lang w:eastAsia="es-MX"/>
              </w:rPr>
              <w:t>2</w:t>
            </w:r>
          </w:p>
        </w:tc>
        <w:tc>
          <w:tcPr>
            <w:tcW w:w="452" w:type="pct"/>
            <w:tcBorders>
              <w:top w:val="nil"/>
              <w:left w:val="nil"/>
              <w:bottom w:val="single" w:sz="8" w:space="0" w:color="000000"/>
              <w:right w:val="single" w:sz="8" w:space="0" w:color="000000"/>
            </w:tcBorders>
            <w:shd w:val="clear" w:color="auto" w:fill="auto"/>
            <w:vAlign w:val="bottom"/>
            <w:hideMark/>
          </w:tcPr>
          <w:p w:rsidR="00CD4249" w:rsidRPr="00AC3E6D" w:rsidRDefault="00CD4249" w:rsidP="00851536">
            <w:pPr>
              <w:rPr>
                <w:rFonts w:ascii="Trebuchet MS" w:hAnsi="Trebuchet MS"/>
                <w:color w:val="000000"/>
                <w:sz w:val="16"/>
                <w:szCs w:val="16"/>
                <w:highlight w:val="yellow"/>
                <w:lang w:eastAsia="es-MX"/>
              </w:rPr>
            </w:pPr>
          </w:p>
        </w:tc>
        <w:tc>
          <w:tcPr>
            <w:tcW w:w="491"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408"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536" w:type="pct"/>
            <w:tcBorders>
              <w:top w:val="nil"/>
              <w:left w:val="nil"/>
              <w:bottom w:val="single" w:sz="8" w:space="0" w:color="000000"/>
              <w:right w:val="single" w:sz="8" w:space="0" w:color="000000"/>
            </w:tcBorders>
            <w:shd w:val="clear" w:color="auto" w:fill="auto"/>
            <w:vAlign w:val="bottom"/>
            <w:hideMark/>
          </w:tcPr>
          <w:p w:rsidR="00CD4249" w:rsidRPr="00AC3E6D" w:rsidRDefault="00CD4249" w:rsidP="00851536">
            <w:pPr>
              <w:rPr>
                <w:rFonts w:ascii="Trebuchet MS" w:hAnsi="Trebuchet MS"/>
                <w:color w:val="000000"/>
                <w:sz w:val="16"/>
                <w:szCs w:val="16"/>
                <w:highlight w:val="yellow"/>
                <w:lang w:eastAsia="es-MX"/>
              </w:rPr>
            </w:pPr>
          </w:p>
        </w:tc>
        <w:tc>
          <w:tcPr>
            <w:tcW w:w="750"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PE en medio ambiente CIEES 1 y acreditada por CACEI</w:t>
            </w:r>
          </w:p>
        </w:tc>
        <w:tc>
          <w:tcPr>
            <w:tcW w:w="530"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626"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Existe un programa perm</w:t>
            </w:r>
            <w:r w:rsidR="00E300DB">
              <w:rPr>
                <w:rFonts w:ascii="Trebuchet MS" w:hAnsi="Trebuchet MS"/>
                <w:color w:val="000000"/>
                <w:sz w:val="16"/>
                <w:szCs w:val="16"/>
                <w:lang w:eastAsia="es-MX"/>
              </w:rPr>
              <w:t>an</w:t>
            </w:r>
            <w:r w:rsidRPr="00033138">
              <w:rPr>
                <w:rFonts w:ascii="Trebuchet MS" w:hAnsi="Trebuchet MS"/>
                <w:color w:val="000000"/>
                <w:sz w:val="16"/>
                <w:szCs w:val="16"/>
                <w:lang w:eastAsia="es-MX"/>
              </w:rPr>
              <w:t>ente de verificación del cumplimiento de las observaciones de CIEES</w:t>
            </w:r>
          </w:p>
        </w:tc>
        <w:tc>
          <w:tcPr>
            <w:tcW w:w="432"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398" w:type="pct"/>
            <w:tcBorders>
              <w:top w:val="nil"/>
              <w:left w:val="nil"/>
              <w:bottom w:val="single" w:sz="8" w:space="0" w:color="000000"/>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Avance notable en indicadores individuales de PTC</w:t>
            </w:r>
          </w:p>
        </w:tc>
      </w:tr>
      <w:tr w:rsidR="00CD4249" w:rsidRPr="00033138" w:rsidTr="00BC7C39">
        <w:trPr>
          <w:trHeight w:val="2520"/>
        </w:trPr>
        <w:tc>
          <w:tcPr>
            <w:tcW w:w="377" w:type="pct"/>
            <w:tcBorders>
              <w:top w:val="nil"/>
              <w:left w:val="single" w:sz="8" w:space="0" w:color="000000"/>
              <w:bottom w:val="single" w:sz="4" w:space="0" w:color="auto"/>
              <w:right w:val="single" w:sz="8" w:space="0" w:color="000000"/>
            </w:tcBorders>
            <w:shd w:val="clear" w:color="auto" w:fill="auto"/>
            <w:vAlign w:val="center"/>
            <w:hideMark/>
          </w:tcPr>
          <w:p w:rsidR="00CD4249" w:rsidRPr="00033138" w:rsidRDefault="00CD4249" w:rsidP="00BC7C39">
            <w:pPr>
              <w:jc w:val="center"/>
              <w:rPr>
                <w:rFonts w:ascii="Trebuchet MS" w:hAnsi="Trebuchet MS"/>
                <w:color w:val="000000"/>
                <w:sz w:val="16"/>
                <w:szCs w:val="16"/>
                <w:lang w:eastAsia="es-MX"/>
              </w:rPr>
            </w:pPr>
            <w:r w:rsidRPr="00033138">
              <w:rPr>
                <w:rFonts w:ascii="Trebuchet MS" w:hAnsi="Trebuchet MS"/>
                <w:color w:val="000000"/>
                <w:sz w:val="16"/>
                <w:szCs w:val="16"/>
                <w:lang w:eastAsia="es-MX"/>
              </w:rPr>
              <w:t>3</w:t>
            </w:r>
          </w:p>
        </w:tc>
        <w:tc>
          <w:tcPr>
            <w:tcW w:w="452"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w:t>
            </w:r>
            <w:r w:rsidR="001C63A2">
              <w:rPr>
                <w:rFonts w:ascii="Trebuchet MS" w:hAnsi="Trebuchet MS"/>
                <w:color w:val="000000"/>
                <w:sz w:val="16"/>
                <w:szCs w:val="16"/>
                <w:lang w:eastAsia="es-MX"/>
              </w:rPr>
              <w:t xml:space="preserve">8 </w:t>
            </w:r>
            <w:r w:rsidRPr="00033138">
              <w:rPr>
                <w:rFonts w:ascii="Trebuchet MS" w:hAnsi="Trebuchet MS"/>
                <w:color w:val="000000"/>
                <w:sz w:val="16"/>
                <w:szCs w:val="16"/>
                <w:lang w:eastAsia="es-MX"/>
              </w:rPr>
              <w:t xml:space="preserve">CAC en </w:t>
            </w:r>
            <w:r w:rsidR="001C63A2">
              <w:rPr>
                <w:rFonts w:ascii="Trebuchet MS" w:hAnsi="Trebuchet MS"/>
                <w:color w:val="000000"/>
                <w:sz w:val="16"/>
                <w:szCs w:val="16"/>
                <w:lang w:eastAsia="es-MX"/>
              </w:rPr>
              <w:t>la División de C</w:t>
            </w:r>
            <w:r w:rsidRPr="00033138">
              <w:rPr>
                <w:rFonts w:ascii="Trebuchet MS" w:hAnsi="Trebuchet MS"/>
                <w:color w:val="000000"/>
                <w:sz w:val="16"/>
                <w:szCs w:val="16"/>
                <w:lang w:eastAsia="es-MX"/>
              </w:rPr>
              <w:t xml:space="preserve">iencias </w:t>
            </w:r>
            <w:r w:rsidR="001C63A2">
              <w:rPr>
                <w:rFonts w:ascii="Trebuchet MS" w:hAnsi="Trebuchet MS"/>
                <w:color w:val="000000"/>
                <w:sz w:val="16"/>
                <w:szCs w:val="16"/>
                <w:lang w:eastAsia="es-MX"/>
              </w:rPr>
              <w:t>Naturales y E</w:t>
            </w:r>
            <w:r w:rsidRPr="00033138">
              <w:rPr>
                <w:rFonts w:ascii="Trebuchet MS" w:hAnsi="Trebuchet MS"/>
                <w:color w:val="000000"/>
                <w:sz w:val="16"/>
                <w:szCs w:val="16"/>
                <w:lang w:eastAsia="es-MX"/>
              </w:rPr>
              <w:t>xactas</w:t>
            </w:r>
          </w:p>
        </w:tc>
        <w:tc>
          <w:tcPr>
            <w:tcW w:w="491"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Planta docente de alta habilitación</w:t>
            </w:r>
          </w:p>
        </w:tc>
        <w:tc>
          <w:tcPr>
            <w:tcW w:w="408"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w:t>
            </w:r>
          </w:p>
        </w:tc>
        <w:tc>
          <w:tcPr>
            <w:tcW w:w="536"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xml:space="preserve">Incremento en redes  académicas nacionales de trabajo </w:t>
            </w:r>
          </w:p>
        </w:tc>
        <w:tc>
          <w:tcPr>
            <w:tcW w:w="750"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El Cuerpo Académico de Ciencia y Tecnología es líder de un proyecto apoyado por la SEP denominado “Educación para comunidades sustentables: una perspectiva interdisciplinaria enfocada a la educación del medio ambiente a través de la investigación centrada en el estudiante”.</w:t>
            </w:r>
          </w:p>
        </w:tc>
        <w:tc>
          <w:tcPr>
            <w:tcW w:w="530"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626"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Para mantener la acreditación de los PE se da seguimiento a atender todas las observaciones realizadas por el COPAES</w:t>
            </w:r>
          </w:p>
        </w:tc>
        <w:tc>
          <w:tcPr>
            <w:tcW w:w="432"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c>
          <w:tcPr>
            <w:tcW w:w="398" w:type="pct"/>
            <w:tcBorders>
              <w:top w:val="nil"/>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p>
        </w:tc>
      </w:tr>
      <w:tr w:rsidR="00CD4249" w:rsidRPr="00033138" w:rsidTr="0066272E">
        <w:trPr>
          <w:trHeight w:val="494"/>
        </w:trPr>
        <w:tc>
          <w:tcPr>
            <w:tcW w:w="377" w:type="pct"/>
            <w:tcBorders>
              <w:top w:val="single" w:sz="4" w:space="0" w:color="auto"/>
              <w:left w:val="single" w:sz="8" w:space="0" w:color="000000"/>
              <w:bottom w:val="single" w:sz="4" w:space="0" w:color="auto"/>
              <w:right w:val="single" w:sz="8" w:space="0" w:color="000000"/>
            </w:tcBorders>
            <w:shd w:val="clear" w:color="auto" w:fill="auto"/>
            <w:vAlign w:val="center"/>
            <w:hideMark/>
          </w:tcPr>
          <w:p w:rsidR="00CD4249" w:rsidRPr="00033138" w:rsidRDefault="00CD4249" w:rsidP="00BC7C39">
            <w:pPr>
              <w:jc w:val="center"/>
              <w:rPr>
                <w:rFonts w:ascii="Trebuchet MS" w:hAnsi="Trebuchet MS"/>
                <w:color w:val="000000"/>
                <w:sz w:val="16"/>
                <w:szCs w:val="16"/>
                <w:lang w:eastAsia="es-MX"/>
              </w:rPr>
            </w:pPr>
            <w:r w:rsidRPr="00033138">
              <w:rPr>
                <w:rFonts w:ascii="Trebuchet MS" w:hAnsi="Trebuchet MS"/>
                <w:color w:val="000000"/>
                <w:sz w:val="16"/>
                <w:szCs w:val="16"/>
                <w:lang w:eastAsia="es-MX"/>
              </w:rPr>
              <w:t>4</w:t>
            </w:r>
          </w:p>
        </w:tc>
        <w:tc>
          <w:tcPr>
            <w:tcW w:w="452" w:type="pct"/>
            <w:tcBorders>
              <w:top w:val="single" w:sz="4" w:space="0" w:color="auto"/>
              <w:left w:val="nil"/>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w:t>
            </w:r>
          </w:p>
        </w:tc>
        <w:tc>
          <w:tcPr>
            <w:tcW w:w="491" w:type="pct"/>
            <w:tcBorders>
              <w:top w:val="single" w:sz="4" w:space="0" w:color="auto"/>
              <w:left w:val="nil"/>
              <w:bottom w:val="single" w:sz="4" w:space="0" w:color="auto"/>
              <w:right w:val="single" w:sz="4" w:space="0" w:color="auto"/>
            </w:tcBorders>
            <w:shd w:val="clear" w:color="auto" w:fill="auto"/>
            <w:noWrap/>
            <w:vAlign w:val="bottom"/>
            <w:hideMark/>
          </w:tcPr>
          <w:p w:rsidR="00CD4249" w:rsidRPr="00033138" w:rsidRDefault="00CD4249" w:rsidP="00851536">
            <w:pPr>
              <w:rPr>
                <w:rFonts w:ascii="Trebuchet MS" w:hAnsi="Trebuchet MS"/>
                <w:color w:val="000000"/>
                <w:sz w:val="16"/>
                <w:szCs w:val="16"/>
                <w:lang w:eastAsia="es-MX"/>
              </w:rPr>
            </w:pPr>
          </w:p>
        </w:tc>
        <w:tc>
          <w:tcPr>
            <w:tcW w:w="408" w:type="pct"/>
            <w:tcBorders>
              <w:top w:val="single" w:sz="4" w:space="0" w:color="auto"/>
              <w:left w:val="single" w:sz="4" w:space="0" w:color="auto"/>
              <w:bottom w:val="single" w:sz="4" w:space="0" w:color="auto"/>
              <w:right w:val="single" w:sz="8" w:space="0" w:color="000000"/>
            </w:tcBorders>
            <w:shd w:val="clear" w:color="auto" w:fill="auto"/>
            <w:vAlign w:val="bottom"/>
            <w:hideMark/>
          </w:tcPr>
          <w:p w:rsidR="00CD4249" w:rsidRPr="00033138" w:rsidRDefault="00CD4249"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w:t>
            </w:r>
          </w:p>
        </w:tc>
        <w:tc>
          <w:tcPr>
            <w:tcW w:w="536"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750"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Ingeniería Hidráulica, CIEES nivel 1</w:t>
            </w:r>
          </w:p>
        </w:tc>
        <w:tc>
          <w:tcPr>
            <w:tcW w:w="530"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626"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432"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p>
        </w:tc>
        <w:tc>
          <w:tcPr>
            <w:tcW w:w="398" w:type="pct"/>
            <w:tcBorders>
              <w:top w:val="single" w:sz="4" w:space="0" w:color="auto"/>
              <w:left w:val="nil"/>
              <w:bottom w:val="single" w:sz="4" w:space="0" w:color="auto"/>
              <w:right w:val="single" w:sz="8" w:space="0" w:color="000000"/>
            </w:tcBorders>
            <w:shd w:val="clear" w:color="auto" w:fill="auto"/>
            <w:vAlign w:val="bottom"/>
            <w:hideMark/>
          </w:tcPr>
          <w:p w:rsidR="00CD4249" w:rsidRPr="00740300" w:rsidRDefault="00CD4249" w:rsidP="00851536">
            <w:pPr>
              <w:rPr>
                <w:rFonts w:ascii="Trebuchet MS" w:hAnsi="Trebuchet MS"/>
                <w:color w:val="000000"/>
                <w:sz w:val="16"/>
                <w:szCs w:val="16"/>
                <w:lang w:eastAsia="es-MX"/>
              </w:rPr>
            </w:pPr>
          </w:p>
        </w:tc>
      </w:tr>
      <w:tr w:rsidR="00AC3E6D" w:rsidRPr="00033138" w:rsidTr="0066272E">
        <w:trPr>
          <w:trHeight w:val="1454"/>
        </w:trPr>
        <w:tc>
          <w:tcPr>
            <w:tcW w:w="377"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033138" w:rsidRDefault="00AC3E6D" w:rsidP="00851536">
            <w:pPr>
              <w:jc w:val="center"/>
              <w:rPr>
                <w:rFonts w:ascii="Trebuchet MS" w:hAnsi="Trebuchet MS"/>
                <w:color w:val="000000"/>
                <w:sz w:val="16"/>
                <w:szCs w:val="16"/>
                <w:lang w:eastAsia="es-MX"/>
              </w:rPr>
            </w:pPr>
            <w:r w:rsidRPr="00033138">
              <w:rPr>
                <w:rFonts w:ascii="Trebuchet MS" w:hAnsi="Trebuchet MS"/>
                <w:color w:val="000000"/>
                <w:sz w:val="16"/>
                <w:szCs w:val="16"/>
                <w:lang w:eastAsia="es-MX"/>
              </w:rPr>
              <w:t>5</w:t>
            </w:r>
          </w:p>
        </w:tc>
        <w:tc>
          <w:tcPr>
            <w:tcW w:w="452"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033138" w:rsidRDefault="00AC3E6D" w:rsidP="00851536">
            <w:pPr>
              <w:rPr>
                <w:rFonts w:ascii="Trebuchet MS" w:hAnsi="Trebuchet MS"/>
                <w:color w:val="000000"/>
                <w:sz w:val="16"/>
                <w:szCs w:val="16"/>
                <w:lang w:eastAsia="es-MX"/>
              </w:rPr>
            </w:pPr>
          </w:p>
        </w:tc>
        <w:tc>
          <w:tcPr>
            <w:tcW w:w="491"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033138" w:rsidRDefault="00AC3E6D"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Oferta   amplia y diversa de  PE</w:t>
            </w:r>
          </w:p>
        </w:tc>
        <w:tc>
          <w:tcPr>
            <w:tcW w:w="408"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033138" w:rsidRDefault="00AC3E6D" w:rsidP="00851536">
            <w:pPr>
              <w:rPr>
                <w:rFonts w:ascii="Trebuchet MS" w:hAnsi="Trebuchet MS"/>
                <w:color w:val="000000"/>
                <w:sz w:val="16"/>
                <w:szCs w:val="16"/>
                <w:lang w:eastAsia="es-MX"/>
              </w:rPr>
            </w:pPr>
            <w:r w:rsidRPr="00033138">
              <w:rPr>
                <w:rFonts w:ascii="Trebuchet MS" w:hAnsi="Trebuchet MS"/>
                <w:color w:val="000000"/>
                <w:sz w:val="16"/>
                <w:szCs w:val="16"/>
                <w:lang w:eastAsia="es-MX"/>
              </w:rPr>
              <w:t> </w:t>
            </w:r>
          </w:p>
        </w:tc>
        <w:tc>
          <w:tcPr>
            <w:tcW w:w="53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75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xml:space="preserve">  El Cuerpo Académico de Gestión Ambiental participa en el desarrollo de proyectos de investigación apoyados con fondos europeos. </w:t>
            </w:r>
          </w:p>
        </w:tc>
        <w:tc>
          <w:tcPr>
            <w:tcW w:w="530"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62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432"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c>
          <w:tcPr>
            <w:tcW w:w="398"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AC3E6D" w:rsidRPr="00740300" w:rsidRDefault="00AC3E6D" w:rsidP="00851536">
            <w:pPr>
              <w:rPr>
                <w:rFonts w:ascii="Trebuchet MS" w:hAnsi="Trebuchet MS"/>
                <w:color w:val="000000"/>
                <w:sz w:val="16"/>
                <w:szCs w:val="16"/>
                <w:lang w:eastAsia="es-MX"/>
              </w:rPr>
            </w:pPr>
            <w:r w:rsidRPr="00740300">
              <w:rPr>
                <w:rFonts w:ascii="Trebuchet MS" w:hAnsi="Trebuchet MS"/>
                <w:color w:val="000000"/>
                <w:sz w:val="16"/>
                <w:szCs w:val="16"/>
                <w:lang w:eastAsia="es-MX"/>
              </w:rPr>
              <w:t> </w:t>
            </w:r>
          </w:p>
        </w:tc>
      </w:tr>
      <w:tr w:rsidR="00740300" w:rsidRPr="00740300" w:rsidTr="0066272E">
        <w:trPr>
          <w:trHeight w:val="1606"/>
        </w:trPr>
        <w:tc>
          <w:tcPr>
            <w:tcW w:w="377" w:type="pct"/>
            <w:tcBorders>
              <w:top w:val="single" w:sz="4" w:space="0" w:color="auto"/>
              <w:left w:val="single" w:sz="8" w:space="0" w:color="000000"/>
              <w:bottom w:val="single" w:sz="4" w:space="0" w:color="auto"/>
              <w:right w:val="single" w:sz="8" w:space="0" w:color="000000"/>
            </w:tcBorders>
            <w:shd w:val="clear" w:color="auto" w:fill="auto"/>
            <w:vAlign w:val="bottom"/>
          </w:tcPr>
          <w:p w:rsidR="00740300" w:rsidRPr="00740300" w:rsidRDefault="00740300" w:rsidP="00851536">
            <w:pPr>
              <w:jc w:val="center"/>
              <w:rPr>
                <w:rFonts w:ascii="Trebuchet MS" w:hAnsi="Trebuchet MS"/>
                <w:color w:val="000000"/>
                <w:sz w:val="16"/>
                <w:szCs w:val="16"/>
                <w:lang w:eastAsia="es-MX"/>
              </w:rPr>
            </w:pPr>
            <w:r w:rsidRPr="00740300">
              <w:rPr>
                <w:rFonts w:ascii="Trebuchet MS" w:hAnsi="Trebuchet MS"/>
                <w:color w:val="000000"/>
                <w:sz w:val="16"/>
                <w:szCs w:val="16"/>
                <w:lang w:eastAsia="es-MX"/>
              </w:rPr>
              <w:lastRenderedPageBreak/>
              <w:t>6</w:t>
            </w:r>
          </w:p>
        </w:tc>
        <w:tc>
          <w:tcPr>
            <w:tcW w:w="45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91"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0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Nueva estructura matricial</w:t>
            </w:r>
          </w:p>
        </w:tc>
        <w:tc>
          <w:tcPr>
            <w:tcW w:w="53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 82 convenios  en funcionamiento</w:t>
            </w:r>
          </w:p>
        </w:tc>
        <w:tc>
          <w:tcPr>
            <w:tcW w:w="75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Los PE de la DES tienen una vinculación a nivel local y regional desarrollando 14 programas sociales.</w:t>
            </w:r>
          </w:p>
        </w:tc>
        <w:tc>
          <w:tcPr>
            <w:tcW w:w="62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3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Sólido programa de tutoría con amplia cobertura</w:t>
            </w:r>
          </w:p>
        </w:tc>
        <w:tc>
          <w:tcPr>
            <w:tcW w:w="39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r>
      <w:tr w:rsidR="00740300" w:rsidRPr="00740300" w:rsidTr="00BC7C39">
        <w:trPr>
          <w:trHeight w:val="1401"/>
        </w:trPr>
        <w:tc>
          <w:tcPr>
            <w:tcW w:w="377" w:type="pct"/>
            <w:tcBorders>
              <w:top w:val="single" w:sz="4" w:space="0" w:color="auto"/>
              <w:left w:val="single" w:sz="8" w:space="0" w:color="000000"/>
              <w:bottom w:val="single" w:sz="4" w:space="0" w:color="auto"/>
              <w:right w:val="single" w:sz="8" w:space="0" w:color="000000"/>
            </w:tcBorders>
            <w:shd w:val="clear" w:color="auto" w:fill="auto"/>
            <w:vAlign w:val="bottom"/>
          </w:tcPr>
          <w:p w:rsidR="00740300" w:rsidRPr="00740300" w:rsidRDefault="00740300" w:rsidP="00851536">
            <w:pPr>
              <w:jc w:val="center"/>
              <w:rPr>
                <w:rFonts w:ascii="Trebuchet MS" w:hAnsi="Trebuchet MS"/>
                <w:color w:val="000000"/>
                <w:sz w:val="16"/>
                <w:szCs w:val="16"/>
                <w:lang w:eastAsia="es-MX"/>
              </w:rPr>
            </w:pPr>
            <w:r w:rsidRPr="00740300">
              <w:rPr>
                <w:rFonts w:ascii="Trebuchet MS" w:hAnsi="Trebuchet MS"/>
                <w:color w:val="000000"/>
                <w:sz w:val="16"/>
                <w:szCs w:val="16"/>
                <w:lang w:eastAsia="es-MX"/>
              </w:rPr>
              <w:t>7</w:t>
            </w:r>
          </w:p>
        </w:tc>
        <w:tc>
          <w:tcPr>
            <w:tcW w:w="45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El 81% de los PE de la DES tienen estudios de pertinencia</w:t>
            </w:r>
          </w:p>
        </w:tc>
        <w:tc>
          <w:tcPr>
            <w:tcW w:w="491"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Impacto internacional en investigación científica </w:t>
            </w:r>
          </w:p>
        </w:tc>
        <w:tc>
          <w:tcPr>
            <w:tcW w:w="40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Se fomenta el aprendizaje y dominio de un segundo idioma.</w:t>
            </w:r>
          </w:p>
        </w:tc>
        <w:tc>
          <w:tcPr>
            <w:tcW w:w="53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El 100% de los PE de la DES cuentan con condiciones para la movilidad de alumnos y profesores</w:t>
            </w:r>
          </w:p>
        </w:tc>
        <w:tc>
          <w:tcPr>
            <w:tcW w:w="75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 xml:space="preserve">Se han </w:t>
            </w:r>
            <w:r w:rsidR="00E300DB" w:rsidRPr="00740300">
              <w:rPr>
                <w:rFonts w:ascii="Trebuchet MS" w:hAnsi="Trebuchet MS"/>
                <w:color w:val="000000"/>
                <w:sz w:val="16"/>
                <w:szCs w:val="16"/>
                <w:lang w:eastAsia="es-MX"/>
              </w:rPr>
              <w:t>integrado</w:t>
            </w:r>
            <w:r w:rsidRPr="00740300">
              <w:rPr>
                <w:rFonts w:ascii="Trebuchet MS" w:hAnsi="Trebuchet MS"/>
                <w:color w:val="000000"/>
                <w:sz w:val="16"/>
                <w:szCs w:val="16"/>
                <w:lang w:eastAsia="es-MX"/>
              </w:rPr>
              <w:t xml:space="preserve"> 5 proyectos para la especialización de las acciones de vinculación</w:t>
            </w:r>
          </w:p>
        </w:tc>
        <w:tc>
          <w:tcPr>
            <w:tcW w:w="62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3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Fuerte programa de servicio social</w:t>
            </w:r>
          </w:p>
        </w:tc>
        <w:tc>
          <w:tcPr>
            <w:tcW w:w="39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r>
      <w:tr w:rsidR="00740300" w:rsidRPr="00740300" w:rsidTr="00BC7C39">
        <w:trPr>
          <w:trHeight w:val="1123"/>
        </w:trPr>
        <w:tc>
          <w:tcPr>
            <w:tcW w:w="377" w:type="pct"/>
            <w:tcBorders>
              <w:top w:val="single" w:sz="4" w:space="0" w:color="auto"/>
              <w:left w:val="single" w:sz="8" w:space="0" w:color="000000"/>
              <w:bottom w:val="single" w:sz="4" w:space="0" w:color="auto"/>
              <w:right w:val="single" w:sz="8" w:space="0" w:color="000000"/>
            </w:tcBorders>
            <w:shd w:val="clear" w:color="auto" w:fill="auto"/>
            <w:vAlign w:val="bottom"/>
          </w:tcPr>
          <w:p w:rsidR="00740300" w:rsidRPr="00740300" w:rsidRDefault="00740300" w:rsidP="00851536">
            <w:pPr>
              <w:jc w:val="center"/>
              <w:rPr>
                <w:rFonts w:ascii="Trebuchet MS" w:hAnsi="Trebuchet MS"/>
                <w:color w:val="000000"/>
                <w:sz w:val="16"/>
                <w:szCs w:val="16"/>
                <w:lang w:eastAsia="es-MX"/>
              </w:rPr>
            </w:pPr>
            <w:r w:rsidRPr="00740300">
              <w:rPr>
                <w:rFonts w:ascii="Trebuchet MS" w:hAnsi="Trebuchet MS"/>
                <w:color w:val="000000"/>
                <w:sz w:val="16"/>
                <w:szCs w:val="16"/>
                <w:lang w:eastAsia="es-MX"/>
              </w:rPr>
              <w:t>8</w:t>
            </w:r>
          </w:p>
        </w:tc>
        <w:tc>
          <w:tcPr>
            <w:tcW w:w="45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91"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0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75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 xml:space="preserve">Existe un programa permanente de divulgación </w:t>
            </w:r>
            <w:r w:rsidR="00E300DB" w:rsidRPr="00740300">
              <w:rPr>
                <w:rFonts w:ascii="Trebuchet MS" w:hAnsi="Trebuchet MS"/>
                <w:color w:val="000000"/>
                <w:sz w:val="16"/>
                <w:szCs w:val="16"/>
                <w:lang w:eastAsia="es-MX"/>
              </w:rPr>
              <w:t>científica</w:t>
            </w:r>
          </w:p>
        </w:tc>
        <w:tc>
          <w:tcPr>
            <w:tcW w:w="62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3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Prácticas profesionales en la mayoría de los PE</w:t>
            </w:r>
          </w:p>
        </w:tc>
        <w:tc>
          <w:tcPr>
            <w:tcW w:w="39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r>
      <w:tr w:rsidR="00740300" w:rsidRPr="00740300" w:rsidTr="00BC7C39">
        <w:trPr>
          <w:trHeight w:val="842"/>
        </w:trPr>
        <w:tc>
          <w:tcPr>
            <w:tcW w:w="377" w:type="pct"/>
            <w:tcBorders>
              <w:top w:val="single" w:sz="4" w:space="0" w:color="auto"/>
              <w:left w:val="single" w:sz="8" w:space="0" w:color="000000"/>
              <w:bottom w:val="single" w:sz="4" w:space="0" w:color="auto"/>
              <w:right w:val="single" w:sz="8" w:space="0" w:color="000000"/>
            </w:tcBorders>
            <w:shd w:val="clear" w:color="auto" w:fill="auto"/>
            <w:vAlign w:val="bottom"/>
          </w:tcPr>
          <w:p w:rsidR="00740300" w:rsidRPr="00740300" w:rsidRDefault="00740300" w:rsidP="00851536">
            <w:pPr>
              <w:jc w:val="center"/>
              <w:rPr>
                <w:rFonts w:ascii="Trebuchet MS" w:hAnsi="Trebuchet MS"/>
                <w:color w:val="000000"/>
                <w:sz w:val="16"/>
                <w:szCs w:val="16"/>
                <w:lang w:eastAsia="es-MX"/>
              </w:rPr>
            </w:pPr>
            <w:r w:rsidRPr="00740300">
              <w:rPr>
                <w:rFonts w:ascii="Trebuchet MS" w:hAnsi="Trebuchet MS"/>
                <w:color w:val="000000"/>
                <w:sz w:val="16"/>
                <w:szCs w:val="16"/>
                <w:lang w:eastAsia="es-MX"/>
              </w:rPr>
              <w:t>9</w:t>
            </w:r>
          </w:p>
        </w:tc>
        <w:tc>
          <w:tcPr>
            <w:tcW w:w="45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91"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0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75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530"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626"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851536">
            <w:pPr>
              <w:rPr>
                <w:rFonts w:ascii="Trebuchet MS" w:hAnsi="Trebuchet MS"/>
                <w:color w:val="000000"/>
                <w:sz w:val="16"/>
                <w:szCs w:val="16"/>
                <w:lang w:eastAsia="es-MX"/>
              </w:rPr>
            </w:pPr>
          </w:p>
        </w:tc>
        <w:tc>
          <w:tcPr>
            <w:tcW w:w="432"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Amplio y diverso programa de becas</w:t>
            </w:r>
          </w:p>
        </w:tc>
        <w:tc>
          <w:tcPr>
            <w:tcW w:w="398" w:type="pct"/>
            <w:tcBorders>
              <w:top w:val="single" w:sz="4" w:space="0" w:color="auto"/>
              <w:left w:val="nil"/>
              <w:bottom w:val="single" w:sz="4" w:space="0" w:color="auto"/>
              <w:right w:val="single" w:sz="8" w:space="0" w:color="000000"/>
            </w:tcBorders>
            <w:shd w:val="clear" w:color="auto" w:fill="auto"/>
            <w:vAlign w:val="bottom"/>
          </w:tcPr>
          <w:p w:rsidR="00740300" w:rsidRPr="00740300" w:rsidRDefault="00740300" w:rsidP="0018409A">
            <w:pPr>
              <w:rPr>
                <w:rFonts w:ascii="Trebuchet MS" w:hAnsi="Trebuchet MS"/>
                <w:color w:val="000000"/>
                <w:sz w:val="16"/>
                <w:szCs w:val="16"/>
                <w:lang w:eastAsia="es-MX"/>
              </w:rPr>
            </w:pPr>
            <w:r w:rsidRPr="00740300">
              <w:rPr>
                <w:rFonts w:ascii="Trebuchet MS" w:hAnsi="Trebuchet MS"/>
                <w:color w:val="000000"/>
                <w:sz w:val="16"/>
                <w:szCs w:val="16"/>
                <w:lang w:eastAsia="es-MX"/>
              </w:rPr>
              <w:t> Prestigio y calidad reconocido en la región</w:t>
            </w:r>
          </w:p>
        </w:tc>
      </w:tr>
    </w:tbl>
    <w:p w:rsidR="00CD4249" w:rsidRPr="00740300" w:rsidRDefault="00CD4249" w:rsidP="00851536">
      <w:pPr>
        <w:contextualSpacing/>
        <w:jc w:val="both"/>
        <w:rPr>
          <w:rFonts w:ascii="Trebuchet MS" w:hAnsi="Trebuchet MS"/>
          <w:b/>
          <w:sz w:val="16"/>
          <w:szCs w:val="16"/>
        </w:rPr>
        <w:sectPr w:rsidR="00CD4249" w:rsidRPr="00740300" w:rsidSect="00870567">
          <w:headerReference w:type="default" r:id="rId22"/>
          <w:footerReference w:type="default" r:id="rId23"/>
          <w:pgSz w:w="15842" w:h="12242" w:orient="landscape" w:code="1"/>
          <w:pgMar w:top="2268" w:right="1134" w:bottom="1134" w:left="1134" w:header="964" w:footer="227" w:gutter="0"/>
          <w:cols w:space="708"/>
          <w:docGrid w:linePitch="360"/>
        </w:sectPr>
      </w:pPr>
    </w:p>
    <w:p w:rsidR="00CD4249" w:rsidRPr="00740300" w:rsidRDefault="00CD4249" w:rsidP="00851536">
      <w:pPr>
        <w:contextualSpacing/>
        <w:jc w:val="both"/>
        <w:rPr>
          <w:rFonts w:ascii="Trebuchet MS" w:hAnsi="Trebuchet MS"/>
          <w:b/>
          <w:sz w:val="16"/>
          <w:szCs w:val="16"/>
        </w:rPr>
      </w:pPr>
    </w:p>
    <w:tbl>
      <w:tblPr>
        <w:tblW w:w="5000" w:type="pct"/>
        <w:tblLayout w:type="fixed"/>
        <w:tblCellMar>
          <w:left w:w="70" w:type="dxa"/>
          <w:right w:w="70" w:type="dxa"/>
        </w:tblCellMar>
        <w:tblLook w:val="04A0"/>
      </w:tblPr>
      <w:tblGrid>
        <w:gridCol w:w="637"/>
        <w:gridCol w:w="1421"/>
        <w:gridCol w:w="1415"/>
        <w:gridCol w:w="1278"/>
        <w:gridCol w:w="1415"/>
        <w:gridCol w:w="1561"/>
        <w:gridCol w:w="1698"/>
        <w:gridCol w:w="1703"/>
        <w:gridCol w:w="1415"/>
        <w:gridCol w:w="1171"/>
      </w:tblGrid>
      <w:tr w:rsidR="0035001F" w:rsidRPr="00685375" w:rsidTr="00740300">
        <w:trPr>
          <w:trHeight w:val="330"/>
        </w:trPr>
        <w:tc>
          <w:tcPr>
            <w:tcW w:w="5000" w:type="pct"/>
            <w:gridSpan w:val="10"/>
            <w:tcBorders>
              <w:top w:val="single" w:sz="8" w:space="0" w:color="000000"/>
              <w:left w:val="single" w:sz="8" w:space="0" w:color="000000"/>
              <w:bottom w:val="single" w:sz="8" w:space="0" w:color="000000"/>
              <w:right w:val="single" w:sz="8" w:space="0" w:color="000000"/>
            </w:tcBorders>
            <w:shd w:val="clear" w:color="000000" w:fill="FFFFCC"/>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 xml:space="preserve">Principales problemas en orden de importancia </w:t>
            </w:r>
          </w:p>
        </w:tc>
      </w:tr>
      <w:tr w:rsidR="00740300" w:rsidRPr="00685375" w:rsidTr="00B7711D">
        <w:trPr>
          <w:trHeight w:val="765"/>
        </w:trPr>
        <w:tc>
          <w:tcPr>
            <w:tcW w:w="232" w:type="pct"/>
            <w:tcBorders>
              <w:top w:val="nil"/>
              <w:left w:val="single" w:sz="8" w:space="0" w:color="000000"/>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Importancia</w:t>
            </w:r>
          </w:p>
        </w:tc>
        <w:tc>
          <w:tcPr>
            <w:tcW w:w="518"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Pertinencia de PE</w:t>
            </w:r>
          </w:p>
        </w:tc>
        <w:tc>
          <w:tcPr>
            <w:tcW w:w="516"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PE de Posgrado</w:t>
            </w:r>
          </w:p>
        </w:tc>
        <w:tc>
          <w:tcPr>
            <w:tcW w:w="466"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Innovación Educativa</w:t>
            </w:r>
          </w:p>
        </w:tc>
        <w:tc>
          <w:tcPr>
            <w:tcW w:w="516"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Cooperación académica</w:t>
            </w:r>
          </w:p>
        </w:tc>
        <w:tc>
          <w:tcPr>
            <w:tcW w:w="569"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Educación ambiental</w:t>
            </w:r>
          </w:p>
        </w:tc>
        <w:tc>
          <w:tcPr>
            <w:tcW w:w="619"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Vinculación con el entorno</w:t>
            </w:r>
          </w:p>
        </w:tc>
        <w:tc>
          <w:tcPr>
            <w:tcW w:w="621"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Atención recomendaciones CIEES-COPAES</w:t>
            </w:r>
          </w:p>
        </w:tc>
        <w:tc>
          <w:tcPr>
            <w:tcW w:w="516"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Formación integral del estudiante</w:t>
            </w:r>
          </w:p>
        </w:tc>
        <w:tc>
          <w:tcPr>
            <w:tcW w:w="427" w:type="pct"/>
            <w:tcBorders>
              <w:top w:val="nil"/>
              <w:left w:val="nil"/>
              <w:bottom w:val="single" w:sz="8" w:space="0" w:color="000000"/>
              <w:right w:val="single" w:sz="8" w:space="0" w:color="000000"/>
            </w:tcBorders>
            <w:shd w:val="clear" w:color="000000" w:fill="B8CCE4"/>
            <w:vAlign w:val="bottom"/>
            <w:hideMark/>
          </w:tcPr>
          <w:p w:rsidR="0035001F" w:rsidRPr="00685375" w:rsidRDefault="0035001F" w:rsidP="00851536">
            <w:pPr>
              <w:rPr>
                <w:rFonts w:ascii="Trebuchet MS" w:hAnsi="Trebuchet MS"/>
                <w:b/>
                <w:bCs/>
                <w:color w:val="000000"/>
                <w:sz w:val="16"/>
                <w:szCs w:val="16"/>
                <w:lang w:eastAsia="es-MX"/>
              </w:rPr>
            </w:pPr>
            <w:r w:rsidRPr="00685375">
              <w:rPr>
                <w:rFonts w:ascii="Trebuchet MS" w:hAnsi="Trebuchet MS"/>
                <w:b/>
                <w:bCs/>
                <w:color w:val="000000"/>
                <w:sz w:val="16"/>
                <w:szCs w:val="16"/>
                <w:lang w:eastAsia="es-MX"/>
              </w:rPr>
              <w:t>Otros problemas</w:t>
            </w:r>
          </w:p>
        </w:tc>
      </w:tr>
      <w:tr w:rsidR="00740300" w:rsidRPr="00685375" w:rsidTr="00B7711D">
        <w:trPr>
          <w:trHeight w:val="1995"/>
        </w:trPr>
        <w:tc>
          <w:tcPr>
            <w:tcW w:w="232" w:type="pc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1</w:t>
            </w:r>
          </w:p>
        </w:tc>
        <w:tc>
          <w:tcPr>
            <w:tcW w:w="518"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sz w:val="16"/>
                <w:szCs w:val="16"/>
                <w:highlight w:val="yellow"/>
                <w:lang w:eastAsia="es-MX"/>
              </w:rPr>
            </w:pP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46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69"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laboratorio de ingeniería sanitaria</w:t>
            </w:r>
          </w:p>
        </w:tc>
        <w:tc>
          <w:tcPr>
            <w:tcW w:w="619"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Los proyectos de generación de conocimiento y transferencia tecnológica no se han constituido en fuentes de financiamiento para el Campus</w:t>
            </w:r>
          </w:p>
        </w:tc>
        <w:tc>
          <w:tcPr>
            <w:tcW w:w="621"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Falta de atender las recomendaciones de CIEES a nivel de departamentos</w:t>
            </w: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oferta de actividades deportivas</w:t>
            </w:r>
          </w:p>
        </w:tc>
        <w:tc>
          <w:tcPr>
            <w:tcW w:w="427"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Lento desarrollo de nivel de consolidación de los CA</w:t>
            </w:r>
          </w:p>
        </w:tc>
      </w:tr>
      <w:tr w:rsidR="00740300" w:rsidRPr="00685375" w:rsidTr="00B7711D">
        <w:trPr>
          <w:trHeight w:val="300"/>
        </w:trPr>
        <w:tc>
          <w:tcPr>
            <w:tcW w:w="232"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2</w:t>
            </w:r>
          </w:p>
        </w:tc>
        <w:tc>
          <w:tcPr>
            <w:tcW w:w="518" w:type="pct"/>
            <w:tcBorders>
              <w:top w:val="nil"/>
              <w:left w:val="nil"/>
              <w:bottom w:val="nil"/>
              <w:right w:val="nil"/>
            </w:tcBorders>
            <w:shd w:val="clear" w:color="auto" w:fill="auto"/>
            <w:noWrap/>
            <w:vAlign w:val="bottom"/>
            <w:hideMark/>
          </w:tcPr>
          <w:p w:rsidR="0035001F" w:rsidRPr="00685375" w:rsidRDefault="0035001F" w:rsidP="00851536">
            <w:pPr>
              <w:rPr>
                <w:rFonts w:ascii="Trebuchet MS" w:hAnsi="Trebuchet MS"/>
                <w:color w:val="000000"/>
                <w:sz w:val="16"/>
                <w:szCs w:val="16"/>
                <w:lang w:eastAsia="es-MX"/>
              </w:rPr>
            </w:pPr>
          </w:p>
        </w:tc>
        <w:tc>
          <w:tcPr>
            <w:tcW w:w="51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46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1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69"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619"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621"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xml:space="preserve"> Falta de recursos para pagar acreditación </w:t>
            </w:r>
          </w:p>
        </w:tc>
        <w:tc>
          <w:tcPr>
            <w:tcW w:w="516"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Escasez de instalaciones y equipo de atención medica</w:t>
            </w:r>
          </w:p>
        </w:tc>
        <w:tc>
          <w:tcPr>
            <w:tcW w:w="427" w:type="pct"/>
            <w:vMerge w:val="restar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recursos para apoyar publicaciones arbitradas de la DES.</w:t>
            </w:r>
          </w:p>
        </w:tc>
      </w:tr>
      <w:tr w:rsidR="00740300" w:rsidRPr="00685375" w:rsidTr="00B7711D">
        <w:trPr>
          <w:trHeight w:val="1046"/>
        </w:trPr>
        <w:tc>
          <w:tcPr>
            <w:tcW w:w="232"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518"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xml:space="preserve">No existe programa de seguimiento de egresados </w:t>
            </w:r>
            <w:r w:rsidR="00E300DB" w:rsidRPr="00685375">
              <w:rPr>
                <w:rFonts w:ascii="Trebuchet MS" w:hAnsi="Trebuchet MS"/>
                <w:color w:val="000000"/>
                <w:sz w:val="16"/>
                <w:szCs w:val="16"/>
                <w:lang w:eastAsia="es-MX"/>
              </w:rPr>
              <w:t>sistemático</w:t>
            </w:r>
            <w:r w:rsidRPr="00685375">
              <w:rPr>
                <w:rFonts w:ascii="Trebuchet MS" w:hAnsi="Trebuchet MS"/>
                <w:color w:val="000000"/>
                <w:sz w:val="16"/>
                <w:szCs w:val="16"/>
                <w:lang w:eastAsia="es-MX"/>
              </w:rPr>
              <w:t xml:space="preserve"> </w:t>
            </w:r>
          </w:p>
        </w:tc>
        <w:tc>
          <w:tcPr>
            <w:tcW w:w="516"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466"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516"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569"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619"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621"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516"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c>
          <w:tcPr>
            <w:tcW w:w="427" w:type="pct"/>
            <w:vMerge/>
            <w:tcBorders>
              <w:top w:val="nil"/>
              <w:left w:val="single" w:sz="8" w:space="0" w:color="000000"/>
              <w:bottom w:val="single" w:sz="8" w:space="0" w:color="000000"/>
              <w:right w:val="single" w:sz="8" w:space="0" w:color="000000"/>
            </w:tcBorders>
            <w:vAlign w:val="center"/>
            <w:hideMark/>
          </w:tcPr>
          <w:p w:rsidR="0035001F" w:rsidRPr="00685375" w:rsidRDefault="0035001F" w:rsidP="00851536">
            <w:pPr>
              <w:rPr>
                <w:rFonts w:ascii="Trebuchet MS" w:hAnsi="Trebuchet MS"/>
                <w:color w:val="000000"/>
                <w:sz w:val="16"/>
                <w:szCs w:val="16"/>
                <w:lang w:eastAsia="es-MX"/>
              </w:rPr>
            </w:pPr>
          </w:p>
        </w:tc>
      </w:tr>
      <w:tr w:rsidR="00740300" w:rsidRPr="00685375" w:rsidTr="00B7711D">
        <w:trPr>
          <w:trHeight w:val="1705"/>
        </w:trPr>
        <w:tc>
          <w:tcPr>
            <w:tcW w:w="232" w:type="pct"/>
            <w:tcBorders>
              <w:top w:val="nil"/>
              <w:left w:val="single" w:sz="8" w:space="0" w:color="000000"/>
              <w:bottom w:val="single" w:sz="8" w:space="0" w:color="000000"/>
              <w:right w:val="single" w:sz="8" w:space="0" w:color="000000"/>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 3</w:t>
            </w:r>
          </w:p>
        </w:tc>
        <w:tc>
          <w:tcPr>
            <w:tcW w:w="518" w:type="pct"/>
            <w:tcBorders>
              <w:top w:val="single" w:sz="4" w:space="0" w:color="auto"/>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46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highlight w:val="yellow"/>
                <w:lang w:eastAsia="es-MX"/>
              </w:rPr>
            </w:pP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69"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19"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investigación aplicada</w:t>
            </w:r>
          </w:p>
        </w:tc>
        <w:tc>
          <w:tcPr>
            <w:tcW w:w="621"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estudios de trayectoria estudiantil</w:t>
            </w:r>
          </w:p>
        </w:tc>
        <w:tc>
          <w:tcPr>
            <w:tcW w:w="427" w:type="pct"/>
            <w:tcBorders>
              <w:top w:val="nil"/>
              <w:left w:val="nil"/>
              <w:bottom w:val="single" w:sz="8" w:space="0" w:color="000000"/>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recursos para apoyar actividades no curriculares de los alumnos</w:t>
            </w:r>
          </w:p>
        </w:tc>
      </w:tr>
      <w:tr w:rsidR="00740300" w:rsidRPr="00685375" w:rsidTr="0066272E">
        <w:trPr>
          <w:trHeight w:val="1590"/>
        </w:trPr>
        <w:tc>
          <w:tcPr>
            <w:tcW w:w="232" w:type="pct"/>
            <w:tcBorders>
              <w:top w:val="nil"/>
              <w:left w:val="single" w:sz="8" w:space="0" w:color="000000"/>
              <w:bottom w:val="single" w:sz="4" w:space="0" w:color="auto"/>
              <w:right w:val="single" w:sz="8" w:space="0" w:color="000000"/>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 4</w:t>
            </w:r>
          </w:p>
        </w:tc>
        <w:tc>
          <w:tcPr>
            <w:tcW w:w="518"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El 40% de la matrícula de Licenciatura se encuentra en PE que actu</w:t>
            </w:r>
            <w:r w:rsidR="001C63A2" w:rsidRPr="00685375">
              <w:rPr>
                <w:rFonts w:ascii="Trebuchet MS" w:hAnsi="Trebuchet MS"/>
                <w:color w:val="000000"/>
                <w:sz w:val="16"/>
                <w:szCs w:val="16"/>
                <w:lang w:eastAsia="es-MX"/>
              </w:rPr>
              <w:t>a</w:t>
            </w:r>
            <w:r w:rsidRPr="00685375">
              <w:rPr>
                <w:rFonts w:ascii="Trebuchet MS" w:hAnsi="Trebuchet MS"/>
                <w:color w:val="000000"/>
                <w:sz w:val="16"/>
                <w:szCs w:val="16"/>
                <w:lang w:eastAsia="es-MX"/>
              </w:rPr>
              <w:t>lmente ya no son pertinentes a las necesidades de la Región</w:t>
            </w:r>
          </w:p>
        </w:tc>
        <w:tc>
          <w:tcPr>
            <w:tcW w:w="516" w:type="pct"/>
            <w:tcBorders>
              <w:top w:val="nil"/>
              <w:left w:val="nil"/>
              <w:bottom w:val="single" w:sz="4" w:space="0" w:color="auto"/>
              <w:right w:val="single" w:sz="8" w:space="0" w:color="000000"/>
            </w:tcBorders>
            <w:shd w:val="clear" w:color="auto" w:fill="auto"/>
            <w:vAlign w:val="bottom"/>
            <w:hideMark/>
          </w:tcPr>
          <w:p w:rsidR="0035001F" w:rsidRPr="00685375" w:rsidRDefault="00C24597"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Só</w:t>
            </w:r>
            <w:r w:rsidR="0035001F" w:rsidRPr="00685375">
              <w:rPr>
                <w:rFonts w:ascii="Trebuchet MS" w:hAnsi="Trebuchet MS"/>
                <w:color w:val="000000"/>
                <w:sz w:val="16"/>
                <w:szCs w:val="16"/>
                <w:lang w:eastAsia="es-MX"/>
              </w:rPr>
              <w:t>lo el 35% de la matricula se encuentra en PE de calidad</w:t>
            </w:r>
          </w:p>
        </w:tc>
        <w:tc>
          <w:tcPr>
            <w:tcW w:w="466"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xml:space="preserve">Diseño curricular enfocado a competencias desde 2000 </w:t>
            </w:r>
          </w:p>
        </w:tc>
        <w:tc>
          <w:tcPr>
            <w:tcW w:w="516"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xml:space="preserve">  </w:t>
            </w:r>
          </w:p>
        </w:tc>
        <w:tc>
          <w:tcPr>
            <w:tcW w:w="569"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19"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21"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Desatención a tasa de titulación en algunas disciplinas</w:t>
            </w:r>
          </w:p>
        </w:tc>
        <w:tc>
          <w:tcPr>
            <w:tcW w:w="427" w:type="pct"/>
            <w:tcBorders>
              <w:top w:val="nil"/>
              <w:left w:val="nil"/>
              <w:bottom w:val="single" w:sz="4" w:space="0" w:color="auto"/>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Falta de insumos de trabajo para los CA</w:t>
            </w:r>
          </w:p>
        </w:tc>
      </w:tr>
      <w:tr w:rsidR="00740300" w:rsidRPr="00685375" w:rsidTr="0066272E">
        <w:trPr>
          <w:trHeight w:val="1335"/>
        </w:trPr>
        <w:tc>
          <w:tcPr>
            <w:tcW w:w="232"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lastRenderedPageBreak/>
              <w:t>5</w:t>
            </w:r>
          </w:p>
        </w:tc>
        <w:tc>
          <w:tcPr>
            <w:tcW w:w="518"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No existe congruencia entre las divisiones de la DES en la relación alumno-profesor de tiempo completo.</w:t>
            </w:r>
          </w:p>
        </w:tc>
        <w:tc>
          <w:tcPr>
            <w:tcW w:w="5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46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6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19"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21"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El promedio de Eficiencia Terminal en la DES a nivel Licenciatura es  del 46%</w:t>
            </w:r>
          </w:p>
        </w:tc>
        <w:tc>
          <w:tcPr>
            <w:tcW w:w="427" w:type="pct"/>
            <w:tcBorders>
              <w:top w:val="single" w:sz="4" w:space="0" w:color="auto"/>
              <w:left w:val="single" w:sz="4" w:space="0" w:color="auto"/>
              <w:bottom w:val="single" w:sz="4" w:space="0" w:color="auto"/>
              <w:right w:val="single" w:sz="4" w:space="0" w:color="auto"/>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xml:space="preserve">Carencia de equipo administrativo </w:t>
            </w:r>
          </w:p>
        </w:tc>
      </w:tr>
      <w:tr w:rsidR="00740300" w:rsidRPr="00685375" w:rsidTr="00B7711D">
        <w:trPr>
          <w:trHeight w:val="1028"/>
        </w:trPr>
        <w:tc>
          <w:tcPr>
            <w:tcW w:w="232" w:type="pct"/>
            <w:tcBorders>
              <w:top w:val="nil"/>
              <w:left w:val="single" w:sz="8" w:space="0" w:color="000000"/>
              <w:bottom w:val="nil"/>
              <w:right w:val="nil"/>
            </w:tcBorders>
            <w:shd w:val="clear" w:color="auto" w:fill="auto"/>
            <w:vAlign w:val="bottom"/>
            <w:hideMark/>
          </w:tcPr>
          <w:p w:rsidR="0035001F" w:rsidRPr="00685375" w:rsidRDefault="0035001F"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6</w:t>
            </w:r>
          </w:p>
        </w:tc>
        <w:tc>
          <w:tcPr>
            <w:tcW w:w="518" w:type="pct"/>
            <w:tcBorders>
              <w:top w:val="single" w:sz="8" w:space="0" w:color="auto"/>
              <w:left w:val="single" w:sz="8" w:space="0" w:color="auto"/>
              <w:bottom w:val="single" w:sz="8" w:space="0" w:color="auto"/>
              <w:right w:val="single" w:sz="8" w:space="0" w:color="auto"/>
            </w:tcBorders>
            <w:shd w:val="clear" w:color="auto" w:fill="auto"/>
            <w:noWrap/>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466"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69"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19"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621"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c>
          <w:tcPr>
            <w:tcW w:w="516"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El campus no ofrece la misma experiencia educativa en todas sus Divisiones</w:t>
            </w:r>
          </w:p>
        </w:tc>
        <w:tc>
          <w:tcPr>
            <w:tcW w:w="427" w:type="pct"/>
            <w:tcBorders>
              <w:top w:val="nil"/>
              <w:left w:val="nil"/>
              <w:bottom w:val="nil"/>
              <w:right w:val="single" w:sz="8" w:space="0" w:color="000000"/>
            </w:tcBorders>
            <w:shd w:val="clear" w:color="auto" w:fill="auto"/>
            <w:vAlign w:val="bottom"/>
            <w:hideMark/>
          </w:tcPr>
          <w:p w:rsidR="0035001F" w:rsidRPr="00685375" w:rsidRDefault="0035001F" w:rsidP="00851536">
            <w:pPr>
              <w:rPr>
                <w:rFonts w:ascii="Trebuchet MS" w:hAnsi="Trebuchet MS"/>
                <w:color w:val="000000"/>
                <w:sz w:val="16"/>
                <w:szCs w:val="16"/>
                <w:lang w:eastAsia="es-MX"/>
              </w:rPr>
            </w:pPr>
            <w:r w:rsidRPr="00685375">
              <w:rPr>
                <w:rFonts w:ascii="Trebuchet MS" w:hAnsi="Trebuchet MS"/>
                <w:color w:val="000000"/>
                <w:sz w:val="16"/>
                <w:szCs w:val="16"/>
                <w:lang w:eastAsia="es-MX"/>
              </w:rPr>
              <w:t> </w:t>
            </w:r>
          </w:p>
        </w:tc>
      </w:tr>
      <w:tr w:rsidR="00B7711D" w:rsidRPr="00685375" w:rsidTr="00B7711D">
        <w:trPr>
          <w:trHeight w:val="1028"/>
        </w:trPr>
        <w:tc>
          <w:tcPr>
            <w:tcW w:w="232" w:type="pct"/>
            <w:tcBorders>
              <w:top w:val="single" w:sz="4" w:space="0" w:color="auto"/>
              <w:left w:val="single" w:sz="8" w:space="0" w:color="000000"/>
              <w:bottom w:val="nil"/>
              <w:right w:val="nil"/>
            </w:tcBorders>
            <w:shd w:val="clear" w:color="auto" w:fill="auto"/>
            <w:vAlign w:val="bottom"/>
          </w:tcPr>
          <w:p w:rsidR="00AC3E6D" w:rsidRPr="00685375" w:rsidRDefault="00AC3E6D"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7</w:t>
            </w:r>
          </w:p>
        </w:tc>
        <w:tc>
          <w:tcPr>
            <w:tcW w:w="518" w:type="pct"/>
            <w:tcBorders>
              <w:top w:val="single" w:sz="8" w:space="0" w:color="auto"/>
              <w:left w:val="single" w:sz="8" w:space="0" w:color="auto"/>
              <w:bottom w:val="single" w:sz="8" w:space="0" w:color="auto"/>
              <w:right w:val="single" w:sz="8" w:space="0" w:color="auto"/>
            </w:tcBorders>
            <w:shd w:val="clear" w:color="auto" w:fill="auto"/>
            <w:noWrap/>
            <w:vAlign w:val="bottom"/>
          </w:tcPr>
          <w:p w:rsidR="00AC3E6D" w:rsidRPr="00685375" w:rsidRDefault="00AC3E6D" w:rsidP="0018409A">
            <w:pPr>
              <w:rPr>
                <w:rFonts w:ascii="Trebuchet MS" w:hAnsi="Trebuchet MS"/>
                <w:sz w:val="16"/>
                <w:szCs w:val="16"/>
                <w:lang w:eastAsia="es-MX"/>
              </w:rPr>
            </w:pPr>
            <w:r w:rsidRPr="00685375">
              <w:rPr>
                <w:rFonts w:ascii="Trebuchet MS" w:hAnsi="Trebuchet MS"/>
                <w:sz w:val="16"/>
                <w:szCs w:val="16"/>
                <w:lang w:eastAsia="es-MX"/>
              </w:rPr>
              <w:t xml:space="preserve">Sólo el 25% de los PE han pasado por un proceso de revisión curricular en los </w:t>
            </w:r>
            <w:r w:rsidR="00E300DB" w:rsidRPr="00685375">
              <w:rPr>
                <w:rFonts w:ascii="Trebuchet MS" w:hAnsi="Trebuchet MS"/>
                <w:sz w:val="16"/>
                <w:szCs w:val="16"/>
                <w:lang w:eastAsia="es-MX"/>
              </w:rPr>
              <w:t>últimos</w:t>
            </w:r>
            <w:r w:rsidRPr="00685375">
              <w:rPr>
                <w:rFonts w:ascii="Trebuchet MS" w:hAnsi="Trebuchet MS"/>
                <w:sz w:val="16"/>
                <w:szCs w:val="16"/>
                <w:lang w:eastAsia="es-MX"/>
              </w:rPr>
              <w:t xml:space="preserve"> 5 años</w:t>
            </w:r>
          </w:p>
        </w:tc>
        <w:tc>
          <w:tcPr>
            <w:tcW w:w="516" w:type="pct"/>
            <w:tcBorders>
              <w:top w:val="single" w:sz="4" w:space="0" w:color="auto"/>
              <w:left w:val="nil"/>
              <w:bottom w:val="nil"/>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Alto %  de la Planta docente en edad de jubilación</w:t>
            </w:r>
          </w:p>
        </w:tc>
        <w:tc>
          <w:tcPr>
            <w:tcW w:w="466" w:type="pct"/>
            <w:tcBorders>
              <w:top w:val="single" w:sz="4" w:space="0" w:color="auto"/>
              <w:left w:val="nil"/>
              <w:bottom w:val="nil"/>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 Escasa aplicación de educación virtual</w:t>
            </w:r>
          </w:p>
        </w:tc>
        <w:tc>
          <w:tcPr>
            <w:tcW w:w="516" w:type="pct"/>
            <w:tcBorders>
              <w:top w:val="single" w:sz="4" w:space="0" w:color="auto"/>
              <w:left w:val="nil"/>
              <w:bottom w:val="nil"/>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Existen PE que no han provechado la oportunidad de participar en el programa de movilidad</w:t>
            </w:r>
          </w:p>
        </w:tc>
        <w:tc>
          <w:tcPr>
            <w:tcW w:w="569" w:type="pct"/>
            <w:tcBorders>
              <w:top w:val="single" w:sz="4" w:space="0" w:color="auto"/>
              <w:left w:val="nil"/>
              <w:bottom w:val="nil"/>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619" w:type="pct"/>
            <w:tcBorders>
              <w:top w:val="single" w:sz="4" w:space="0" w:color="auto"/>
              <w:left w:val="nil"/>
              <w:bottom w:val="nil"/>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621" w:type="pct"/>
            <w:tcBorders>
              <w:top w:val="single" w:sz="4" w:space="0" w:color="auto"/>
              <w:left w:val="nil"/>
              <w:bottom w:val="nil"/>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nil"/>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427" w:type="pct"/>
            <w:tcBorders>
              <w:top w:val="single" w:sz="4" w:space="0" w:color="auto"/>
              <w:left w:val="nil"/>
              <w:bottom w:val="nil"/>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r>
      <w:tr w:rsidR="00B7711D" w:rsidRPr="00685375" w:rsidTr="00B7711D">
        <w:trPr>
          <w:trHeight w:val="1028"/>
        </w:trPr>
        <w:tc>
          <w:tcPr>
            <w:tcW w:w="232" w:type="pct"/>
            <w:tcBorders>
              <w:top w:val="single" w:sz="4" w:space="0" w:color="auto"/>
              <w:left w:val="single" w:sz="8" w:space="0" w:color="000000"/>
              <w:bottom w:val="single" w:sz="4" w:space="0" w:color="auto"/>
              <w:right w:val="nil"/>
            </w:tcBorders>
            <w:shd w:val="clear" w:color="auto" w:fill="auto"/>
            <w:vAlign w:val="bottom"/>
          </w:tcPr>
          <w:p w:rsidR="00AC3E6D" w:rsidRPr="00685375" w:rsidRDefault="00AC3E6D"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8</w:t>
            </w:r>
          </w:p>
        </w:tc>
        <w:tc>
          <w:tcPr>
            <w:tcW w:w="518" w:type="pct"/>
            <w:tcBorders>
              <w:top w:val="single" w:sz="4" w:space="0" w:color="auto"/>
              <w:left w:val="single" w:sz="8" w:space="0" w:color="auto"/>
              <w:bottom w:val="single" w:sz="4" w:space="0" w:color="auto"/>
              <w:right w:val="single" w:sz="8" w:space="0" w:color="auto"/>
            </w:tcBorders>
            <w:shd w:val="clear" w:color="auto" w:fill="auto"/>
            <w:noWrap/>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 Falta de laboratorios</w:t>
            </w:r>
          </w:p>
        </w:tc>
        <w:tc>
          <w:tcPr>
            <w:tcW w:w="46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 Estancamiento de técnicas de enseñanza en la aula</w:t>
            </w:r>
          </w:p>
        </w:tc>
        <w:tc>
          <w:tcPr>
            <w:tcW w:w="51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Limitada movilidad de PTC</w:t>
            </w:r>
          </w:p>
        </w:tc>
        <w:tc>
          <w:tcPr>
            <w:tcW w:w="569"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Falta de difusión al interior de la DES </w:t>
            </w:r>
          </w:p>
        </w:tc>
        <w:tc>
          <w:tcPr>
            <w:tcW w:w="619"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Falta de vinculación de los PE con el entorno</w:t>
            </w:r>
          </w:p>
        </w:tc>
        <w:tc>
          <w:tcPr>
            <w:tcW w:w="621"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427"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r>
      <w:tr w:rsidR="00B7711D" w:rsidRPr="00685375" w:rsidTr="00B7711D">
        <w:trPr>
          <w:trHeight w:val="1028"/>
        </w:trPr>
        <w:tc>
          <w:tcPr>
            <w:tcW w:w="232" w:type="pct"/>
            <w:tcBorders>
              <w:top w:val="single" w:sz="4" w:space="0" w:color="auto"/>
              <w:left w:val="single" w:sz="8" w:space="0" w:color="000000"/>
              <w:bottom w:val="single" w:sz="4" w:space="0" w:color="auto"/>
              <w:right w:val="nil"/>
            </w:tcBorders>
            <w:shd w:val="clear" w:color="auto" w:fill="auto"/>
            <w:vAlign w:val="bottom"/>
          </w:tcPr>
          <w:p w:rsidR="00AC3E6D" w:rsidRPr="00685375" w:rsidRDefault="00AC3E6D" w:rsidP="00851536">
            <w:pPr>
              <w:jc w:val="center"/>
              <w:rPr>
                <w:rFonts w:ascii="Trebuchet MS" w:hAnsi="Trebuchet MS"/>
                <w:color w:val="000000"/>
                <w:sz w:val="16"/>
                <w:szCs w:val="16"/>
                <w:lang w:eastAsia="es-MX"/>
              </w:rPr>
            </w:pPr>
            <w:r w:rsidRPr="00685375">
              <w:rPr>
                <w:rFonts w:ascii="Trebuchet MS" w:hAnsi="Trebuchet MS"/>
                <w:color w:val="000000"/>
                <w:sz w:val="16"/>
                <w:szCs w:val="16"/>
                <w:lang w:eastAsia="es-MX"/>
              </w:rPr>
              <w:t>9</w:t>
            </w:r>
          </w:p>
        </w:tc>
        <w:tc>
          <w:tcPr>
            <w:tcW w:w="518" w:type="pct"/>
            <w:tcBorders>
              <w:top w:val="single" w:sz="4" w:space="0" w:color="auto"/>
              <w:left w:val="single" w:sz="8" w:space="0" w:color="auto"/>
              <w:bottom w:val="single" w:sz="4" w:space="0" w:color="auto"/>
              <w:right w:val="single" w:sz="8" w:space="0" w:color="auto"/>
            </w:tcBorders>
            <w:shd w:val="clear" w:color="auto" w:fill="auto"/>
            <w:noWrap/>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No se cuenta con la bibliografía necesaria que requieren los programas académicos.</w:t>
            </w:r>
          </w:p>
        </w:tc>
        <w:tc>
          <w:tcPr>
            <w:tcW w:w="51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 Equipo caduco o con necesidades altas de mantenimiento</w:t>
            </w:r>
          </w:p>
        </w:tc>
        <w:tc>
          <w:tcPr>
            <w:tcW w:w="46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18409A">
            <w:pPr>
              <w:rPr>
                <w:rFonts w:ascii="Trebuchet MS" w:hAnsi="Trebuchet MS"/>
                <w:color w:val="000000"/>
                <w:sz w:val="16"/>
                <w:szCs w:val="16"/>
                <w:lang w:eastAsia="es-MX"/>
              </w:rPr>
            </w:pPr>
            <w:r w:rsidRPr="00685375">
              <w:rPr>
                <w:rFonts w:ascii="Trebuchet MS" w:hAnsi="Trebuchet MS"/>
                <w:color w:val="000000"/>
                <w:sz w:val="16"/>
                <w:szCs w:val="16"/>
                <w:lang w:eastAsia="es-MX"/>
              </w:rPr>
              <w:t>Resistencia de cambio de PTC</w:t>
            </w:r>
          </w:p>
        </w:tc>
        <w:tc>
          <w:tcPr>
            <w:tcW w:w="516" w:type="pct"/>
            <w:tcBorders>
              <w:top w:val="single" w:sz="4" w:space="0" w:color="auto"/>
              <w:left w:val="nil"/>
              <w:bottom w:val="single" w:sz="4" w:space="0" w:color="auto"/>
              <w:right w:val="single" w:sz="8" w:space="0" w:color="000000"/>
            </w:tcBorders>
            <w:shd w:val="clear" w:color="auto" w:fill="auto"/>
            <w:vAlign w:val="center"/>
          </w:tcPr>
          <w:p w:rsidR="00AC3E6D" w:rsidRPr="00685375" w:rsidRDefault="00AC3E6D" w:rsidP="0018409A">
            <w:pPr>
              <w:rPr>
                <w:rFonts w:ascii="Trebuchet MS" w:hAnsi="Trebuchet MS"/>
                <w:color w:val="000000"/>
                <w:sz w:val="16"/>
                <w:szCs w:val="16"/>
                <w:lang w:eastAsia="es-MX"/>
              </w:rPr>
            </w:pPr>
          </w:p>
        </w:tc>
        <w:tc>
          <w:tcPr>
            <w:tcW w:w="569" w:type="pct"/>
            <w:tcBorders>
              <w:top w:val="single" w:sz="4" w:space="0" w:color="auto"/>
              <w:left w:val="nil"/>
              <w:bottom w:val="single" w:sz="4" w:space="0" w:color="auto"/>
              <w:right w:val="single" w:sz="8" w:space="0" w:color="000000"/>
            </w:tcBorders>
            <w:shd w:val="clear" w:color="auto" w:fill="auto"/>
            <w:vAlign w:val="center"/>
          </w:tcPr>
          <w:p w:rsidR="00AC3E6D" w:rsidRPr="00685375" w:rsidRDefault="00AC3E6D" w:rsidP="0018409A">
            <w:pPr>
              <w:rPr>
                <w:rFonts w:ascii="Trebuchet MS" w:hAnsi="Trebuchet MS"/>
                <w:color w:val="000000"/>
                <w:sz w:val="16"/>
                <w:szCs w:val="16"/>
                <w:lang w:eastAsia="es-MX"/>
              </w:rPr>
            </w:pPr>
          </w:p>
        </w:tc>
        <w:tc>
          <w:tcPr>
            <w:tcW w:w="619" w:type="pct"/>
            <w:tcBorders>
              <w:top w:val="single" w:sz="4" w:space="0" w:color="auto"/>
              <w:left w:val="nil"/>
              <w:bottom w:val="single" w:sz="4" w:space="0" w:color="auto"/>
              <w:right w:val="single" w:sz="8" w:space="0" w:color="000000"/>
            </w:tcBorders>
            <w:shd w:val="clear" w:color="auto" w:fill="auto"/>
            <w:vAlign w:val="center"/>
          </w:tcPr>
          <w:p w:rsidR="00AC3E6D" w:rsidRPr="00685375" w:rsidRDefault="00AC3E6D" w:rsidP="0018409A">
            <w:pPr>
              <w:rPr>
                <w:rFonts w:ascii="Trebuchet MS" w:hAnsi="Trebuchet MS"/>
                <w:color w:val="000000"/>
                <w:sz w:val="16"/>
                <w:szCs w:val="16"/>
                <w:lang w:eastAsia="es-MX"/>
              </w:rPr>
            </w:pPr>
          </w:p>
        </w:tc>
        <w:tc>
          <w:tcPr>
            <w:tcW w:w="621"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427" w:type="pct"/>
            <w:tcBorders>
              <w:top w:val="single" w:sz="4" w:space="0" w:color="auto"/>
              <w:left w:val="nil"/>
              <w:bottom w:val="single" w:sz="4" w:space="0" w:color="auto"/>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r>
      <w:tr w:rsidR="00740300" w:rsidRPr="00685375" w:rsidTr="00B7711D">
        <w:trPr>
          <w:trHeight w:val="1028"/>
        </w:trPr>
        <w:tc>
          <w:tcPr>
            <w:tcW w:w="232" w:type="pct"/>
            <w:tcBorders>
              <w:top w:val="single" w:sz="4" w:space="0" w:color="auto"/>
              <w:left w:val="single" w:sz="8" w:space="0" w:color="000000"/>
              <w:bottom w:val="single" w:sz="8" w:space="0" w:color="000000"/>
              <w:right w:val="nil"/>
            </w:tcBorders>
            <w:shd w:val="clear" w:color="auto" w:fill="auto"/>
            <w:vAlign w:val="bottom"/>
          </w:tcPr>
          <w:p w:rsidR="00AC3E6D" w:rsidRPr="00685375" w:rsidRDefault="00AC3E6D" w:rsidP="00851536">
            <w:pPr>
              <w:jc w:val="center"/>
              <w:rPr>
                <w:rFonts w:ascii="Trebuchet MS" w:hAnsi="Trebuchet MS"/>
                <w:color w:val="000000"/>
                <w:sz w:val="16"/>
                <w:szCs w:val="16"/>
                <w:lang w:eastAsia="es-MX"/>
              </w:rPr>
            </w:pPr>
          </w:p>
        </w:tc>
        <w:tc>
          <w:tcPr>
            <w:tcW w:w="518" w:type="pct"/>
            <w:tcBorders>
              <w:top w:val="single" w:sz="4" w:space="0" w:color="auto"/>
              <w:left w:val="single" w:sz="8" w:space="0" w:color="auto"/>
              <w:bottom w:val="single" w:sz="8" w:space="0" w:color="auto"/>
              <w:right w:val="single" w:sz="8" w:space="0" w:color="auto"/>
            </w:tcBorders>
            <w:shd w:val="clear" w:color="auto" w:fill="auto"/>
            <w:noWrap/>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466"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69"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619"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621"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516"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c>
          <w:tcPr>
            <w:tcW w:w="427" w:type="pct"/>
            <w:tcBorders>
              <w:top w:val="single" w:sz="4" w:space="0" w:color="auto"/>
              <w:left w:val="nil"/>
              <w:bottom w:val="single" w:sz="8" w:space="0" w:color="000000"/>
              <w:right w:val="single" w:sz="8" w:space="0" w:color="000000"/>
            </w:tcBorders>
            <w:shd w:val="clear" w:color="auto" w:fill="auto"/>
            <w:vAlign w:val="bottom"/>
          </w:tcPr>
          <w:p w:rsidR="00AC3E6D" w:rsidRPr="00685375" w:rsidRDefault="00AC3E6D" w:rsidP="00851536">
            <w:pPr>
              <w:rPr>
                <w:rFonts w:ascii="Trebuchet MS" w:hAnsi="Trebuchet MS"/>
                <w:color w:val="000000"/>
                <w:sz w:val="16"/>
                <w:szCs w:val="16"/>
                <w:lang w:eastAsia="es-MX"/>
              </w:rPr>
            </w:pPr>
          </w:p>
        </w:tc>
      </w:tr>
    </w:tbl>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Default="00CD4249"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sectPr w:rsidR="00D32A8D" w:rsidSect="00870567">
          <w:pgSz w:w="15842" w:h="12242" w:orient="landscape" w:code="1"/>
          <w:pgMar w:top="2268" w:right="1134" w:bottom="1134" w:left="1134" w:header="964" w:footer="227" w:gutter="0"/>
          <w:cols w:space="708"/>
          <w:docGrid w:linePitch="360"/>
        </w:sectPr>
      </w:pPr>
    </w:p>
    <w:p w:rsidR="000F6A04" w:rsidRPr="000F6A04" w:rsidRDefault="000F6A04" w:rsidP="000F6A04">
      <w:pPr>
        <w:jc w:val="both"/>
        <w:rPr>
          <w:rFonts w:ascii="Trebuchet MS" w:hAnsi="Trebuchet MS"/>
          <w:b/>
          <w:sz w:val="16"/>
          <w:szCs w:val="16"/>
          <w:lang w:val="es-MX"/>
        </w:rPr>
      </w:pPr>
      <w:r>
        <w:rPr>
          <w:rFonts w:ascii="Trebuchet MS" w:hAnsi="Trebuchet MS"/>
          <w:b/>
          <w:sz w:val="16"/>
          <w:szCs w:val="16"/>
          <w:lang w:val="es-MX"/>
        </w:rPr>
        <w:lastRenderedPageBreak/>
        <w:t>Problemática de Gestión Identificada en la DES Campus Guanajuato</w:t>
      </w:r>
    </w:p>
    <w:p w:rsidR="000F6A04" w:rsidRDefault="000F6A04" w:rsidP="000F6A04">
      <w:pPr>
        <w:jc w:val="both"/>
        <w:rPr>
          <w:rFonts w:ascii="Trebuchet MS" w:hAnsi="Trebuchet MS"/>
          <w:sz w:val="16"/>
          <w:szCs w:val="16"/>
          <w:lang w:val="es-MX"/>
        </w:rPr>
      </w:pPr>
      <w:r>
        <w:rPr>
          <w:rFonts w:ascii="Trebuchet MS" w:hAnsi="Trebuchet MS"/>
          <w:sz w:val="16"/>
          <w:szCs w:val="16"/>
          <w:lang w:val="es-MX"/>
        </w:rPr>
        <w:t>Para llevar a cabo el análisis de f</w:t>
      </w:r>
      <w:r w:rsidRPr="004B217D">
        <w:rPr>
          <w:rFonts w:ascii="Trebuchet MS" w:hAnsi="Trebuchet MS"/>
          <w:sz w:val="16"/>
          <w:szCs w:val="16"/>
          <w:lang w:val="es-MX"/>
        </w:rPr>
        <w:t>ortaleza</w:t>
      </w:r>
      <w:r>
        <w:rPr>
          <w:rFonts w:ascii="Trebuchet MS" w:hAnsi="Trebuchet MS"/>
          <w:sz w:val="16"/>
          <w:szCs w:val="16"/>
          <w:lang w:val="es-MX"/>
        </w:rPr>
        <w:t xml:space="preserve">s y debilidades que atañen a la Institución y a la DES Campus Guanajuato se señalaran una serie de contextos detectados, que manifiestan características que requieren de la atención de la Institución y de la DES para mantener niveles de calidad alcanzados por las áreas académicas, y en su caso la atención de problemas detectados que pudieran poner en riesgo la eficacia de los servicios prestados por la DES.  </w:t>
      </w:r>
    </w:p>
    <w:p w:rsidR="000F6A04" w:rsidRDefault="000F6A04" w:rsidP="008B4259">
      <w:pPr>
        <w:jc w:val="both"/>
        <w:rPr>
          <w:rFonts w:ascii="Trebuchet MS" w:hAnsi="Trebuchet MS"/>
          <w:sz w:val="16"/>
          <w:szCs w:val="16"/>
          <w:lang w:val="es-MX"/>
        </w:rPr>
      </w:pPr>
      <w:r>
        <w:rPr>
          <w:rFonts w:ascii="Trebuchet MS" w:hAnsi="Trebuchet MS"/>
          <w:sz w:val="16"/>
          <w:szCs w:val="16"/>
          <w:lang w:val="es-MX"/>
        </w:rPr>
        <w:t>Para tal efecto, s</w:t>
      </w:r>
      <w:r w:rsidRPr="005B3913">
        <w:rPr>
          <w:rFonts w:ascii="Trebuchet MS" w:hAnsi="Trebuchet MS"/>
          <w:sz w:val="16"/>
          <w:szCs w:val="16"/>
          <w:lang w:val="es-MX"/>
        </w:rPr>
        <w:t xml:space="preserve">e considera como prioridad </w:t>
      </w:r>
      <w:r>
        <w:rPr>
          <w:rFonts w:ascii="Trebuchet MS" w:hAnsi="Trebuchet MS"/>
          <w:sz w:val="16"/>
          <w:szCs w:val="16"/>
          <w:lang w:val="es-MX"/>
        </w:rPr>
        <w:t>la terminación del edificio de A</w:t>
      </w:r>
      <w:r w:rsidRPr="005B3913">
        <w:rPr>
          <w:rFonts w:ascii="Trebuchet MS" w:hAnsi="Trebuchet MS"/>
          <w:sz w:val="16"/>
          <w:szCs w:val="16"/>
          <w:lang w:val="es-MX"/>
        </w:rPr>
        <w:t>rtes de la DES Campus Guanajuato</w:t>
      </w:r>
      <w:r>
        <w:rPr>
          <w:rFonts w:ascii="Trebuchet MS" w:hAnsi="Trebuchet MS"/>
          <w:sz w:val="16"/>
          <w:szCs w:val="16"/>
          <w:lang w:val="es-MX"/>
        </w:rPr>
        <w:t xml:space="preserve"> debido a que los PE del Departamento de música se encuentran saturados en su espacio físico, al grado que se dificulta el proceso cotidiano de impartición de clase en aula. En segundo lugar se debe considerar la reciente creación de la maestría y doctorado en Artes, y es sabido que estos PE por su naturaleza requieren de amplios espacios para su buen funcionamiento. Por ello se había solicitado al IES elevar la prioridad de su conclusión. Además de que se logrará la integración de dos divisiones, Artes y Económico Administrativas que en un futuro podrán compartir recursos y verse beneficiadas ambas áreas.</w:t>
      </w:r>
    </w:p>
    <w:p w:rsidR="000F6A04" w:rsidRDefault="000F6A04" w:rsidP="008B4259">
      <w:pPr>
        <w:jc w:val="both"/>
        <w:rPr>
          <w:rFonts w:ascii="Trebuchet MS" w:hAnsi="Trebuchet MS"/>
          <w:sz w:val="16"/>
          <w:szCs w:val="16"/>
          <w:lang w:val="es-MX"/>
        </w:rPr>
      </w:pPr>
      <w:r>
        <w:rPr>
          <w:rFonts w:ascii="Trebuchet MS" w:hAnsi="Trebuchet MS"/>
          <w:sz w:val="16"/>
          <w:szCs w:val="16"/>
          <w:lang w:val="es-MX"/>
        </w:rPr>
        <w:t>El proceso de cambio académico administrativo de la Institución trae consigo nuevos retos y realidades, el establecimiento de las nuevas funciones para el personal administrativo diseñadas para el mejor funcionamiento de la DES Campus Guanajuato, nos presenta la necesidad de capacitar y equipar al mismo para hacer más eficiente el desempeño laboral. Esto aunado a que las  actividades del personal están ligadas a un sistema de gestión de calidad que permite la optimización de su desempeño, requiriendo para esto los recursos necesarios y acceder a los procesos de certificación para poder incorporarse de manera exitosa a este sistema.</w:t>
      </w:r>
    </w:p>
    <w:p w:rsidR="000F6A04" w:rsidRDefault="000F6A04" w:rsidP="008B4259">
      <w:pPr>
        <w:jc w:val="both"/>
        <w:rPr>
          <w:rFonts w:ascii="Trebuchet MS" w:hAnsi="Trebuchet MS" w:cs="Arial"/>
          <w:sz w:val="16"/>
          <w:szCs w:val="16"/>
          <w:lang w:val="es-MX"/>
        </w:rPr>
      </w:pPr>
      <w:r>
        <w:rPr>
          <w:rFonts w:ascii="Trebuchet MS" w:hAnsi="Trebuchet MS"/>
          <w:sz w:val="16"/>
          <w:szCs w:val="16"/>
          <w:lang w:val="es-MX"/>
        </w:rPr>
        <w:t xml:space="preserve">Con la oportunidad que se presenta en este ejercicio de PIFI 2010-2011 de atender la situación relacionada con la perspectiva de género, se ha detectado la necesidad, que se abordará de manera institucional, de llevar a cabo acciones, plantear políticas y estrategias que atiendan a la equidad de género, cubriendo realidades que se presentan al interior de la DES como lo es la </w:t>
      </w:r>
      <w:r>
        <w:rPr>
          <w:rFonts w:ascii="Trebuchet MS" w:hAnsi="Trebuchet MS" w:cs="Arial"/>
          <w:sz w:val="16"/>
          <w:szCs w:val="16"/>
          <w:lang w:val="es-MX"/>
        </w:rPr>
        <w:t>condición</w:t>
      </w:r>
      <w:r w:rsidRPr="00F04F16">
        <w:rPr>
          <w:rFonts w:ascii="Trebuchet MS" w:hAnsi="Trebuchet MS" w:cs="Arial"/>
          <w:sz w:val="16"/>
          <w:szCs w:val="16"/>
          <w:lang w:val="es-MX"/>
        </w:rPr>
        <w:t xml:space="preserve"> y posición de hombres y mujeres: personal académico, administrativo, alumnas y alumnos; además de saber cómo, en nuestra comunidad se percibe la equidad de género.</w:t>
      </w:r>
    </w:p>
    <w:p w:rsidR="000F6A04" w:rsidRPr="00F04F16" w:rsidRDefault="000F6A04" w:rsidP="008B4259">
      <w:pPr>
        <w:jc w:val="both"/>
        <w:rPr>
          <w:rFonts w:ascii="Trebuchet MS" w:hAnsi="Trebuchet MS"/>
          <w:sz w:val="16"/>
          <w:szCs w:val="16"/>
          <w:lang w:val="es-MX"/>
        </w:rPr>
      </w:pPr>
      <w:r>
        <w:rPr>
          <w:rFonts w:ascii="Trebuchet MS" w:hAnsi="Trebuchet MS" w:cs="Arial"/>
          <w:sz w:val="16"/>
          <w:szCs w:val="16"/>
          <w:lang w:val="es-MX"/>
        </w:rPr>
        <w:t>Un requerimiento imperativo que se presenta como un indicador en cada uno de los ámbitos en los que la institución es evaluada, es el del seguimiento de egresados, esta necesidad ha sido identificada al interior de la DES Campus Guanajuato como prioritaria para su  pertinencia ante la sociedad, por lo tanto se requiere que la institución lleve a cabo un proyecto en donde se implementen los parámetros  aceptados por las autoridades educativas federales y estatales que conlleven al logro de un efectivo y único estudio de seguimiento de egresados de la Universidad de Guanajuato.</w:t>
      </w:r>
    </w:p>
    <w:p w:rsidR="000F6A04" w:rsidRPr="005B3913" w:rsidRDefault="000F6A04" w:rsidP="008B4259">
      <w:pPr>
        <w:jc w:val="both"/>
        <w:rPr>
          <w:rFonts w:ascii="Trebuchet MS" w:hAnsi="Trebuchet MS"/>
          <w:sz w:val="16"/>
          <w:szCs w:val="16"/>
          <w:lang w:val="es-MX"/>
        </w:rPr>
      </w:pPr>
      <w:r w:rsidRPr="00DC73E3">
        <w:rPr>
          <w:rFonts w:ascii="Trebuchet MS" w:hAnsi="Trebuchet MS"/>
          <w:sz w:val="16"/>
          <w:szCs w:val="16"/>
          <w:lang w:val="es-MX"/>
        </w:rPr>
        <w:t>Las tecnologías de la información son parte de la infraestructura indispensable para que la institución mejore sus procesos académicos y administrativos brindan</w:t>
      </w:r>
      <w:r>
        <w:rPr>
          <w:rFonts w:ascii="Trebuchet MS" w:hAnsi="Trebuchet MS"/>
          <w:sz w:val="16"/>
          <w:szCs w:val="16"/>
          <w:lang w:val="es-MX"/>
        </w:rPr>
        <w:t>do</w:t>
      </w:r>
      <w:r w:rsidRPr="00DC73E3">
        <w:rPr>
          <w:rFonts w:ascii="Trebuchet MS" w:hAnsi="Trebuchet MS"/>
          <w:sz w:val="16"/>
          <w:szCs w:val="16"/>
          <w:lang w:val="es-MX"/>
        </w:rPr>
        <w:t xml:space="preserve"> soporte de c</w:t>
      </w:r>
      <w:r>
        <w:rPr>
          <w:rFonts w:ascii="Trebuchet MS" w:hAnsi="Trebuchet MS"/>
          <w:sz w:val="16"/>
          <w:szCs w:val="16"/>
          <w:lang w:val="es-MX"/>
        </w:rPr>
        <w:t>omunicación abatiendo costos. La DES</w:t>
      </w:r>
      <w:r w:rsidRPr="00DC73E3">
        <w:rPr>
          <w:rFonts w:ascii="Trebuchet MS" w:hAnsi="Trebuchet MS"/>
          <w:sz w:val="16"/>
          <w:szCs w:val="16"/>
          <w:lang w:val="es-MX"/>
        </w:rPr>
        <w:t xml:space="preserve"> Campus Guanajuato soporta un promedio de 4780 nodos conectados a una red convergente y el total de sus Divisiones y Departamentos cuentan con servicios de Voz y Datos.  La creciente demanda de los servicios hace necesaria la actualización constante de capacidad y redundancia de los canales de comunicación, el monitoreo de los sistemas, el ofrecimiento de nuevos servicios para trabajar en red, la seguridad de la información y la </w:t>
      </w:r>
      <w:r>
        <w:rPr>
          <w:rFonts w:ascii="Trebuchet MS" w:hAnsi="Trebuchet MS"/>
          <w:sz w:val="16"/>
          <w:szCs w:val="16"/>
          <w:lang w:val="es-MX"/>
        </w:rPr>
        <w:t xml:space="preserve">confiabilidad del sistema.  En </w:t>
      </w:r>
      <w:r w:rsidRPr="00DC73E3">
        <w:rPr>
          <w:rFonts w:ascii="Trebuchet MS" w:hAnsi="Trebuchet MS"/>
          <w:sz w:val="16"/>
          <w:szCs w:val="16"/>
          <w:lang w:val="es-MX"/>
        </w:rPr>
        <w:t>l</w:t>
      </w:r>
      <w:r>
        <w:rPr>
          <w:rFonts w:ascii="Trebuchet MS" w:hAnsi="Trebuchet MS"/>
          <w:sz w:val="16"/>
          <w:szCs w:val="16"/>
          <w:lang w:val="es-MX"/>
        </w:rPr>
        <w:t>a DES</w:t>
      </w:r>
      <w:r w:rsidRPr="00DC73E3">
        <w:rPr>
          <w:rFonts w:ascii="Trebuchet MS" w:hAnsi="Trebuchet MS"/>
          <w:sz w:val="16"/>
          <w:szCs w:val="16"/>
          <w:lang w:val="es-MX"/>
        </w:rPr>
        <w:t xml:space="preserve"> Campus Guanajuato se concentra una de los nodos de salida a Internet y dado el crecimiento de los servicios que se prestan en el mismo es necesaria la adecuación de espacios, ampliación de servicios y actualización de equipo activo.</w:t>
      </w: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CD4249" w:rsidRPr="00033138" w:rsidRDefault="00CD4249" w:rsidP="00851536">
      <w:pPr>
        <w:contextualSpacing/>
        <w:jc w:val="both"/>
        <w:rPr>
          <w:rFonts w:ascii="Trebuchet MS" w:hAnsi="Trebuchet MS"/>
          <w:b/>
          <w:sz w:val="16"/>
          <w:szCs w:val="16"/>
        </w:rPr>
      </w:pPr>
    </w:p>
    <w:p w:rsidR="00D32A8D" w:rsidRDefault="00D32A8D" w:rsidP="00851536">
      <w:pPr>
        <w:contextualSpacing/>
        <w:jc w:val="both"/>
        <w:rPr>
          <w:rFonts w:ascii="Trebuchet MS" w:hAnsi="Trebuchet MS"/>
          <w:b/>
          <w:sz w:val="16"/>
          <w:szCs w:val="16"/>
        </w:rPr>
        <w:sectPr w:rsidR="00D32A8D" w:rsidSect="00637CCB">
          <w:headerReference w:type="default" r:id="rId24"/>
          <w:footerReference w:type="default" r:id="rId25"/>
          <w:pgSz w:w="12242" w:h="15842" w:code="1"/>
          <w:pgMar w:top="1418" w:right="1134" w:bottom="992" w:left="1134" w:header="397" w:footer="227" w:gutter="0"/>
          <w:cols w:space="708"/>
          <w:docGrid w:linePitch="360"/>
        </w:sectPr>
      </w:pPr>
    </w:p>
    <w:p w:rsidR="00B03EBF" w:rsidRPr="001C389D" w:rsidRDefault="00B03EBF" w:rsidP="00851536">
      <w:pPr>
        <w:contextualSpacing/>
        <w:jc w:val="both"/>
        <w:rPr>
          <w:rFonts w:ascii="Trebuchet MS" w:hAnsi="Trebuchet MS"/>
          <w:b/>
          <w:sz w:val="16"/>
          <w:szCs w:val="16"/>
        </w:rPr>
      </w:pPr>
      <w:r w:rsidRPr="001C389D">
        <w:rPr>
          <w:rFonts w:ascii="Trebuchet MS" w:hAnsi="Trebuchet MS"/>
          <w:b/>
          <w:sz w:val="16"/>
          <w:szCs w:val="16"/>
        </w:rPr>
        <w:lastRenderedPageBreak/>
        <w:t>III. ACTUALIZACIÓN DE LA PLANEACIÓN EN EL ÁMBITO DE LA DES</w:t>
      </w:r>
      <w:r w:rsidR="004444A7">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III. ACTUALIZACIÓN DE LA PLANEACIÓN EN EL ÁMBITO DE LA DES</w:instrText>
      </w:r>
      <w:r w:rsidR="006D3DA2">
        <w:instrText xml:space="preserve">" </w:instrText>
      </w:r>
      <w:r w:rsidR="004444A7">
        <w:rPr>
          <w:rFonts w:ascii="Trebuchet MS" w:hAnsi="Trebuchet MS"/>
          <w:b/>
          <w:sz w:val="16"/>
          <w:szCs w:val="16"/>
        </w:rPr>
        <w:fldChar w:fldCharType="end"/>
      </w:r>
    </w:p>
    <w:p w:rsidR="00B03EBF" w:rsidRPr="00033138" w:rsidRDefault="00B03EBF" w:rsidP="00851536">
      <w:pPr>
        <w:contextualSpacing/>
        <w:jc w:val="both"/>
        <w:rPr>
          <w:rFonts w:ascii="Trebuchet MS" w:hAnsi="Trebuchet MS"/>
          <w:b/>
          <w:sz w:val="16"/>
          <w:szCs w:val="16"/>
        </w:rPr>
      </w:pPr>
    </w:p>
    <w:p w:rsidR="00B03EBF" w:rsidRPr="00033138" w:rsidRDefault="00B03EBF" w:rsidP="00851536">
      <w:pPr>
        <w:contextualSpacing/>
        <w:jc w:val="both"/>
        <w:rPr>
          <w:rFonts w:ascii="Trebuchet MS" w:hAnsi="Trebuchet MS"/>
          <w:b/>
          <w:sz w:val="16"/>
          <w:szCs w:val="16"/>
        </w:rPr>
      </w:pPr>
      <w:r w:rsidRPr="00033138">
        <w:rPr>
          <w:rFonts w:ascii="Trebuchet MS" w:hAnsi="Trebuchet MS"/>
          <w:b/>
          <w:sz w:val="16"/>
          <w:szCs w:val="16"/>
        </w:rPr>
        <w:t>Misión</w:t>
      </w:r>
    </w:p>
    <w:p w:rsidR="00C73FBC" w:rsidRPr="00033138" w:rsidRDefault="004B7999" w:rsidP="00851536">
      <w:pPr>
        <w:contextualSpacing/>
        <w:jc w:val="both"/>
        <w:rPr>
          <w:rFonts w:ascii="Trebuchet MS" w:hAnsi="Trebuchet MS"/>
          <w:sz w:val="16"/>
          <w:szCs w:val="16"/>
        </w:rPr>
      </w:pPr>
      <w:r w:rsidRPr="004B7999">
        <w:rPr>
          <w:rFonts w:ascii="Trebuchet MS" w:hAnsi="Trebuchet MS"/>
          <w:sz w:val="16"/>
          <w:szCs w:val="16"/>
        </w:rPr>
        <w:t>Formar personas libres, íntegras, altamente competitivas en su ámbito de competencia, que con sus contribuciones científicas, artísticas, culturales y humanísticas participen, con elevado sentido de responsabilidad, en la construcción de una sociedad democrática, equitativa y económicamente sustentable.</w:t>
      </w:r>
    </w:p>
    <w:p w:rsidR="00C73FBC" w:rsidRPr="00033138" w:rsidRDefault="00C73FBC" w:rsidP="00851536">
      <w:pPr>
        <w:contextualSpacing/>
        <w:jc w:val="both"/>
        <w:rPr>
          <w:rFonts w:ascii="Trebuchet MS" w:hAnsi="Trebuchet MS"/>
          <w:sz w:val="16"/>
          <w:szCs w:val="16"/>
        </w:rPr>
      </w:pPr>
    </w:p>
    <w:p w:rsidR="00C73FBC" w:rsidRPr="00033138" w:rsidRDefault="00C73FBC" w:rsidP="00851536">
      <w:pPr>
        <w:contextualSpacing/>
        <w:jc w:val="both"/>
        <w:rPr>
          <w:rFonts w:ascii="Trebuchet MS" w:hAnsi="Trebuchet MS"/>
          <w:b/>
          <w:sz w:val="16"/>
          <w:szCs w:val="16"/>
        </w:rPr>
      </w:pPr>
      <w:r w:rsidRPr="00033138">
        <w:rPr>
          <w:rFonts w:ascii="Trebuchet MS" w:hAnsi="Trebuchet MS"/>
          <w:b/>
          <w:sz w:val="16"/>
          <w:szCs w:val="16"/>
        </w:rPr>
        <w:t>Visión</w:t>
      </w:r>
    </w:p>
    <w:p w:rsidR="004B7999" w:rsidRPr="004B7999" w:rsidRDefault="004B7999" w:rsidP="00851536">
      <w:pPr>
        <w:jc w:val="both"/>
        <w:rPr>
          <w:rFonts w:ascii="Trebuchet MS" w:hAnsi="Trebuchet MS"/>
          <w:sz w:val="16"/>
          <w:szCs w:val="16"/>
        </w:rPr>
      </w:pPr>
      <w:r w:rsidRPr="004B7999">
        <w:rPr>
          <w:rFonts w:ascii="Trebuchet MS" w:hAnsi="Trebuchet MS"/>
          <w:sz w:val="16"/>
          <w:szCs w:val="16"/>
        </w:rPr>
        <w:t>En el año 2020, el Campus Guanajuato de la Universidad de Guanajuato es una comunidad académica reconocida por sus avances significativos en la generación de conocimientos que responden a las necesidades y los problemas de la sociedad de su ámbito de influencia y por la sólida formación integral de estudiantes competitivos, socialmente responsables, críticos, plurales y participativos.</w:t>
      </w:r>
    </w:p>
    <w:p w:rsidR="004B7999" w:rsidRPr="004B7999" w:rsidRDefault="004B7999" w:rsidP="008B4259">
      <w:pPr>
        <w:jc w:val="both"/>
        <w:rPr>
          <w:rFonts w:ascii="Trebuchet MS" w:hAnsi="Trebuchet MS"/>
          <w:sz w:val="16"/>
          <w:szCs w:val="16"/>
        </w:rPr>
      </w:pPr>
      <w:r w:rsidRPr="004B7999">
        <w:rPr>
          <w:rFonts w:ascii="Trebuchet MS" w:hAnsi="Trebuchet MS"/>
          <w:sz w:val="16"/>
          <w:szCs w:val="16"/>
        </w:rPr>
        <w:t>El Campus Guanajuato colabora activamente con los sectores público, social y productivo de la región desarrollando proyectos interdisciplinarios que atienden las diversas necesidades del entorno y avanza en las fronteras del conocimiento en las diferentes disciplinas que participan así mismo, tiene una capacidad importante para generar fuentes alternas de financiamiento que le permite solventar un sistema de difusión de la ciencia, la tecnología, el arte, la cultura y las humanidades con impacto a nivel nacional e internacional.</w:t>
      </w:r>
    </w:p>
    <w:p w:rsidR="004B7999" w:rsidRPr="004B7999" w:rsidRDefault="004B7999" w:rsidP="008B4259">
      <w:pPr>
        <w:jc w:val="both"/>
        <w:rPr>
          <w:rFonts w:ascii="Trebuchet MS" w:hAnsi="Trebuchet MS"/>
          <w:sz w:val="16"/>
          <w:szCs w:val="16"/>
        </w:rPr>
      </w:pPr>
      <w:r w:rsidRPr="004B7999">
        <w:rPr>
          <w:rFonts w:ascii="Trebuchet MS" w:hAnsi="Trebuchet MS"/>
          <w:sz w:val="16"/>
          <w:szCs w:val="16"/>
        </w:rPr>
        <w:t>La planta académica del Campus Guanajuato está conformada por profesores comprometidos e involucrados con un modelo educativo centrado en el estudiante. Participa en la actualización de profesionales en activo y en el mejoramiento de las condiciones de calidad de vida de los habitantes de la región de influencia a través de una amplia oferta de educación continua pertinente.</w:t>
      </w:r>
    </w:p>
    <w:p w:rsidR="008174E3" w:rsidRDefault="004B7999" w:rsidP="008B4259">
      <w:pPr>
        <w:jc w:val="both"/>
        <w:rPr>
          <w:rFonts w:ascii="Trebuchet MS" w:hAnsi="Trebuchet MS"/>
          <w:sz w:val="16"/>
          <w:szCs w:val="16"/>
        </w:rPr>
      </w:pPr>
      <w:r w:rsidRPr="004B7999">
        <w:rPr>
          <w:rFonts w:ascii="Trebuchet MS" w:hAnsi="Trebuchet MS"/>
          <w:sz w:val="16"/>
          <w:szCs w:val="16"/>
        </w:rPr>
        <w:t>La estructura administrativa del Campus es abierta y flexible para servir como efectivo soporte de las funciones sustantivas, a través de procesos normalizados, certificados y sujetos a mecanismos de mejora continua.</w:t>
      </w:r>
    </w:p>
    <w:p w:rsidR="004B7999" w:rsidRPr="00033138" w:rsidRDefault="004B7999" w:rsidP="008B4259">
      <w:pPr>
        <w:jc w:val="both"/>
        <w:rPr>
          <w:rFonts w:ascii="Trebuchet MS" w:hAnsi="Trebuchet MS" w:cs="Arial"/>
          <w:b/>
          <w:sz w:val="16"/>
          <w:szCs w:val="16"/>
          <w:lang w:val="es-MX"/>
        </w:rPr>
      </w:pPr>
    </w:p>
    <w:p w:rsidR="008174E3" w:rsidRPr="00033138" w:rsidRDefault="008174E3" w:rsidP="008B4259">
      <w:pPr>
        <w:tabs>
          <w:tab w:val="left" w:pos="1663"/>
        </w:tabs>
        <w:jc w:val="both"/>
        <w:rPr>
          <w:rFonts w:ascii="Trebuchet MS" w:hAnsi="Trebuchet MS" w:cs="Arial"/>
          <w:b/>
          <w:sz w:val="16"/>
          <w:szCs w:val="16"/>
          <w:lang w:val="es-MX"/>
        </w:rPr>
      </w:pPr>
      <w:r w:rsidRPr="00033138">
        <w:rPr>
          <w:rFonts w:ascii="Trebuchet MS" w:hAnsi="Trebuchet MS" w:cs="Arial"/>
          <w:b/>
          <w:sz w:val="16"/>
          <w:szCs w:val="16"/>
          <w:lang w:val="es-MX"/>
        </w:rPr>
        <w:t>Políticas, objetivos estratégicos y estrategias</w:t>
      </w: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Para fortalecer la capacidad académica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37"/>
        <w:gridCol w:w="3402"/>
        <w:gridCol w:w="3451"/>
      </w:tblGrid>
      <w:tr w:rsidR="002C5751" w:rsidRPr="002C5751" w:rsidTr="008B4259">
        <w:trPr>
          <w:jc w:val="center"/>
        </w:trPr>
        <w:tc>
          <w:tcPr>
            <w:tcW w:w="1637" w:type="pct"/>
          </w:tcPr>
          <w:p w:rsidR="002C5751" w:rsidRPr="002C5751" w:rsidRDefault="002C5751"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669"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693"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2C5751" w:rsidRPr="002C5751" w:rsidTr="008B4259">
        <w:trPr>
          <w:jc w:val="center"/>
        </w:trPr>
        <w:tc>
          <w:tcPr>
            <w:tcW w:w="1637"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rPr>
              <w:t>Se inducirá a los profesores al cumplimiento de los compromisos suscritos y actualizados del PIFI relativos a la docencia, investigación, extensión y vida colegiada; así como aquellos relativos a la habilitación con el fin de cerrar brechas e incrementar la capacidad académica, por medio de las nuevas mecánicas de planeación, seguimiento y evaluación anual promovidas por la DES</w:t>
            </w:r>
          </w:p>
        </w:tc>
        <w:tc>
          <w:tcPr>
            <w:tcW w:w="1669"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Reagrupar y reorganizar a los  cuerpos académicos para potencien el trabajo académico a través del trabajo en equipo</w:t>
            </w:r>
          </w:p>
        </w:tc>
        <w:tc>
          <w:tcPr>
            <w:tcW w:w="1693"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Programa de marque personal de seguimiento de la DES a través la Secretaría Académica de la DES.</w:t>
            </w:r>
          </w:p>
        </w:tc>
      </w:tr>
      <w:tr w:rsidR="002C5751" w:rsidRPr="002C5751" w:rsidTr="008B4259">
        <w:trPr>
          <w:jc w:val="center"/>
        </w:trPr>
        <w:tc>
          <w:tcPr>
            <w:tcW w:w="1637"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Los PTC’s deben formar parte de un CA en el que compartan líneas comunes de generación y aplicación del conocimiento institucionales</w:t>
            </w:r>
          </w:p>
        </w:tc>
        <w:tc>
          <w:tcPr>
            <w:tcW w:w="1669"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Establecer líneas de investigación departamentales</w:t>
            </w:r>
          </w:p>
        </w:tc>
        <w:tc>
          <w:tcPr>
            <w:tcW w:w="1693"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No otorgamiento de apoyos a PTC’s que no pertenezcan a un CA o si su requerimiento no está contemplado en el proyecto de desarrollo del CA</w:t>
            </w:r>
          </w:p>
        </w:tc>
      </w:tr>
      <w:tr w:rsidR="002C5751" w:rsidRPr="002C5751" w:rsidTr="008B4259">
        <w:trPr>
          <w:jc w:val="center"/>
        </w:trPr>
        <w:tc>
          <w:tcPr>
            <w:tcW w:w="1637"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Se propiciará la consolidación de los CA’s</w:t>
            </w:r>
          </w:p>
        </w:tc>
        <w:tc>
          <w:tcPr>
            <w:tcW w:w="1669"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Lograr que el incremento de nivel de consolidación de 2 CA por año.</w:t>
            </w:r>
          </w:p>
        </w:tc>
        <w:tc>
          <w:tcPr>
            <w:tcW w:w="1693"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Programa de marque personal de seguimiento de la DES a través la Secretaría Académica de la DES.</w:t>
            </w:r>
          </w:p>
        </w:tc>
      </w:tr>
      <w:tr w:rsidR="002C5751" w:rsidRPr="002C5751" w:rsidTr="008B4259">
        <w:trPr>
          <w:jc w:val="center"/>
        </w:trPr>
        <w:tc>
          <w:tcPr>
            <w:tcW w:w="1637" w:type="pct"/>
            <w:vAlign w:val="center"/>
          </w:tcPr>
          <w:p w:rsidR="002C5751" w:rsidRPr="002C5751" w:rsidRDefault="002C5751" w:rsidP="008B4259">
            <w:pPr>
              <w:tabs>
                <w:tab w:val="left" w:pos="507"/>
              </w:tabs>
              <w:jc w:val="both"/>
              <w:rPr>
                <w:rFonts w:ascii="Trebuchet MS" w:hAnsi="Trebuchet MS" w:cs="Arial"/>
                <w:sz w:val="16"/>
                <w:szCs w:val="16"/>
                <w:lang w:val="es-MX"/>
              </w:rPr>
            </w:pPr>
            <w:r w:rsidRPr="002C5751">
              <w:rPr>
                <w:rFonts w:ascii="Trebuchet MS" w:hAnsi="Trebuchet MS" w:cs="Arial"/>
                <w:sz w:val="16"/>
                <w:szCs w:val="16"/>
                <w:lang w:val="es-MX"/>
              </w:rPr>
              <w:t>Se facilitarán, a través de la Rectoría del Campus y en coordinación con los POA transversales el incremento de SNI y Perfil PROMEP</w:t>
            </w:r>
          </w:p>
        </w:tc>
        <w:tc>
          <w:tcPr>
            <w:tcW w:w="1669"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Aumentar y mantener la capacidad académica.</w:t>
            </w:r>
          </w:p>
          <w:p w:rsidR="002C5751" w:rsidRPr="002C5751" w:rsidRDefault="002C5751" w:rsidP="008B4259">
            <w:pPr>
              <w:jc w:val="both"/>
              <w:rPr>
                <w:rFonts w:ascii="Trebuchet MS" w:hAnsi="Trebuchet MS" w:cs="Arial"/>
                <w:sz w:val="16"/>
                <w:szCs w:val="16"/>
                <w:lang w:val="es-MX"/>
              </w:rPr>
            </w:pPr>
          </w:p>
          <w:p w:rsidR="002C5751" w:rsidRPr="002C5751" w:rsidRDefault="002C5751" w:rsidP="008B4259">
            <w:pPr>
              <w:jc w:val="both"/>
              <w:rPr>
                <w:rFonts w:ascii="Trebuchet MS" w:hAnsi="Trebuchet MS" w:cs="Arial"/>
                <w:sz w:val="16"/>
                <w:szCs w:val="16"/>
                <w:lang w:val="es-MX"/>
              </w:rPr>
            </w:pP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Incrementar y mantener el número de profesores habilitados</w:t>
            </w:r>
          </w:p>
        </w:tc>
        <w:tc>
          <w:tcPr>
            <w:tcW w:w="1693"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 xml:space="preserve">Incrementar los recursos dirigidos a la incorporación de los CA’s en redes de colaboración y </w:t>
            </w:r>
            <w:r w:rsidR="00AB164D" w:rsidRPr="002C5751">
              <w:rPr>
                <w:rFonts w:ascii="Trebuchet MS" w:hAnsi="Trebuchet MS" w:cs="Arial"/>
                <w:sz w:val="16"/>
                <w:szCs w:val="16"/>
                <w:lang w:val="es-MX"/>
              </w:rPr>
              <w:t>estancias</w:t>
            </w:r>
            <w:r w:rsidRPr="002C5751">
              <w:rPr>
                <w:rFonts w:ascii="Trebuchet MS" w:hAnsi="Trebuchet MS" w:cs="Arial"/>
                <w:sz w:val="16"/>
                <w:szCs w:val="16"/>
                <w:lang w:val="es-MX"/>
              </w:rPr>
              <w:t xml:space="preserve"> en el extranjero.</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Coordinar los esfuerzos con los Directores de las Divisiones para la definición y cumplimiento del programa de trabajo anual de los profesores.</w:t>
            </w:r>
          </w:p>
        </w:tc>
      </w:tr>
      <w:tr w:rsidR="002C5751" w:rsidRPr="002C5751" w:rsidTr="008B4259">
        <w:trPr>
          <w:jc w:val="center"/>
        </w:trPr>
        <w:tc>
          <w:tcPr>
            <w:tcW w:w="1637" w:type="pct"/>
            <w:vAlign w:val="center"/>
          </w:tcPr>
          <w:p w:rsidR="002C5751" w:rsidRPr="002C5751" w:rsidRDefault="002C5751" w:rsidP="008B4259">
            <w:pPr>
              <w:tabs>
                <w:tab w:val="left" w:pos="507"/>
              </w:tabs>
              <w:jc w:val="both"/>
              <w:rPr>
                <w:rFonts w:ascii="Trebuchet MS" w:hAnsi="Trebuchet MS" w:cs="Arial"/>
                <w:sz w:val="16"/>
                <w:szCs w:val="16"/>
                <w:lang w:val="es-MX"/>
              </w:rPr>
            </w:pPr>
          </w:p>
        </w:tc>
        <w:tc>
          <w:tcPr>
            <w:tcW w:w="1669" w:type="pct"/>
            <w:vAlign w:val="center"/>
          </w:tcPr>
          <w:p w:rsidR="002C5751" w:rsidRPr="002C5751" w:rsidRDefault="002C5751" w:rsidP="008B4259">
            <w:pPr>
              <w:jc w:val="both"/>
              <w:rPr>
                <w:rFonts w:ascii="Trebuchet MS" w:hAnsi="Trebuchet MS" w:cs="Arial"/>
                <w:sz w:val="16"/>
                <w:szCs w:val="16"/>
                <w:lang w:val="es-MX"/>
              </w:rPr>
            </w:pPr>
          </w:p>
        </w:tc>
        <w:tc>
          <w:tcPr>
            <w:tcW w:w="1693" w:type="pct"/>
            <w:vAlign w:val="center"/>
          </w:tcPr>
          <w:p w:rsidR="002C5751" w:rsidRPr="002C5751" w:rsidRDefault="002C5751" w:rsidP="008B4259">
            <w:pPr>
              <w:jc w:val="both"/>
              <w:rPr>
                <w:rFonts w:ascii="Trebuchet MS" w:hAnsi="Trebuchet MS" w:cs="Arial"/>
                <w:sz w:val="16"/>
                <w:szCs w:val="16"/>
                <w:lang w:val="es-MX"/>
              </w:rPr>
            </w:pPr>
          </w:p>
        </w:tc>
      </w:tr>
    </w:tbl>
    <w:p w:rsidR="002C5751" w:rsidRDefault="002C5751" w:rsidP="008B4259">
      <w:pPr>
        <w:jc w:val="both"/>
        <w:rPr>
          <w:rFonts w:ascii="Trebuchet MS" w:hAnsi="Trebuchet MS" w:cs="Arial"/>
          <w:b/>
          <w:sz w:val="16"/>
          <w:szCs w:val="16"/>
          <w:lang w:val="es-MX"/>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Para mejorar la competitividad académica de TSU y Lic.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07"/>
        <w:gridCol w:w="3306"/>
        <w:gridCol w:w="3477"/>
      </w:tblGrid>
      <w:tr w:rsidR="002C5751" w:rsidRPr="002C5751" w:rsidTr="002C5751">
        <w:tc>
          <w:tcPr>
            <w:tcW w:w="1672" w:type="pct"/>
          </w:tcPr>
          <w:p w:rsidR="002C5751" w:rsidRPr="002C5751" w:rsidRDefault="002C5751"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622"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706"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2C5751" w:rsidRPr="002C5751" w:rsidTr="002C5751">
        <w:tc>
          <w:tcPr>
            <w:tcW w:w="1672" w:type="pct"/>
            <w:vAlign w:val="center"/>
          </w:tcPr>
          <w:p w:rsidR="002C5751" w:rsidRPr="002C5751" w:rsidRDefault="002C5751" w:rsidP="008B4259">
            <w:pPr>
              <w:tabs>
                <w:tab w:val="num" w:pos="360"/>
              </w:tabs>
              <w:jc w:val="both"/>
              <w:rPr>
                <w:rFonts w:ascii="Trebuchet MS" w:hAnsi="Trebuchet MS" w:cs="Arial"/>
                <w:sz w:val="16"/>
                <w:szCs w:val="16"/>
              </w:rPr>
            </w:pPr>
            <w:r w:rsidRPr="002C5751">
              <w:rPr>
                <w:rFonts w:ascii="Trebuchet MS" w:hAnsi="Trebuchet MS" w:cs="Arial"/>
                <w:sz w:val="16"/>
                <w:szCs w:val="16"/>
              </w:rPr>
              <w:t>Se promoverá la calidad de los programas educativos a través del logro de la calificación más alta que otorgan los CIEES o los organismos homólogos.</w:t>
            </w:r>
          </w:p>
          <w:p w:rsidR="002C5751" w:rsidRPr="002C5751" w:rsidRDefault="002C5751" w:rsidP="008B4259">
            <w:pPr>
              <w:jc w:val="both"/>
              <w:rPr>
                <w:rFonts w:ascii="Trebuchet MS" w:hAnsi="Trebuchet MS" w:cs="Arial"/>
                <w:sz w:val="16"/>
                <w:szCs w:val="16"/>
              </w:rPr>
            </w:pPr>
          </w:p>
        </w:tc>
        <w:tc>
          <w:tcPr>
            <w:tcW w:w="1622"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Evaluar y acreditar el 100% de los PE’s de la DES</w:t>
            </w:r>
          </w:p>
        </w:tc>
        <w:tc>
          <w:tcPr>
            <w:tcW w:w="1706"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Mejorar el nivel de evaluación de los PE conforme a las recomendaciones CIEES, para evitar rezagos a nivel de DES en cuanto se reciban los resultados, así como vincular los procesos de mejora de atención de recomendaciones entre los diferentes PE con el fin de cerrar brechas dentro de los PE de la DES.</w:t>
            </w:r>
          </w:p>
          <w:p w:rsidR="002C5751" w:rsidRPr="002C5751" w:rsidRDefault="002C5751" w:rsidP="008B4259">
            <w:pPr>
              <w:jc w:val="both"/>
              <w:rPr>
                <w:rFonts w:ascii="Trebuchet MS" w:hAnsi="Trebuchet MS" w:cs="Arial"/>
                <w:sz w:val="16"/>
                <w:szCs w:val="16"/>
              </w:rPr>
            </w:pPr>
          </w:p>
        </w:tc>
      </w:tr>
      <w:tr w:rsidR="002C5751" w:rsidRPr="002C5751" w:rsidTr="002C5751">
        <w:tc>
          <w:tcPr>
            <w:tcW w:w="1672"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 xml:space="preserve">Se atenderán las recomendaciones de los CIEES para mejorar la competitividad académica logrando una mejora sustancial en la calidad de los PE en este ejercicio, abatiendo las brechas estructurales de la DES cuando estos sean recibidos por la IES. </w:t>
            </w:r>
          </w:p>
          <w:p w:rsidR="002C5751" w:rsidRPr="002C5751" w:rsidRDefault="002C5751" w:rsidP="008B4259">
            <w:pPr>
              <w:jc w:val="both"/>
              <w:rPr>
                <w:rFonts w:ascii="Trebuchet MS" w:hAnsi="Trebuchet MS" w:cs="Arial"/>
                <w:sz w:val="16"/>
                <w:szCs w:val="16"/>
              </w:rPr>
            </w:pPr>
          </w:p>
        </w:tc>
        <w:tc>
          <w:tcPr>
            <w:tcW w:w="1622"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Evaluar y acreditar el 100% de los PE’s de la DES</w:t>
            </w:r>
          </w:p>
        </w:tc>
        <w:tc>
          <w:tcPr>
            <w:tcW w:w="1706" w:type="pct"/>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Programa de marque personal de seguimiento de la DES a través la Secretaría Académica de la DES.</w:t>
            </w:r>
          </w:p>
        </w:tc>
      </w:tr>
    </w:tbl>
    <w:p w:rsidR="002C5751" w:rsidRDefault="002C5751" w:rsidP="008B4259">
      <w:pPr>
        <w:jc w:val="both"/>
        <w:rPr>
          <w:rFonts w:ascii="Trebuchet MS" w:hAnsi="Trebuchet MS" w:cs="Arial"/>
          <w:b/>
          <w:sz w:val="16"/>
          <w:szCs w:val="16"/>
          <w:lang w:val="es-MX"/>
        </w:rPr>
      </w:pPr>
    </w:p>
    <w:p w:rsidR="008B4259" w:rsidRPr="002C5751" w:rsidRDefault="008B4259" w:rsidP="008B4259">
      <w:pPr>
        <w:jc w:val="both"/>
        <w:rPr>
          <w:rFonts w:ascii="Trebuchet MS" w:hAnsi="Trebuchet MS" w:cs="Arial"/>
          <w:b/>
          <w:sz w:val="16"/>
          <w:szCs w:val="16"/>
          <w:lang w:val="es-MX"/>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lastRenderedPageBreak/>
        <w:t>Para mejorar el posgrado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5"/>
        <w:gridCol w:w="3365"/>
        <w:gridCol w:w="3450"/>
      </w:tblGrid>
      <w:tr w:rsidR="002C5751" w:rsidRPr="002C5751" w:rsidTr="002C5751">
        <w:tc>
          <w:tcPr>
            <w:tcW w:w="1656" w:type="pct"/>
          </w:tcPr>
          <w:p w:rsidR="002C5751" w:rsidRPr="002C5751" w:rsidRDefault="002C5751"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651"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694"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2C5751" w:rsidRPr="002C5751" w:rsidTr="002C5751">
        <w:tc>
          <w:tcPr>
            <w:tcW w:w="1656"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 xml:space="preserve">Se definirán los lineamientos del Campus para el posgrado y la investigación, que complementen la normatividad institucional por medio de los Consejos Divisionales y de los Consejos Universitarios de Campus </w:t>
            </w:r>
          </w:p>
        </w:tc>
        <w:tc>
          <w:tcPr>
            <w:tcW w:w="1651"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Canalizar el esfuerzo de la investigación y el posgrado en atender problemática regional.</w:t>
            </w:r>
          </w:p>
        </w:tc>
        <w:tc>
          <w:tcPr>
            <w:tcW w:w="169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Formalizar los lineamientos para la investigación y el posgrado en LGAC departamentales.</w:t>
            </w:r>
          </w:p>
        </w:tc>
      </w:tr>
      <w:tr w:rsidR="002C5751" w:rsidRPr="002C5751" w:rsidTr="002C5751">
        <w:tc>
          <w:tcPr>
            <w:tcW w:w="1656"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Se realizará un seguimiento específico de los posgrados no acreditados</w:t>
            </w:r>
          </w:p>
        </w:tc>
        <w:tc>
          <w:tcPr>
            <w:tcW w:w="1651"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Aumentar el número de posgrados profesionalizantes acreditados</w:t>
            </w:r>
          </w:p>
        </w:tc>
        <w:tc>
          <w:tcPr>
            <w:tcW w:w="169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Programa de marque personal de seguimiento de la DES a través la Secretaría Académica de la DES.</w:t>
            </w:r>
          </w:p>
        </w:tc>
      </w:tr>
    </w:tbl>
    <w:p w:rsidR="002C5751" w:rsidRPr="002C5751" w:rsidRDefault="002C5751" w:rsidP="008B4259">
      <w:pPr>
        <w:jc w:val="both"/>
        <w:rPr>
          <w:rFonts w:ascii="Trebuchet MS" w:hAnsi="Trebuchet MS" w:cs="Arial"/>
          <w:b/>
          <w:sz w:val="16"/>
          <w:szCs w:val="16"/>
          <w:lang w:val="es-MX"/>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Para impulsar y/o fortalecer la innovación educativa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8"/>
        <w:gridCol w:w="3501"/>
        <w:gridCol w:w="3501"/>
      </w:tblGrid>
      <w:tr w:rsidR="002C5751" w:rsidRPr="002C5751" w:rsidTr="002C5751">
        <w:tc>
          <w:tcPr>
            <w:tcW w:w="1564" w:type="pct"/>
          </w:tcPr>
          <w:p w:rsidR="002C5751" w:rsidRPr="002C5751" w:rsidRDefault="002C5751"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718"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718"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2C5751" w:rsidRPr="002C5751" w:rsidTr="002C5751">
        <w:tc>
          <w:tcPr>
            <w:tcW w:w="156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Todos los profesores de carrera deberán estar capacitados y participar en las acciones de tutoría académica de los estudiantes</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Lograr que el 100% de los PTC’s participen en el programa de tutoría académica</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Participación de los PTC’s en cursos de formación – capacitación de tutores, gestionando los recursos necesarios</w:t>
            </w:r>
          </w:p>
          <w:p w:rsidR="002C5751" w:rsidRPr="002C5751" w:rsidRDefault="002C5751" w:rsidP="008B4259">
            <w:pPr>
              <w:jc w:val="both"/>
              <w:rPr>
                <w:rFonts w:ascii="Trebuchet MS" w:hAnsi="Trebuchet MS" w:cs="Arial"/>
                <w:sz w:val="16"/>
                <w:szCs w:val="16"/>
                <w:lang w:val="es-MX"/>
              </w:rPr>
            </w:pPr>
          </w:p>
        </w:tc>
      </w:tr>
      <w:tr w:rsidR="002C5751" w:rsidRPr="002C5751" w:rsidTr="002C5751">
        <w:tc>
          <w:tcPr>
            <w:tcW w:w="156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Se promoverán acciones para incrementar la movilidad de los estudiantes con otras instituciones de educación superior del país y del extranjero</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Promover la internacionalización en la formación de los estudiantes</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Generar nuevas oportunidades de desarrollo de los estudiantes a través de la colaboración interinstitucional</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Implementar el plan de internacionalización de la DES</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Gestión y aplicación efectiva de los convenios nacionales e internacionales de colaboración académica.</w:t>
            </w:r>
          </w:p>
        </w:tc>
      </w:tr>
      <w:tr w:rsidR="002C5751" w:rsidRPr="002C5751" w:rsidTr="002C5751">
        <w:tc>
          <w:tcPr>
            <w:tcW w:w="156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Se promoverá el aprendizaje de un segundo idioma por parte de los alumnos y profesores de la DES</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Asegurar un nivel de conocimiento adecuado de un segundo idioma por parte de los estudiantes y profesores</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Diseño y puesta en marcha de un proyecto específico de centros de auto-acceso para el aprendizaje de idiomas</w:t>
            </w:r>
          </w:p>
          <w:p w:rsidR="002C5751" w:rsidRPr="002C5751" w:rsidRDefault="002C5751" w:rsidP="008B4259">
            <w:pPr>
              <w:jc w:val="both"/>
              <w:rPr>
                <w:rFonts w:ascii="Trebuchet MS" w:hAnsi="Trebuchet MS" w:cs="Arial"/>
                <w:sz w:val="16"/>
                <w:szCs w:val="16"/>
                <w:lang w:val="es-MX"/>
              </w:rPr>
            </w:pP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 xml:space="preserve">Seguimiento del establecimiento de los criterios y niveles mínimos del dominio del inglés definidos por cada CA </w:t>
            </w:r>
          </w:p>
        </w:tc>
      </w:tr>
      <w:tr w:rsidR="002C5751" w:rsidRPr="002C5751" w:rsidTr="002C5751">
        <w:tc>
          <w:tcPr>
            <w:tcW w:w="156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Es una responsabilidad de la DES promover el desarrollo integral de sus alumnos, por lo que se fortalecerán los programas de becas, apoyo a la salud, actividades deportivas, culturales y de apoyo psicológico a los estudiantes</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Ofrecer servicios de apoyo de calidad a los estudiantes que les permitan complementar su formación y mejorar su desempeño académico</w:t>
            </w:r>
          </w:p>
        </w:tc>
        <w:tc>
          <w:tcPr>
            <w:tcW w:w="1718"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Llevar a cabo estudios de impacto del programa de becas e implementar acciones de mejora.</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Ampliar los programas de becas; becas PRONABES; y de otros programas</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Realizar campañas de educación para la salud; bienestar psicológico; programa de desarrollo educativo;  programa de desarrollo personal; y la promoción del deporte a través de equipos representativos, la participación en torneos internos y externos.</w:t>
            </w:r>
          </w:p>
        </w:tc>
      </w:tr>
    </w:tbl>
    <w:p w:rsidR="002C5751" w:rsidRPr="002C5751" w:rsidRDefault="002C5751" w:rsidP="008B4259">
      <w:pPr>
        <w:jc w:val="both"/>
        <w:rPr>
          <w:rFonts w:ascii="Trebuchet MS" w:hAnsi="Trebuchet MS" w:cs="Arial"/>
          <w:b/>
          <w:sz w:val="16"/>
          <w:szCs w:val="16"/>
          <w:lang w:val="es-MX"/>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 xml:space="preserve">Para crear nueva oferta educativa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5"/>
        <w:gridCol w:w="3365"/>
        <w:gridCol w:w="3450"/>
      </w:tblGrid>
      <w:tr w:rsidR="002C5751" w:rsidRPr="002C5751" w:rsidTr="002C5751">
        <w:tc>
          <w:tcPr>
            <w:tcW w:w="1656" w:type="pct"/>
          </w:tcPr>
          <w:p w:rsidR="002C5751" w:rsidRPr="002C5751" w:rsidRDefault="002C5751" w:rsidP="008B4259">
            <w:pPr>
              <w:tabs>
                <w:tab w:val="left" w:pos="507"/>
              </w:tabs>
              <w:jc w:val="center"/>
              <w:rPr>
                <w:rFonts w:ascii="Trebuchet MS" w:hAnsi="Trebuchet MS" w:cs="Arial"/>
                <w:sz w:val="16"/>
                <w:szCs w:val="16"/>
              </w:rPr>
            </w:pPr>
            <w:r w:rsidRPr="002C5751">
              <w:rPr>
                <w:rFonts w:ascii="Trebuchet MS" w:hAnsi="Trebuchet MS" w:cs="Arial"/>
                <w:sz w:val="16"/>
                <w:szCs w:val="16"/>
              </w:rPr>
              <w:t>Políticas</w:t>
            </w:r>
          </w:p>
        </w:tc>
        <w:tc>
          <w:tcPr>
            <w:tcW w:w="1651" w:type="pct"/>
          </w:tcPr>
          <w:p w:rsidR="002C5751" w:rsidRPr="002C5751" w:rsidRDefault="002C5751" w:rsidP="008B4259">
            <w:pPr>
              <w:jc w:val="center"/>
              <w:rPr>
                <w:rFonts w:ascii="Trebuchet MS" w:hAnsi="Trebuchet MS" w:cs="Arial"/>
                <w:sz w:val="16"/>
                <w:szCs w:val="16"/>
              </w:rPr>
            </w:pPr>
            <w:r w:rsidRPr="002C5751">
              <w:rPr>
                <w:rFonts w:ascii="Trebuchet MS" w:hAnsi="Trebuchet MS" w:cs="Arial"/>
                <w:sz w:val="16"/>
                <w:szCs w:val="16"/>
              </w:rPr>
              <w:t>Objetivos estratégicos</w:t>
            </w:r>
          </w:p>
        </w:tc>
        <w:tc>
          <w:tcPr>
            <w:tcW w:w="1693" w:type="pct"/>
          </w:tcPr>
          <w:p w:rsidR="002C5751" w:rsidRPr="002C5751" w:rsidRDefault="002C5751" w:rsidP="008B4259">
            <w:pPr>
              <w:jc w:val="center"/>
              <w:rPr>
                <w:rFonts w:ascii="Trebuchet MS" w:hAnsi="Trebuchet MS" w:cs="Arial"/>
                <w:sz w:val="16"/>
                <w:szCs w:val="16"/>
              </w:rPr>
            </w:pPr>
            <w:r w:rsidRPr="002C5751">
              <w:rPr>
                <w:rFonts w:ascii="Trebuchet MS" w:hAnsi="Trebuchet MS" w:cs="Arial"/>
                <w:sz w:val="16"/>
                <w:szCs w:val="16"/>
              </w:rPr>
              <w:t>Estrategias</w:t>
            </w:r>
          </w:p>
        </w:tc>
      </w:tr>
      <w:tr w:rsidR="002C5751" w:rsidRPr="002C5751" w:rsidTr="002C5751">
        <w:tc>
          <w:tcPr>
            <w:tcW w:w="1656"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 xml:space="preserve">Con base en la reestructuración matricial, impulsar al interior de la DES la  consolidación de las Divisiones con un enfoque multidisciplinario. </w:t>
            </w:r>
          </w:p>
          <w:p w:rsidR="002C5751" w:rsidRPr="002C5751" w:rsidRDefault="002C5751" w:rsidP="008B4259">
            <w:pPr>
              <w:jc w:val="both"/>
              <w:rPr>
                <w:rFonts w:ascii="Trebuchet MS" w:hAnsi="Trebuchet MS" w:cs="Arial"/>
                <w:sz w:val="16"/>
                <w:szCs w:val="16"/>
                <w:lang w:val="es-MX"/>
              </w:rPr>
            </w:pPr>
          </w:p>
          <w:p w:rsidR="002C5751" w:rsidRPr="002C5751" w:rsidRDefault="002C5751" w:rsidP="008B4259">
            <w:pPr>
              <w:jc w:val="both"/>
              <w:rPr>
                <w:rFonts w:ascii="Trebuchet MS" w:hAnsi="Trebuchet MS" w:cs="Arial"/>
                <w:sz w:val="16"/>
                <w:szCs w:val="16"/>
                <w:lang w:val="es-MX"/>
              </w:rPr>
            </w:pPr>
          </w:p>
        </w:tc>
        <w:tc>
          <w:tcPr>
            <w:tcW w:w="1651"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Incrementar y diversificar la oferta educativa de calidad en la región.</w:t>
            </w:r>
          </w:p>
        </w:tc>
        <w:tc>
          <w:tcPr>
            <w:tcW w:w="1693"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Los PE’s de nueva creación de TSU y Licenciatura se diseñarán buscando la inclusión de elementos multidisciplinares y aprendizaje de una segunda lengua</w:t>
            </w:r>
          </w:p>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 xml:space="preserve">Los PE’s de posgrado de nueva creación se diseñarán curricularmente tomando como base los </w:t>
            </w:r>
            <w:r w:rsidRPr="002C5751">
              <w:rPr>
                <w:rFonts w:ascii="Trebuchet MS" w:hAnsi="Trebuchet MS" w:cs="Arial"/>
                <w:sz w:val="16"/>
                <w:szCs w:val="16"/>
                <w:lang w:val="es-MX"/>
              </w:rPr>
              <w:t>criterios considerados como indispensables por el PNPC</w:t>
            </w:r>
            <w:r w:rsidRPr="002C5751">
              <w:rPr>
                <w:rFonts w:ascii="Trebuchet MS" w:hAnsi="Trebuchet MS" w:cs="Arial"/>
                <w:sz w:val="16"/>
                <w:szCs w:val="16"/>
              </w:rPr>
              <w:t xml:space="preserve"> </w:t>
            </w:r>
          </w:p>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Los PE’s de nueva creación deberán ser aprobados por los órganos colegiados correspondientes</w:t>
            </w:r>
          </w:p>
        </w:tc>
      </w:tr>
    </w:tbl>
    <w:p w:rsidR="002C5751" w:rsidRPr="002C5751" w:rsidRDefault="002C5751" w:rsidP="008B4259">
      <w:pPr>
        <w:jc w:val="both"/>
        <w:rPr>
          <w:rFonts w:ascii="Trebuchet MS" w:hAnsi="Trebuchet MS" w:cs="Arial"/>
          <w:b/>
          <w:sz w:val="16"/>
          <w:szCs w:val="16"/>
          <w:lang w:val="es-MX"/>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 xml:space="preserve">Para mejorar la pertinencia de los PE’s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5"/>
        <w:gridCol w:w="3365"/>
        <w:gridCol w:w="3450"/>
      </w:tblGrid>
      <w:tr w:rsidR="002C5751" w:rsidRPr="002C5751" w:rsidTr="002C5751">
        <w:tc>
          <w:tcPr>
            <w:tcW w:w="1656" w:type="pct"/>
          </w:tcPr>
          <w:p w:rsidR="002C5751" w:rsidRPr="002C5751" w:rsidRDefault="002C5751" w:rsidP="008B4259">
            <w:pPr>
              <w:tabs>
                <w:tab w:val="left" w:pos="507"/>
              </w:tabs>
              <w:jc w:val="center"/>
              <w:rPr>
                <w:rFonts w:ascii="Trebuchet MS" w:hAnsi="Trebuchet MS" w:cs="Arial"/>
                <w:sz w:val="16"/>
                <w:szCs w:val="16"/>
              </w:rPr>
            </w:pPr>
            <w:r w:rsidRPr="002C5751">
              <w:rPr>
                <w:rFonts w:ascii="Trebuchet MS" w:hAnsi="Trebuchet MS" w:cs="Arial"/>
                <w:sz w:val="16"/>
                <w:szCs w:val="16"/>
              </w:rPr>
              <w:t>Políticas</w:t>
            </w:r>
          </w:p>
        </w:tc>
        <w:tc>
          <w:tcPr>
            <w:tcW w:w="1651" w:type="pct"/>
          </w:tcPr>
          <w:p w:rsidR="002C5751" w:rsidRPr="002C5751" w:rsidRDefault="002C5751" w:rsidP="008B4259">
            <w:pPr>
              <w:jc w:val="center"/>
              <w:rPr>
                <w:rFonts w:ascii="Trebuchet MS" w:hAnsi="Trebuchet MS" w:cs="Arial"/>
                <w:sz w:val="16"/>
                <w:szCs w:val="16"/>
              </w:rPr>
            </w:pPr>
            <w:r w:rsidRPr="002C5751">
              <w:rPr>
                <w:rFonts w:ascii="Trebuchet MS" w:hAnsi="Trebuchet MS" w:cs="Arial"/>
                <w:sz w:val="16"/>
                <w:szCs w:val="16"/>
              </w:rPr>
              <w:t>Objetivos estratégicos</w:t>
            </w:r>
          </w:p>
        </w:tc>
        <w:tc>
          <w:tcPr>
            <w:tcW w:w="1694" w:type="pct"/>
          </w:tcPr>
          <w:p w:rsidR="002C5751" w:rsidRPr="002C5751" w:rsidRDefault="002C5751" w:rsidP="008B4259">
            <w:pPr>
              <w:jc w:val="center"/>
              <w:rPr>
                <w:rFonts w:ascii="Trebuchet MS" w:hAnsi="Trebuchet MS" w:cs="Arial"/>
                <w:sz w:val="16"/>
                <w:szCs w:val="16"/>
              </w:rPr>
            </w:pPr>
            <w:r w:rsidRPr="002C5751">
              <w:rPr>
                <w:rFonts w:ascii="Trebuchet MS" w:hAnsi="Trebuchet MS" w:cs="Arial"/>
                <w:sz w:val="16"/>
                <w:szCs w:val="16"/>
              </w:rPr>
              <w:t>Estrategias</w:t>
            </w:r>
          </w:p>
        </w:tc>
      </w:tr>
      <w:tr w:rsidR="002C5751" w:rsidRPr="002C5751" w:rsidTr="002C5751">
        <w:tc>
          <w:tcPr>
            <w:tcW w:w="1656"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 xml:space="preserve">Impulsar al interior de la DES la  inclusión de la demandas del sector privado y </w:t>
            </w:r>
            <w:r w:rsidR="00AB164D" w:rsidRPr="002C5751">
              <w:rPr>
                <w:rFonts w:ascii="Trebuchet MS" w:hAnsi="Trebuchet MS" w:cs="Arial"/>
                <w:sz w:val="16"/>
                <w:szCs w:val="16"/>
                <w:lang w:val="es-MX"/>
              </w:rPr>
              <w:t>público</w:t>
            </w:r>
            <w:r w:rsidRPr="002C5751">
              <w:rPr>
                <w:rFonts w:ascii="Trebuchet MS" w:hAnsi="Trebuchet MS" w:cs="Arial"/>
                <w:sz w:val="16"/>
                <w:szCs w:val="16"/>
                <w:lang w:val="es-MX"/>
              </w:rPr>
              <w:t xml:space="preserve"> con un enfoque multidisciplinario en los PE. </w:t>
            </w:r>
          </w:p>
          <w:p w:rsidR="002C5751" w:rsidRPr="002C5751" w:rsidRDefault="002C5751" w:rsidP="008B4259">
            <w:pPr>
              <w:jc w:val="both"/>
              <w:rPr>
                <w:rFonts w:ascii="Trebuchet MS" w:hAnsi="Trebuchet MS" w:cs="Arial"/>
                <w:sz w:val="16"/>
                <w:szCs w:val="16"/>
                <w:lang w:val="es-MX"/>
              </w:rPr>
            </w:pPr>
          </w:p>
        </w:tc>
        <w:tc>
          <w:tcPr>
            <w:tcW w:w="1651"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Ofrecer condiciones adecuadas para que los PE’s atienden a las demandas de la sociedad.</w:t>
            </w:r>
          </w:p>
        </w:tc>
        <w:tc>
          <w:tcPr>
            <w:tcW w:w="1694"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cs="Arial"/>
                <w:sz w:val="16"/>
                <w:szCs w:val="16"/>
              </w:rPr>
              <w:t>Se atenderán los resultados de los Estudios de pertinencia de la Región y los resultados del seguimiento de egresados de la IES para la elaboración de nuevos PE</w:t>
            </w:r>
          </w:p>
        </w:tc>
      </w:tr>
      <w:tr w:rsidR="002C5751" w:rsidRPr="002C5751" w:rsidTr="002C5751">
        <w:tc>
          <w:tcPr>
            <w:tcW w:w="1656" w:type="pct"/>
            <w:vAlign w:val="center"/>
          </w:tcPr>
          <w:p w:rsidR="002C5751" w:rsidRPr="002C5751" w:rsidRDefault="002C5751" w:rsidP="008B4259">
            <w:pPr>
              <w:jc w:val="both"/>
              <w:rPr>
                <w:rFonts w:ascii="Trebuchet MS" w:hAnsi="Trebuchet MS"/>
                <w:sz w:val="16"/>
                <w:szCs w:val="16"/>
              </w:rPr>
            </w:pPr>
            <w:r w:rsidRPr="002C5751">
              <w:rPr>
                <w:rFonts w:ascii="Trebuchet MS" w:hAnsi="Trebuchet MS"/>
                <w:sz w:val="16"/>
                <w:szCs w:val="16"/>
              </w:rPr>
              <w:t xml:space="preserve">Se asegurará la disponibilidad del servicio de comunicación con medios tecnológicos de vanguardia que permitan solventar las necesidades de comunicación e interacción con las diversas áreas del conocimiento al interior y al exterior de la DES </w:t>
            </w:r>
          </w:p>
          <w:p w:rsidR="002C5751" w:rsidRPr="002C5751" w:rsidRDefault="002C5751" w:rsidP="008B4259">
            <w:pPr>
              <w:jc w:val="both"/>
              <w:rPr>
                <w:rFonts w:ascii="Trebuchet MS" w:hAnsi="Trebuchet MS" w:cs="Arial"/>
                <w:sz w:val="16"/>
                <w:szCs w:val="16"/>
              </w:rPr>
            </w:pPr>
          </w:p>
        </w:tc>
        <w:tc>
          <w:tcPr>
            <w:tcW w:w="1651" w:type="pct"/>
            <w:vAlign w:val="center"/>
          </w:tcPr>
          <w:p w:rsidR="002C5751" w:rsidRPr="002C5751" w:rsidRDefault="002C5751" w:rsidP="008B4259">
            <w:pPr>
              <w:jc w:val="both"/>
              <w:rPr>
                <w:rFonts w:ascii="Trebuchet MS" w:hAnsi="Trebuchet MS" w:cs="Arial"/>
                <w:sz w:val="16"/>
                <w:szCs w:val="16"/>
              </w:rPr>
            </w:pPr>
            <w:r w:rsidRPr="002C5751">
              <w:rPr>
                <w:rFonts w:ascii="Trebuchet MS" w:hAnsi="Trebuchet MS"/>
                <w:sz w:val="16"/>
                <w:szCs w:val="16"/>
              </w:rPr>
              <w:t>Mantener un estrecho intercambio de información para el mejor desempeño y desarrollo de las actividades académicas</w:t>
            </w:r>
          </w:p>
        </w:tc>
        <w:tc>
          <w:tcPr>
            <w:tcW w:w="1694" w:type="pct"/>
            <w:vAlign w:val="center"/>
          </w:tcPr>
          <w:p w:rsidR="002C5751" w:rsidRPr="002C5751" w:rsidRDefault="002C5751" w:rsidP="008B4259">
            <w:pPr>
              <w:jc w:val="both"/>
              <w:rPr>
                <w:rFonts w:ascii="Trebuchet MS" w:hAnsi="Trebuchet MS"/>
                <w:sz w:val="16"/>
                <w:szCs w:val="16"/>
              </w:rPr>
            </w:pPr>
            <w:r w:rsidRPr="002C5751">
              <w:rPr>
                <w:rFonts w:ascii="Trebuchet MS" w:hAnsi="Trebuchet MS"/>
                <w:sz w:val="16"/>
                <w:szCs w:val="16"/>
              </w:rPr>
              <w:t>Se mantiene una mejora continua en los instrumentos indispensables en las labores de docencia, investigación y extensión de los CA’s con la actualización de la infraestructura de cómputo en las DES</w:t>
            </w:r>
          </w:p>
          <w:p w:rsidR="002C5751" w:rsidRPr="002C5751" w:rsidRDefault="002C5751" w:rsidP="008B4259">
            <w:pPr>
              <w:jc w:val="both"/>
              <w:rPr>
                <w:rFonts w:ascii="Trebuchet MS" w:hAnsi="Trebuchet MS" w:cs="Arial"/>
                <w:sz w:val="16"/>
                <w:szCs w:val="16"/>
              </w:rPr>
            </w:pPr>
            <w:r w:rsidRPr="002C5751">
              <w:rPr>
                <w:rFonts w:ascii="Trebuchet MS" w:hAnsi="Trebuchet MS"/>
                <w:sz w:val="16"/>
                <w:szCs w:val="16"/>
              </w:rPr>
              <w:t xml:space="preserve">Se fomenta la modernización de las telecomunicaciones para satisfacer los </w:t>
            </w:r>
            <w:r w:rsidRPr="002C5751">
              <w:rPr>
                <w:rFonts w:ascii="Trebuchet MS" w:hAnsi="Trebuchet MS"/>
                <w:sz w:val="16"/>
                <w:szCs w:val="16"/>
              </w:rPr>
              <w:lastRenderedPageBreak/>
              <w:t>requerimientos de los centros de cómputo de la Institución</w:t>
            </w:r>
          </w:p>
        </w:tc>
      </w:tr>
    </w:tbl>
    <w:p w:rsidR="002C5751" w:rsidRPr="002C5751" w:rsidRDefault="002C5751" w:rsidP="008B4259">
      <w:pPr>
        <w:jc w:val="both"/>
        <w:rPr>
          <w:rFonts w:ascii="Trebuchet MS" w:hAnsi="Trebuchet MS" w:cs="Arial"/>
          <w:b/>
          <w:sz w:val="16"/>
          <w:szCs w:val="16"/>
        </w:rPr>
      </w:pPr>
    </w:p>
    <w:p w:rsidR="002C5751" w:rsidRPr="002C5751" w:rsidRDefault="002C5751" w:rsidP="008B4259">
      <w:pPr>
        <w:jc w:val="both"/>
        <w:rPr>
          <w:rFonts w:ascii="Trebuchet MS" w:hAnsi="Trebuchet MS" w:cs="Arial"/>
          <w:b/>
          <w:sz w:val="16"/>
          <w:szCs w:val="16"/>
          <w:lang w:val="es-MX"/>
        </w:rPr>
      </w:pPr>
      <w:r w:rsidRPr="002C5751">
        <w:rPr>
          <w:rFonts w:ascii="Trebuchet MS" w:hAnsi="Trebuchet MS" w:cs="Arial"/>
          <w:b/>
          <w:sz w:val="16"/>
          <w:szCs w:val="16"/>
          <w:lang w:val="es-MX"/>
        </w:rPr>
        <w:t xml:space="preserve">Para aprovechar las plazas de PTC existentes y la creación de nuevas plazas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5"/>
        <w:gridCol w:w="3365"/>
        <w:gridCol w:w="3450"/>
      </w:tblGrid>
      <w:tr w:rsidR="002C5751" w:rsidRPr="002C5751" w:rsidTr="002C5751">
        <w:tc>
          <w:tcPr>
            <w:tcW w:w="1656" w:type="pct"/>
          </w:tcPr>
          <w:p w:rsidR="002C5751" w:rsidRPr="002C5751" w:rsidRDefault="002C5751"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651"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694" w:type="pct"/>
          </w:tcPr>
          <w:p w:rsidR="002C5751" w:rsidRPr="002C5751" w:rsidRDefault="002C5751"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2C5751" w:rsidRPr="002C5751" w:rsidTr="002C5751">
        <w:tc>
          <w:tcPr>
            <w:tcW w:w="1656" w:type="pct"/>
            <w:vAlign w:val="center"/>
          </w:tcPr>
          <w:p w:rsidR="002C5751" w:rsidRPr="002C5751" w:rsidRDefault="002C5751" w:rsidP="008B4259">
            <w:pPr>
              <w:tabs>
                <w:tab w:val="left" w:pos="507"/>
              </w:tabs>
              <w:jc w:val="both"/>
              <w:rPr>
                <w:rFonts w:ascii="Trebuchet MS" w:hAnsi="Trebuchet MS" w:cs="Arial"/>
                <w:sz w:val="16"/>
                <w:szCs w:val="16"/>
                <w:lang w:val="es-MX"/>
              </w:rPr>
            </w:pPr>
            <w:r w:rsidRPr="002C5751">
              <w:rPr>
                <w:rFonts w:ascii="Trebuchet MS" w:hAnsi="Trebuchet MS" w:cs="Arial"/>
                <w:sz w:val="16"/>
                <w:szCs w:val="16"/>
                <w:lang w:val="es-MX"/>
              </w:rPr>
              <w:t>A través de la consolidación del programa de generaciones de reemplazo, se incrementará la incorporación de nuevos profesores con la habilitación requerida, con base en las necesidades de los CA’s y de las DES</w:t>
            </w:r>
          </w:p>
        </w:tc>
        <w:tc>
          <w:tcPr>
            <w:tcW w:w="1651"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Incrementar el número de CA’s consolidados y en consolidación</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Asegurar la calidad de los nuevos PE’s</w:t>
            </w:r>
          </w:p>
        </w:tc>
        <w:tc>
          <w:tcPr>
            <w:tcW w:w="1694" w:type="pct"/>
            <w:vAlign w:val="center"/>
          </w:tcPr>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Continuar con el programa de generaciones de reemplazo y su seguimiento</w:t>
            </w:r>
          </w:p>
          <w:p w:rsidR="002C5751" w:rsidRPr="002C5751" w:rsidRDefault="002C5751" w:rsidP="008B4259">
            <w:pPr>
              <w:jc w:val="both"/>
              <w:rPr>
                <w:rFonts w:ascii="Trebuchet MS" w:hAnsi="Trebuchet MS" w:cs="Arial"/>
                <w:sz w:val="16"/>
                <w:szCs w:val="16"/>
                <w:lang w:val="es-MX"/>
              </w:rPr>
            </w:pPr>
            <w:r w:rsidRPr="002C5751">
              <w:rPr>
                <w:rFonts w:ascii="Trebuchet MS" w:hAnsi="Trebuchet MS" w:cs="Arial"/>
                <w:sz w:val="16"/>
                <w:szCs w:val="16"/>
                <w:lang w:val="es-MX"/>
              </w:rPr>
              <w:t>Evaluar los PE’s con los CIEES y acreditarlos ante organismos reconocidos por el COPAES</w:t>
            </w:r>
          </w:p>
          <w:p w:rsidR="002C5751" w:rsidRPr="002C5751" w:rsidRDefault="002C5751" w:rsidP="008B4259">
            <w:pPr>
              <w:jc w:val="both"/>
              <w:rPr>
                <w:rFonts w:ascii="Trebuchet MS" w:hAnsi="Trebuchet MS" w:cs="Arial"/>
                <w:sz w:val="16"/>
                <w:szCs w:val="16"/>
                <w:lang w:val="es-MX"/>
              </w:rPr>
            </w:pPr>
          </w:p>
        </w:tc>
      </w:tr>
    </w:tbl>
    <w:p w:rsidR="002C5751" w:rsidRPr="002C5751" w:rsidRDefault="002C5751" w:rsidP="008B4259">
      <w:pPr>
        <w:rPr>
          <w:rFonts w:ascii="Trebuchet MS" w:hAnsi="Trebuchet MS"/>
          <w:sz w:val="16"/>
          <w:szCs w:val="16"/>
          <w:lang w:val="es-MX"/>
        </w:rPr>
      </w:pPr>
    </w:p>
    <w:p w:rsidR="008174E3" w:rsidRPr="00033138" w:rsidRDefault="008174E3" w:rsidP="008B4259">
      <w:pPr>
        <w:rPr>
          <w:rFonts w:ascii="Trebuchet MS" w:hAnsi="Trebuchet MS"/>
          <w:sz w:val="16"/>
          <w:szCs w:val="16"/>
          <w:lang w:val="es-MX"/>
        </w:rPr>
      </w:pPr>
    </w:p>
    <w:p w:rsidR="0038374A" w:rsidRPr="002C5751" w:rsidRDefault="0038374A" w:rsidP="008B4259">
      <w:pPr>
        <w:jc w:val="both"/>
        <w:rPr>
          <w:rFonts w:ascii="Trebuchet MS" w:hAnsi="Trebuchet MS" w:cs="Arial"/>
          <w:b/>
          <w:sz w:val="16"/>
          <w:szCs w:val="16"/>
          <w:lang w:val="es-MX"/>
        </w:rPr>
      </w:pPr>
      <w:r w:rsidRPr="002C5751">
        <w:rPr>
          <w:rFonts w:ascii="Trebuchet MS" w:hAnsi="Trebuchet MS" w:cs="Arial"/>
          <w:b/>
          <w:sz w:val="16"/>
          <w:szCs w:val="16"/>
          <w:lang w:val="es-MX"/>
        </w:rPr>
        <w:t xml:space="preserve">Para </w:t>
      </w:r>
      <w:r>
        <w:rPr>
          <w:rFonts w:ascii="Trebuchet MS" w:hAnsi="Trebuchet MS" w:cs="Arial"/>
          <w:b/>
          <w:sz w:val="16"/>
          <w:szCs w:val="16"/>
          <w:lang w:val="es-MX"/>
        </w:rPr>
        <w:t>atender la gestión de la DES Campus Guanajuato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75"/>
        <w:gridCol w:w="3365"/>
        <w:gridCol w:w="3450"/>
      </w:tblGrid>
      <w:tr w:rsidR="0038374A" w:rsidRPr="002C5751" w:rsidTr="00642E86">
        <w:tc>
          <w:tcPr>
            <w:tcW w:w="1656" w:type="pct"/>
          </w:tcPr>
          <w:p w:rsidR="0038374A" w:rsidRPr="002C5751" w:rsidRDefault="0038374A" w:rsidP="008B4259">
            <w:pPr>
              <w:tabs>
                <w:tab w:val="left" w:pos="507"/>
              </w:tabs>
              <w:jc w:val="center"/>
              <w:rPr>
                <w:rFonts w:ascii="Trebuchet MS" w:hAnsi="Trebuchet MS" w:cs="Arial"/>
                <w:sz w:val="16"/>
                <w:szCs w:val="16"/>
                <w:lang w:val="es-MX"/>
              </w:rPr>
            </w:pPr>
            <w:r w:rsidRPr="002C5751">
              <w:rPr>
                <w:rFonts w:ascii="Trebuchet MS" w:hAnsi="Trebuchet MS" w:cs="Arial"/>
                <w:sz w:val="16"/>
                <w:szCs w:val="16"/>
                <w:lang w:val="es-MX"/>
              </w:rPr>
              <w:t>Políticas</w:t>
            </w:r>
          </w:p>
        </w:tc>
        <w:tc>
          <w:tcPr>
            <w:tcW w:w="1651" w:type="pct"/>
          </w:tcPr>
          <w:p w:rsidR="0038374A" w:rsidRPr="002C5751" w:rsidRDefault="0038374A" w:rsidP="008B4259">
            <w:pPr>
              <w:jc w:val="center"/>
              <w:rPr>
                <w:rFonts w:ascii="Trebuchet MS" w:hAnsi="Trebuchet MS" w:cs="Arial"/>
                <w:sz w:val="16"/>
                <w:szCs w:val="16"/>
                <w:lang w:val="es-MX"/>
              </w:rPr>
            </w:pPr>
            <w:r w:rsidRPr="002C5751">
              <w:rPr>
                <w:rFonts w:ascii="Trebuchet MS" w:hAnsi="Trebuchet MS" w:cs="Arial"/>
                <w:sz w:val="16"/>
                <w:szCs w:val="16"/>
                <w:lang w:val="es-MX"/>
              </w:rPr>
              <w:t>Objetivos estratégicos</w:t>
            </w:r>
          </w:p>
        </w:tc>
        <w:tc>
          <w:tcPr>
            <w:tcW w:w="1693" w:type="pct"/>
          </w:tcPr>
          <w:p w:rsidR="0038374A" w:rsidRPr="002C5751" w:rsidRDefault="0038374A" w:rsidP="008B4259">
            <w:pPr>
              <w:jc w:val="center"/>
              <w:rPr>
                <w:rFonts w:ascii="Trebuchet MS" w:hAnsi="Trebuchet MS" w:cs="Arial"/>
                <w:sz w:val="16"/>
                <w:szCs w:val="16"/>
                <w:lang w:val="es-MX"/>
              </w:rPr>
            </w:pPr>
            <w:r w:rsidRPr="002C5751">
              <w:rPr>
                <w:rFonts w:ascii="Trebuchet MS" w:hAnsi="Trebuchet MS" w:cs="Arial"/>
                <w:sz w:val="16"/>
                <w:szCs w:val="16"/>
                <w:lang w:val="es-MX"/>
              </w:rPr>
              <w:t>Estrategias</w:t>
            </w:r>
          </w:p>
        </w:tc>
      </w:tr>
      <w:tr w:rsidR="0038374A" w:rsidRPr="002C5751" w:rsidTr="00642E86">
        <w:tc>
          <w:tcPr>
            <w:tcW w:w="1656" w:type="pct"/>
            <w:vAlign w:val="center"/>
          </w:tcPr>
          <w:p w:rsidR="0038374A" w:rsidRPr="002C5751" w:rsidRDefault="0038374A"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Impulsar acciones necesarias para el crecimiento, conservación y mejoramiento de los espacios físicos para el desarrollo de las funciones sustantivas y adjetivas.</w:t>
            </w:r>
          </w:p>
        </w:tc>
        <w:tc>
          <w:tcPr>
            <w:tcW w:w="1651" w:type="pct"/>
            <w:vAlign w:val="center"/>
          </w:tcPr>
          <w:p w:rsidR="0038374A" w:rsidRPr="002C5751" w:rsidRDefault="00F21C0A" w:rsidP="008B4259">
            <w:pPr>
              <w:jc w:val="both"/>
              <w:rPr>
                <w:rFonts w:ascii="Trebuchet MS" w:hAnsi="Trebuchet MS" w:cs="Arial"/>
                <w:sz w:val="16"/>
                <w:szCs w:val="16"/>
                <w:lang w:val="es-MX"/>
              </w:rPr>
            </w:pPr>
            <w:r>
              <w:rPr>
                <w:rFonts w:ascii="Trebuchet MS" w:hAnsi="Trebuchet MS" w:cs="Arial"/>
                <w:sz w:val="16"/>
                <w:szCs w:val="16"/>
                <w:lang w:val="es-MX"/>
              </w:rPr>
              <w:t>Formular, priorizar y realizar las acciones de infraestructura física de la DES Campus Guanajuato a fin de orientar y optimizar su crecimiento, conservación, mejoramiento y cuidado del medio ambiente mediante la realización de programas de desarrollo.</w:t>
            </w:r>
          </w:p>
        </w:tc>
        <w:tc>
          <w:tcPr>
            <w:tcW w:w="1693" w:type="pct"/>
            <w:vAlign w:val="center"/>
          </w:tcPr>
          <w:p w:rsidR="0038374A" w:rsidRPr="002C5751" w:rsidRDefault="00F21C0A" w:rsidP="008B4259">
            <w:pPr>
              <w:jc w:val="both"/>
              <w:rPr>
                <w:rFonts w:ascii="Trebuchet MS" w:hAnsi="Trebuchet MS" w:cs="Arial"/>
                <w:sz w:val="16"/>
                <w:szCs w:val="16"/>
                <w:lang w:val="es-MX"/>
              </w:rPr>
            </w:pPr>
            <w:r>
              <w:rPr>
                <w:rFonts w:ascii="Trebuchet MS" w:hAnsi="Trebuchet MS" w:cs="Arial"/>
                <w:sz w:val="16"/>
                <w:szCs w:val="16"/>
                <w:lang w:val="es-MX"/>
              </w:rPr>
              <w:t xml:space="preserve">Creación </w:t>
            </w:r>
            <w:r w:rsidR="00B7711D">
              <w:rPr>
                <w:rFonts w:ascii="Trebuchet MS" w:hAnsi="Trebuchet MS" w:cs="Arial"/>
                <w:sz w:val="16"/>
                <w:szCs w:val="16"/>
                <w:lang w:val="es-MX"/>
              </w:rPr>
              <w:t>de la infraestructura física pertinente al área de atención de la DES Campus Guanajuato que permita optimizar los recursos materiales, académicos y financieros.</w:t>
            </w:r>
          </w:p>
        </w:tc>
      </w:tr>
      <w:tr w:rsidR="00B7711D" w:rsidRPr="002C5751" w:rsidTr="00642E86">
        <w:tc>
          <w:tcPr>
            <w:tcW w:w="1656" w:type="pct"/>
            <w:vAlign w:val="center"/>
          </w:tcPr>
          <w:p w:rsidR="00B7711D" w:rsidRDefault="00B7711D"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Promover entre el personal administrativo las actividades que apoyen a la función sustantiva</w:t>
            </w:r>
            <w:r w:rsidR="00165BDE">
              <w:rPr>
                <w:rFonts w:ascii="Trebuchet MS" w:hAnsi="Trebuchet MS" w:cs="Arial"/>
                <w:sz w:val="16"/>
                <w:szCs w:val="16"/>
                <w:lang w:val="es-MX"/>
              </w:rPr>
              <w:t xml:space="preserve"> brindando un servicio de calidad.</w:t>
            </w:r>
          </w:p>
        </w:tc>
        <w:tc>
          <w:tcPr>
            <w:tcW w:w="1651" w:type="pct"/>
            <w:vAlign w:val="center"/>
          </w:tcPr>
          <w:p w:rsidR="00B7711D" w:rsidRDefault="00165BDE" w:rsidP="008B4259">
            <w:pPr>
              <w:jc w:val="both"/>
              <w:rPr>
                <w:rFonts w:ascii="Trebuchet MS" w:hAnsi="Trebuchet MS" w:cs="Arial"/>
                <w:sz w:val="16"/>
                <w:szCs w:val="16"/>
                <w:lang w:val="es-MX"/>
              </w:rPr>
            </w:pPr>
            <w:r>
              <w:rPr>
                <w:rFonts w:ascii="Trebuchet MS" w:hAnsi="Trebuchet MS" w:cs="Arial"/>
                <w:sz w:val="16"/>
                <w:szCs w:val="16"/>
                <w:lang w:val="es-MX"/>
              </w:rPr>
              <w:t>Contar con el personal capacitado en su área de desempeño laboral.</w:t>
            </w:r>
          </w:p>
          <w:p w:rsidR="00FD36DE" w:rsidRDefault="00FD36DE" w:rsidP="008B4259">
            <w:pPr>
              <w:jc w:val="both"/>
              <w:rPr>
                <w:rFonts w:ascii="Trebuchet MS" w:hAnsi="Trebuchet MS" w:cs="Arial"/>
                <w:sz w:val="16"/>
                <w:szCs w:val="16"/>
                <w:lang w:val="es-MX"/>
              </w:rPr>
            </w:pPr>
          </w:p>
          <w:p w:rsidR="00165BDE" w:rsidRDefault="00165BDE" w:rsidP="008B4259">
            <w:pPr>
              <w:jc w:val="both"/>
              <w:rPr>
                <w:rFonts w:ascii="Trebuchet MS" w:hAnsi="Trebuchet MS" w:cs="Arial"/>
                <w:sz w:val="16"/>
                <w:szCs w:val="16"/>
                <w:lang w:val="es-MX"/>
              </w:rPr>
            </w:pPr>
            <w:r>
              <w:rPr>
                <w:rFonts w:ascii="Trebuchet MS" w:hAnsi="Trebuchet MS" w:cs="Arial"/>
                <w:sz w:val="16"/>
                <w:szCs w:val="16"/>
                <w:lang w:val="es-MX"/>
              </w:rPr>
              <w:t>Brindar al personal administrativo espacios dignos que faciliten su desempeño laboral.</w:t>
            </w:r>
          </w:p>
          <w:p w:rsidR="00FD36DE" w:rsidRDefault="00FD36DE" w:rsidP="008B4259">
            <w:pPr>
              <w:jc w:val="both"/>
              <w:rPr>
                <w:rFonts w:ascii="Trebuchet MS" w:hAnsi="Trebuchet MS" w:cs="Arial"/>
                <w:sz w:val="16"/>
                <w:szCs w:val="16"/>
                <w:lang w:val="es-MX"/>
              </w:rPr>
            </w:pPr>
          </w:p>
          <w:p w:rsidR="00165BDE" w:rsidRDefault="00165BDE" w:rsidP="008B4259">
            <w:pPr>
              <w:jc w:val="both"/>
              <w:rPr>
                <w:rFonts w:ascii="Trebuchet MS" w:hAnsi="Trebuchet MS" w:cs="Arial"/>
                <w:sz w:val="16"/>
                <w:szCs w:val="16"/>
                <w:lang w:val="es-MX"/>
              </w:rPr>
            </w:pPr>
            <w:r>
              <w:rPr>
                <w:rFonts w:ascii="Trebuchet MS" w:hAnsi="Trebuchet MS" w:cs="Arial"/>
                <w:sz w:val="16"/>
                <w:szCs w:val="16"/>
                <w:lang w:val="es-MX"/>
              </w:rPr>
              <w:t xml:space="preserve">Propiciar  los medios adecuados para el logro de la certificación de los procedimientos de la DES Campus </w:t>
            </w:r>
            <w:r w:rsidR="00EF3F70">
              <w:rPr>
                <w:rFonts w:ascii="Trebuchet MS" w:hAnsi="Trebuchet MS" w:cs="Arial"/>
                <w:sz w:val="16"/>
                <w:szCs w:val="16"/>
                <w:lang w:val="es-MX"/>
              </w:rPr>
              <w:t>Guanajuato</w:t>
            </w:r>
            <w:r>
              <w:rPr>
                <w:rFonts w:ascii="Trebuchet MS" w:hAnsi="Trebuchet MS" w:cs="Arial"/>
                <w:sz w:val="16"/>
                <w:szCs w:val="16"/>
                <w:lang w:val="es-MX"/>
              </w:rPr>
              <w:t>.</w:t>
            </w:r>
          </w:p>
        </w:tc>
        <w:tc>
          <w:tcPr>
            <w:tcW w:w="1693" w:type="pct"/>
            <w:vAlign w:val="center"/>
          </w:tcPr>
          <w:p w:rsidR="00B7711D" w:rsidRDefault="00165BDE" w:rsidP="008B4259">
            <w:pPr>
              <w:jc w:val="both"/>
              <w:rPr>
                <w:rFonts w:ascii="Trebuchet MS" w:hAnsi="Trebuchet MS" w:cs="Arial"/>
                <w:sz w:val="16"/>
                <w:szCs w:val="16"/>
                <w:lang w:val="es-MX"/>
              </w:rPr>
            </w:pPr>
            <w:r w:rsidRPr="00165BDE">
              <w:rPr>
                <w:rFonts w:ascii="Trebuchet MS" w:hAnsi="Trebuchet MS" w:cs="Arial"/>
                <w:sz w:val="16"/>
                <w:szCs w:val="16"/>
                <w:lang w:val="es-MX"/>
              </w:rPr>
              <w:t xml:space="preserve">Optimizar el desempeño del personal administrativo </w:t>
            </w:r>
            <w:r>
              <w:rPr>
                <w:rFonts w:ascii="Trebuchet MS" w:hAnsi="Trebuchet MS" w:cs="Arial"/>
                <w:sz w:val="16"/>
                <w:szCs w:val="16"/>
                <w:lang w:val="es-MX"/>
              </w:rPr>
              <w:t>de la DES</w:t>
            </w:r>
            <w:r w:rsidRPr="00165BDE">
              <w:rPr>
                <w:rFonts w:ascii="Trebuchet MS" w:hAnsi="Trebuchet MS" w:cs="Arial"/>
                <w:sz w:val="16"/>
                <w:szCs w:val="16"/>
                <w:lang w:val="es-MX"/>
              </w:rPr>
              <w:t xml:space="preserve"> Campus </w:t>
            </w:r>
            <w:r>
              <w:rPr>
                <w:rFonts w:ascii="Trebuchet MS" w:hAnsi="Trebuchet MS" w:cs="Arial"/>
                <w:sz w:val="16"/>
                <w:szCs w:val="16"/>
                <w:lang w:val="es-MX"/>
              </w:rPr>
              <w:t>Guanajuato</w:t>
            </w:r>
            <w:r w:rsidRPr="00165BDE">
              <w:rPr>
                <w:rFonts w:ascii="Trebuchet MS" w:hAnsi="Trebuchet MS" w:cs="Arial"/>
                <w:sz w:val="16"/>
                <w:szCs w:val="16"/>
                <w:lang w:val="es-MX"/>
              </w:rPr>
              <w:t>, en su labor de apoyo al quehacer académico, mediante cursos y talleres de capacitación.</w:t>
            </w:r>
          </w:p>
          <w:p w:rsidR="00165BDE" w:rsidRDefault="00165BDE" w:rsidP="008B4259">
            <w:pPr>
              <w:jc w:val="both"/>
              <w:rPr>
                <w:rFonts w:ascii="Trebuchet MS" w:hAnsi="Trebuchet MS" w:cs="Arial"/>
                <w:sz w:val="16"/>
                <w:szCs w:val="16"/>
                <w:lang w:val="es-MX"/>
              </w:rPr>
            </w:pPr>
            <w:r w:rsidRPr="00165BDE">
              <w:rPr>
                <w:rFonts w:ascii="Trebuchet MS" w:hAnsi="Trebuchet MS" w:cs="Arial"/>
                <w:sz w:val="16"/>
                <w:szCs w:val="16"/>
                <w:lang w:val="es-MX"/>
              </w:rPr>
              <w:t>Equipamiento y dignificación de espacios para la atención de estudiantes</w:t>
            </w:r>
            <w:r>
              <w:rPr>
                <w:rFonts w:ascii="Trebuchet MS" w:hAnsi="Trebuchet MS" w:cs="Arial"/>
                <w:sz w:val="16"/>
                <w:szCs w:val="16"/>
                <w:lang w:val="es-MX"/>
              </w:rPr>
              <w:t xml:space="preserve">, </w:t>
            </w:r>
            <w:r w:rsidRPr="00165BDE">
              <w:rPr>
                <w:rFonts w:ascii="Trebuchet MS" w:hAnsi="Trebuchet MS" w:cs="Arial"/>
                <w:sz w:val="16"/>
                <w:szCs w:val="16"/>
                <w:lang w:val="es-MX"/>
              </w:rPr>
              <w:t>profesores</w:t>
            </w:r>
            <w:r>
              <w:rPr>
                <w:rFonts w:ascii="Trebuchet MS" w:hAnsi="Trebuchet MS" w:cs="Arial"/>
                <w:sz w:val="16"/>
                <w:szCs w:val="16"/>
                <w:lang w:val="es-MX"/>
              </w:rPr>
              <w:t xml:space="preserve"> y público en general.</w:t>
            </w:r>
          </w:p>
          <w:p w:rsidR="00165BDE" w:rsidRDefault="00165BDE" w:rsidP="008B4259">
            <w:pPr>
              <w:jc w:val="both"/>
              <w:rPr>
                <w:rFonts w:ascii="Trebuchet MS" w:hAnsi="Trebuchet MS" w:cs="Arial"/>
                <w:sz w:val="16"/>
                <w:szCs w:val="16"/>
                <w:lang w:val="es-MX"/>
              </w:rPr>
            </w:pPr>
            <w:r w:rsidRPr="00165BDE">
              <w:rPr>
                <w:rFonts w:ascii="Trebuchet MS" w:hAnsi="Trebuchet MS" w:cs="Arial"/>
                <w:sz w:val="16"/>
                <w:szCs w:val="16"/>
                <w:lang w:val="es-MX"/>
              </w:rPr>
              <w:t xml:space="preserve">Asegurar la certificación </w:t>
            </w:r>
            <w:r>
              <w:rPr>
                <w:rFonts w:ascii="Trebuchet MS" w:hAnsi="Trebuchet MS" w:cs="Arial"/>
                <w:sz w:val="16"/>
                <w:szCs w:val="16"/>
                <w:lang w:val="es-MX"/>
              </w:rPr>
              <w:t xml:space="preserve">de la DES Campus Guanajuato </w:t>
            </w:r>
            <w:r w:rsidR="00642E86">
              <w:rPr>
                <w:rFonts w:ascii="Trebuchet MS" w:hAnsi="Trebuchet MS" w:cs="Arial"/>
                <w:sz w:val="16"/>
                <w:szCs w:val="16"/>
                <w:lang w:val="es-MX"/>
              </w:rPr>
              <w:t xml:space="preserve">en apoyo al </w:t>
            </w:r>
            <w:r w:rsidRPr="00165BDE">
              <w:rPr>
                <w:rFonts w:ascii="Trebuchet MS" w:hAnsi="Trebuchet MS" w:cs="Arial"/>
                <w:sz w:val="16"/>
                <w:szCs w:val="16"/>
                <w:lang w:val="es-MX"/>
              </w:rPr>
              <w:t>tercer ciclo de certificación</w:t>
            </w:r>
            <w:r w:rsidR="00642E86">
              <w:rPr>
                <w:rFonts w:ascii="Trebuchet MS" w:hAnsi="Trebuchet MS" w:cs="Arial"/>
                <w:sz w:val="16"/>
                <w:szCs w:val="16"/>
                <w:lang w:val="es-MX"/>
              </w:rPr>
              <w:t xml:space="preserve"> Institucional</w:t>
            </w:r>
            <w:r w:rsidRPr="00165BDE">
              <w:rPr>
                <w:rFonts w:ascii="Trebuchet MS" w:hAnsi="Trebuchet MS" w:cs="Arial"/>
                <w:sz w:val="16"/>
                <w:szCs w:val="16"/>
                <w:lang w:val="es-MX"/>
              </w:rPr>
              <w:t>.</w:t>
            </w:r>
          </w:p>
        </w:tc>
      </w:tr>
      <w:tr w:rsidR="00642E86" w:rsidRPr="002C5751" w:rsidTr="00642E86">
        <w:tc>
          <w:tcPr>
            <w:tcW w:w="1656" w:type="pct"/>
            <w:vAlign w:val="center"/>
          </w:tcPr>
          <w:p w:rsidR="00642E86" w:rsidRDefault="00642E86"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Lograr la pertinencia de los programas educativos de la DES Campus Guanajuato ante la sociedad.</w:t>
            </w:r>
          </w:p>
        </w:tc>
        <w:tc>
          <w:tcPr>
            <w:tcW w:w="1651" w:type="pct"/>
            <w:vAlign w:val="center"/>
          </w:tcPr>
          <w:p w:rsidR="00642E86" w:rsidRDefault="00642E86"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Contar con un estudio de seguimiento de egresados pertinente y confiable.</w:t>
            </w:r>
          </w:p>
        </w:tc>
        <w:tc>
          <w:tcPr>
            <w:tcW w:w="1693" w:type="pct"/>
            <w:vAlign w:val="center"/>
          </w:tcPr>
          <w:p w:rsidR="00642E86" w:rsidRPr="00165BDE" w:rsidRDefault="00642E86" w:rsidP="008B4259">
            <w:pPr>
              <w:jc w:val="both"/>
              <w:rPr>
                <w:rFonts w:ascii="Trebuchet MS" w:hAnsi="Trebuchet MS" w:cs="Arial"/>
                <w:sz w:val="16"/>
                <w:szCs w:val="16"/>
                <w:lang w:val="es-MX"/>
              </w:rPr>
            </w:pPr>
            <w:r>
              <w:rPr>
                <w:rFonts w:ascii="Trebuchet MS" w:hAnsi="Trebuchet MS" w:cs="Arial"/>
                <w:sz w:val="16"/>
                <w:szCs w:val="16"/>
                <w:lang w:val="es-MX"/>
              </w:rPr>
              <w:t>Atender a los lineamientos establecidos en un programa Institucional de seguimiento de egresados.</w:t>
            </w:r>
          </w:p>
        </w:tc>
      </w:tr>
      <w:tr w:rsidR="00D67CA3" w:rsidRPr="002C5751" w:rsidTr="00642E86">
        <w:tc>
          <w:tcPr>
            <w:tcW w:w="1656" w:type="pct"/>
            <w:vAlign w:val="center"/>
          </w:tcPr>
          <w:p w:rsidR="00D67CA3" w:rsidRDefault="00D67CA3"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Mantener actualizados los sistemas de telecomunicaciones y promover el uso adecuado de los equipos y servicios que lo conforman.</w:t>
            </w:r>
          </w:p>
        </w:tc>
        <w:tc>
          <w:tcPr>
            <w:tcW w:w="1651" w:type="pct"/>
            <w:vAlign w:val="center"/>
          </w:tcPr>
          <w:p w:rsidR="00D67CA3" w:rsidRDefault="00D67CA3"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Contar con equipo de computo suficiente y adecuado y operar un sistema de telecomunicaciones integrado a todos los departamentos y unidades administrativas de la DES Campus Guanajuato</w:t>
            </w:r>
          </w:p>
          <w:p w:rsidR="00D67CA3" w:rsidRDefault="00D67CA3" w:rsidP="008B4259">
            <w:pPr>
              <w:tabs>
                <w:tab w:val="left" w:pos="507"/>
              </w:tabs>
              <w:jc w:val="both"/>
              <w:rPr>
                <w:rFonts w:ascii="Trebuchet MS" w:hAnsi="Trebuchet MS" w:cs="Arial"/>
                <w:sz w:val="16"/>
                <w:szCs w:val="16"/>
                <w:lang w:val="es-MX"/>
              </w:rPr>
            </w:pPr>
          </w:p>
          <w:p w:rsidR="00D67CA3" w:rsidRDefault="00D67CA3"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G</w:t>
            </w:r>
            <w:r w:rsidRPr="00D67CA3">
              <w:rPr>
                <w:rFonts w:ascii="Trebuchet MS" w:hAnsi="Trebuchet MS" w:cs="Arial"/>
                <w:sz w:val="16"/>
                <w:szCs w:val="16"/>
                <w:lang w:val="es-MX"/>
              </w:rPr>
              <w:t>arantizar la disponibilidad de los servicios de tecnologías de la información y comunicación para dar soporte a las aplicaciones que mejoran los procesos de formación de los alumnos</w:t>
            </w:r>
            <w:r>
              <w:rPr>
                <w:rFonts w:ascii="Trebuchet MS" w:hAnsi="Trebuchet MS" w:cs="Arial"/>
                <w:sz w:val="16"/>
                <w:szCs w:val="16"/>
                <w:lang w:val="es-MX"/>
              </w:rPr>
              <w:t xml:space="preserve"> y profesores.</w:t>
            </w:r>
          </w:p>
        </w:tc>
        <w:tc>
          <w:tcPr>
            <w:tcW w:w="1693" w:type="pct"/>
            <w:vAlign w:val="center"/>
          </w:tcPr>
          <w:p w:rsidR="00D67CA3" w:rsidRDefault="00CF41E9" w:rsidP="008B4259">
            <w:pPr>
              <w:jc w:val="both"/>
              <w:rPr>
                <w:rFonts w:ascii="Trebuchet MS" w:hAnsi="Trebuchet MS" w:cs="Arial"/>
                <w:sz w:val="16"/>
                <w:szCs w:val="16"/>
                <w:lang w:val="es-MX"/>
              </w:rPr>
            </w:pPr>
            <w:r>
              <w:rPr>
                <w:rFonts w:ascii="Trebuchet MS" w:hAnsi="Trebuchet MS" w:cs="Arial"/>
                <w:sz w:val="16"/>
                <w:szCs w:val="16"/>
                <w:lang w:val="es-MX"/>
              </w:rPr>
              <w:t>D</w:t>
            </w:r>
            <w:r w:rsidR="00E4293E" w:rsidRPr="00E4293E">
              <w:rPr>
                <w:rFonts w:ascii="Trebuchet MS" w:hAnsi="Trebuchet MS" w:cs="Arial"/>
                <w:sz w:val="16"/>
                <w:szCs w:val="16"/>
                <w:lang w:val="es-MX"/>
              </w:rPr>
              <w:t>ota</w:t>
            </w:r>
            <w:r>
              <w:rPr>
                <w:rFonts w:ascii="Trebuchet MS" w:hAnsi="Trebuchet MS" w:cs="Arial"/>
                <w:sz w:val="16"/>
                <w:szCs w:val="16"/>
                <w:lang w:val="es-MX"/>
              </w:rPr>
              <w:t>r</w:t>
            </w:r>
            <w:r w:rsidR="00E4293E" w:rsidRPr="00E4293E">
              <w:rPr>
                <w:rFonts w:ascii="Trebuchet MS" w:hAnsi="Trebuchet MS" w:cs="Arial"/>
                <w:sz w:val="16"/>
                <w:szCs w:val="16"/>
                <w:lang w:val="es-MX"/>
              </w:rPr>
              <w:t xml:space="preserve"> de ambientes virtuales de aprendizaje</w:t>
            </w:r>
            <w:r>
              <w:rPr>
                <w:rFonts w:ascii="Trebuchet MS" w:hAnsi="Trebuchet MS" w:cs="Arial"/>
                <w:sz w:val="16"/>
                <w:szCs w:val="16"/>
                <w:lang w:val="es-MX"/>
              </w:rPr>
              <w:t>.</w:t>
            </w:r>
          </w:p>
          <w:p w:rsidR="00CF41E9" w:rsidRDefault="00CF41E9" w:rsidP="008B4259">
            <w:pPr>
              <w:jc w:val="both"/>
              <w:rPr>
                <w:rFonts w:ascii="Trebuchet MS" w:hAnsi="Trebuchet MS" w:cs="Arial"/>
                <w:sz w:val="16"/>
                <w:szCs w:val="16"/>
                <w:lang w:val="es-MX"/>
              </w:rPr>
            </w:pPr>
            <w:r>
              <w:rPr>
                <w:rFonts w:ascii="Trebuchet MS" w:hAnsi="Trebuchet MS" w:cs="Arial"/>
                <w:sz w:val="16"/>
                <w:szCs w:val="16"/>
                <w:lang w:val="es-MX"/>
              </w:rPr>
              <w:t>D</w:t>
            </w:r>
            <w:r w:rsidRPr="00CF41E9">
              <w:rPr>
                <w:rFonts w:ascii="Trebuchet MS" w:hAnsi="Trebuchet MS" w:cs="Arial"/>
                <w:sz w:val="16"/>
                <w:szCs w:val="16"/>
                <w:lang w:val="es-MX"/>
              </w:rPr>
              <w:t>esarrollo de competencias digitales genéricas y avanzadas</w:t>
            </w:r>
            <w:r>
              <w:rPr>
                <w:rFonts w:ascii="Trebuchet MS" w:hAnsi="Trebuchet MS" w:cs="Arial"/>
                <w:sz w:val="16"/>
                <w:szCs w:val="16"/>
                <w:lang w:val="es-MX"/>
              </w:rPr>
              <w:t>.</w:t>
            </w:r>
          </w:p>
          <w:p w:rsidR="00CF41E9" w:rsidRDefault="00CF41E9" w:rsidP="008B4259">
            <w:pPr>
              <w:jc w:val="both"/>
              <w:rPr>
                <w:rFonts w:ascii="Trebuchet MS" w:hAnsi="Trebuchet MS" w:cs="Arial"/>
                <w:sz w:val="16"/>
                <w:szCs w:val="16"/>
                <w:lang w:val="es-MX"/>
              </w:rPr>
            </w:pPr>
            <w:r>
              <w:rPr>
                <w:rFonts w:ascii="Trebuchet MS" w:hAnsi="Trebuchet MS" w:cs="Arial"/>
                <w:sz w:val="16"/>
                <w:szCs w:val="16"/>
                <w:lang w:val="es-MX"/>
              </w:rPr>
              <w:t>Contar con i</w:t>
            </w:r>
            <w:r w:rsidRPr="00CF41E9">
              <w:rPr>
                <w:rFonts w:ascii="Trebuchet MS" w:hAnsi="Trebuchet MS" w:cs="Arial"/>
                <w:sz w:val="16"/>
                <w:szCs w:val="16"/>
                <w:lang w:val="es-MX"/>
              </w:rPr>
              <w:t>nfraestructura de Tecnologías de Información para diversificar la oferta educativa</w:t>
            </w:r>
            <w:r>
              <w:rPr>
                <w:rFonts w:ascii="Trebuchet MS" w:hAnsi="Trebuchet MS" w:cs="Arial"/>
                <w:sz w:val="16"/>
                <w:szCs w:val="16"/>
                <w:lang w:val="es-MX"/>
              </w:rPr>
              <w:t>.</w:t>
            </w:r>
          </w:p>
          <w:p w:rsidR="00CF41E9" w:rsidRDefault="00CF41E9" w:rsidP="008B4259">
            <w:pPr>
              <w:jc w:val="both"/>
              <w:rPr>
                <w:rFonts w:ascii="Trebuchet MS" w:hAnsi="Trebuchet MS" w:cs="Arial"/>
                <w:sz w:val="16"/>
                <w:szCs w:val="16"/>
                <w:lang w:val="es-MX"/>
              </w:rPr>
            </w:pPr>
            <w:r>
              <w:rPr>
                <w:rFonts w:ascii="Trebuchet MS" w:hAnsi="Trebuchet MS" w:cs="Arial"/>
                <w:sz w:val="16"/>
                <w:szCs w:val="16"/>
                <w:lang w:val="es-MX"/>
              </w:rPr>
              <w:t>R</w:t>
            </w:r>
            <w:r w:rsidRPr="00CF41E9">
              <w:rPr>
                <w:rFonts w:ascii="Trebuchet MS" w:hAnsi="Trebuchet MS" w:cs="Arial"/>
                <w:sz w:val="16"/>
                <w:szCs w:val="16"/>
                <w:lang w:val="es-MX"/>
              </w:rPr>
              <w:t>espaldar el trabajo en red de los cuerpos académicos</w:t>
            </w:r>
            <w:r>
              <w:rPr>
                <w:rFonts w:ascii="Trebuchet MS" w:hAnsi="Trebuchet MS" w:cs="Arial"/>
                <w:sz w:val="16"/>
                <w:szCs w:val="16"/>
                <w:lang w:val="es-MX"/>
              </w:rPr>
              <w:t>.</w:t>
            </w:r>
          </w:p>
          <w:p w:rsidR="00CF41E9" w:rsidRDefault="00CF41E9" w:rsidP="008B4259">
            <w:pPr>
              <w:jc w:val="both"/>
              <w:rPr>
                <w:rFonts w:ascii="Trebuchet MS" w:hAnsi="Trebuchet MS" w:cs="Arial"/>
                <w:sz w:val="16"/>
                <w:szCs w:val="16"/>
                <w:lang w:val="es-MX"/>
              </w:rPr>
            </w:pPr>
            <w:r>
              <w:rPr>
                <w:rFonts w:ascii="Trebuchet MS" w:hAnsi="Trebuchet MS" w:cs="Arial"/>
                <w:sz w:val="16"/>
                <w:szCs w:val="16"/>
                <w:lang w:val="es-MX"/>
              </w:rPr>
              <w:t>D</w:t>
            </w:r>
            <w:r w:rsidRPr="00CF41E9">
              <w:rPr>
                <w:rFonts w:ascii="Trebuchet MS" w:hAnsi="Trebuchet MS" w:cs="Arial"/>
                <w:sz w:val="16"/>
                <w:szCs w:val="16"/>
                <w:lang w:val="es-MX"/>
              </w:rPr>
              <w:t>esarrollar la infraestructura para la administración y monitoreo de los servicios.</w:t>
            </w:r>
          </w:p>
        </w:tc>
      </w:tr>
      <w:tr w:rsidR="00D67CA3" w:rsidRPr="002C5751" w:rsidTr="00642E86">
        <w:tc>
          <w:tcPr>
            <w:tcW w:w="1656" w:type="pct"/>
            <w:vAlign w:val="center"/>
          </w:tcPr>
          <w:p w:rsidR="00D67CA3" w:rsidRDefault="00D67CA3" w:rsidP="008B4259">
            <w:pPr>
              <w:tabs>
                <w:tab w:val="left" w:pos="507"/>
              </w:tabs>
              <w:jc w:val="both"/>
              <w:rPr>
                <w:rFonts w:ascii="Trebuchet MS" w:hAnsi="Trebuchet MS" w:cs="Arial"/>
                <w:sz w:val="16"/>
                <w:szCs w:val="16"/>
                <w:lang w:val="es-MX"/>
              </w:rPr>
            </w:pPr>
          </w:p>
          <w:p w:rsidR="00D67CA3" w:rsidRDefault="00CF41E9"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Consolidar una relación de equidad entre mujeres y hombres en la DES Campus Guanajuato.</w:t>
            </w:r>
          </w:p>
          <w:p w:rsidR="00D67CA3" w:rsidRDefault="00D67CA3" w:rsidP="008B4259">
            <w:pPr>
              <w:tabs>
                <w:tab w:val="left" w:pos="507"/>
              </w:tabs>
              <w:jc w:val="both"/>
              <w:rPr>
                <w:rFonts w:ascii="Trebuchet MS" w:hAnsi="Trebuchet MS" w:cs="Arial"/>
                <w:sz w:val="16"/>
                <w:szCs w:val="16"/>
                <w:lang w:val="es-MX"/>
              </w:rPr>
            </w:pPr>
          </w:p>
        </w:tc>
        <w:tc>
          <w:tcPr>
            <w:tcW w:w="1651" w:type="pct"/>
            <w:vAlign w:val="center"/>
          </w:tcPr>
          <w:p w:rsidR="00D67CA3" w:rsidRDefault="00CF41E9" w:rsidP="008B4259">
            <w:pPr>
              <w:tabs>
                <w:tab w:val="left" w:pos="507"/>
              </w:tabs>
              <w:jc w:val="both"/>
              <w:rPr>
                <w:rFonts w:ascii="Trebuchet MS" w:hAnsi="Trebuchet MS" w:cs="Arial"/>
                <w:sz w:val="16"/>
                <w:szCs w:val="16"/>
                <w:lang w:val="es-MX"/>
              </w:rPr>
            </w:pPr>
            <w:r>
              <w:rPr>
                <w:rFonts w:ascii="Trebuchet MS" w:hAnsi="Trebuchet MS" w:cs="Arial"/>
                <w:sz w:val="16"/>
                <w:szCs w:val="16"/>
                <w:lang w:val="es-MX"/>
              </w:rPr>
              <w:t>Construir de manera compartida con la Institución un programa de estudios de género.</w:t>
            </w:r>
          </w:p>
        </w:tc>
        <w:tc>
          <w:tcPr>
            <w:tcW w:w="1693" w:type="pct"/>
            <w:vAlign w:val="center"/>
          </w:tcPr>
          <w:p w:rsidR="00D67CA3" w:rsidRDefault="00CF41E9" w:rsidP="008B4259">
            <w:pPr>
              <w:jc w:val="both"/>
              <w:rPr>
                <w:rFonts w:ascii="Trebuchet MS" w:hAnsi="Trebuchet MS" w:cs="Arial"/>
                <w:sz w:val="16"/>
                <w:szCs w:val="16"/>
                <w:lang w:val="es-MX"/>
              </w:rPr>
            </w:pPr>
            <w:r>
              <w:rPr>
                <w:rFonts w:ascii="Trebuchet MS" w:hAnsi="Trebuchet MS" w:cs="Arial"/>
                <w:sz w:val="16"/>
                <w:szCs w:val="16"/>
                <w:lang w:val="es-MX"/>
              </w:rPr>
              <w:t>Participar del proyecto integral para la equidad de género de la Universidad.</w:t>
            </w:r>
          </w:p>
        </w:tc>
      </w:tr>
    </w:tbl>
    <w:p w:rsidR="00CD4249" w:rsidRPr="00033138" w:rsidRDefault="00CD4249" w:rsidP="008B4259">
      <w:pPr>
        <w:contextualSpacing/>
        <w:jc w:val="both"/>
        <w:rPr>
          <w:rFonts w:ascii="Trebuchet MS" w:hAnsi="Trebuchet MS"/>
          <w:sz w:val="16"/>
          <w:szCs w:val="16"/>
        </w:rPr>
      </w:pPr>
    </w:p>
    <w:p w:rsidR="00CD4249" w:rsidRPr="00033138" w:rsidRDefault="0015127B" w:rsidP="008B4259">
      <w:pPr>
        <w:contextualSpacing/>
        <w:jc w:val="both"/>
        <w:rPr>
          <w:rFonts w:ascii="Trebuchet MS" w:hAnsi="Trebuchet MS"/>
          <w:sz w:val="16"/>
          <w:szCs w:val="16"/>
        </w:rPr>
      </w:pPr>
      <w:r w:rsidRPr="0015127B">
        <w:rPr>
          <w:rFonts w:ascii="Trebuchet MS" w:hAnsi="Trebuchet MS"/>
          <w:b/>
          <w:sz w:val="16"/>
          <w:szCs w:val="16"/>
        </w:rPr>
        <w:t>Metas Compromiso 2010-2012</w:t>
      </w:r>
    </w:p>
    <w:tbl>
      <w:tblPr>
        <w:tblW w:w="5000" w:type="pct"/>
        <w:tblCellMar>
          <w:left w:w="70" w:type="dxa"/>
          <w:right w:w="70" w:type="dxa"/>
        </w:tblCellMar>
        <w:tblLook w:val="04A0"/>
      </w:tblPr>
      <w:tblGrid>
        <w:gridCol w:w="3654"/>
        <w:gridCol w:w="535"/>
        <w:gridCol w:w="428"/>
        <w:gridCol w:w="631"/>
        <w:gridCol w:w="535"/>
        <w:gridCol w:w="536"/>
        <w:gridCol w:w="631"/>
        <w:gridCol w:w="535"/>
        <w:gridCol w:w="536"/>
        <w:gridCol w:w="631"/>
        <w:gridCol w:w="1462"/>
      </w:tblGrid>
      <w:tr w:rsidR="00452823" w:rsidRPr="004E3924" w:rsidTr="005465B7">
        <w:trPr>
          <w:trHeight w:val="315"/>
        </w:trPr>
        <w:tc>
          <w:tcPr>
            <w:tcW w:w="1807" w:type="pct"/>
            <w:tcBorders>
              <w:top w:val="single" w:sz="4" w:space="0" w:color="000000"/>
              <w:left w:val="single" w:sz="4" w:space="0" w:color="000000"/>
              <w:bottom w:val="nil"/>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 xml:space="preserve">Metas Compromiso de la DES </w:t>
            </w:r>
          </w:p>
        </w:tc>
        <w:tc>
          <w:tcPr>
            <w:tcW w:w="788" w:type="pct"/>
            <w:gridSpan w:val="3"/>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2010*</w:t>
            </w:r>
          </w:p>
        </w:tc>
        <w:tc>
          <w:tcPr>
            <w:tcW w:w="841" w:type="pct"/>
            <w:gridSpan w:val="3"/>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2011*</w:t>
            </w:r>
          </w:p>
        </w:tc>
        <w:tc>
          <w:tcPr>
            <w:tcW w:w="841" w:type="pct"/>
            <w:gridSpan w:val="3"/>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2012*</w:t>
            </w:r>
          </w:p>
        </w:tc>
        <w:tc>
          <w:tcPr>
            <w:tcW w:w="722" w:type="pct"/>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Observaciones</w:t>
            </w:r>
          </w:p>
        </w:tc>
      </w:tr>
      <w:tr w:rsidR="00452823" w:rsidRPr="004E3924" w:rsidTr="005465B7">
        <w:trPr>
          <w:trHeight w:val="315"/>
        </w:trPr>
        <w:tc>
          <w:tcPr>
            <w:tcW w:w="1807" w:type="pct"/>
            <w:tcBorders>
              <w:top w:val="nil"/>
              <w:left w:val="single" w:sz="4" w:space="0" w:color="000000"/>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de capacidad académica</w:t>
            </w:r>
          </w:p>
        </w:tc>
        <w:tc>
          <w:tcPr>
            <w:tcW w:w="476" w:type="pct"/>
            <w:gridSpan w:val="2"/>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Número</w:t>
            </w:r>
          </w:p>
        </w:tc>
        <w:tc>
          <w:tcPr>
            <w:tcW w:w="312" w:type="pct"/>
            <w:tcBorders>
              <w:top w:val="nil"/>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529" w:type="pct"/>
            <w:gridSpan w:val="2"/>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Número</w:t>
            </w:r>
          </w:p>
        </w:tc>
        <w:tc>
          <w:tcPr>
            <w:tcW w:w="312" w:type="pct"/>
            <w:tcBorders>
              <w:top w:val="nil"/>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529" w:type="pct"/>
            <w:gridSpan w:val="2"/>
            <w:tcBorders>
              <w:top w:val="single" w:sz="4" w:space="0" w:color="000000"/>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Número</w:t>
            </w:r>
          </w:p>
        </w:tc>
        <w:tc>
          <w:tcPr>
            <w:tcW w:w="312" w:type="pct"/>
            <w:tcBorders>
              <w:top w:val="nil"/>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722" w:type="pct"/>
            <w:tcBorders>
              <w:top w:val="nil"/>
              <w:left w:val="nil"/>
              <w:bottom w:val="single" w:sz="4" w:space="0" w:color="000000"/>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 </w:t>
            </w:r>
          </w:p>
        </w:tc>
      </w:tr>
      <w:tr w:rsidR="004E3924" w:rsidRPr="004E3924" w:rsidTr="004E3924">
        <w:trPr>
          <w:trHeight w:val="279"/>
        </w:trPr>
        <w:tc>
          <w:tcPr>
            <w:tcW w:w="5000" w:type="pct"/>
            <w:gridSpan w:val="11"/>
            <w:vMerge w:val="restart"/>
            <w:tcBorders>
              <w:top w:val="single" w:sz="4" w:space="0" w:color="000000"/>
              <w:left w:val="single" w:sz="4" w:space="0" w:color="000000"/>
              <w:bottom w:val="single" w:sz="4" w:space="0" w:color="000000"/>
              <w:right w:val="single" w:sz="4" w:space="0" w:color="000000"/>
            </w:tcBorders>
            <w:shd w:val="clear" w:color="000000" w:fill="C0C0C0"/>
            <w:noWrap/>
            <w:vAlign w:val="center"/>
            <w:hideMark/>
          </w:tcPr>
          <w:p w:rsidR="004E3924" w:rsidRPr="004E3924" w:rsidRDefault="004E3924" w:rsidP="008B4259">
            <w:pP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Número y % de PTC de la institución con:</w:t>
            </w:r>
          </w:p>
        </w:tc>
      </w:tr>
      <w:tr w:rsidR="004E3924" w:rsidRPr="004E3924" w:rsidTr="004E3924">
        <w:trPr>
          <w:trHeight w:val="279"/>
        </w:trPr>
        <w:tc>
          <w:tcPr>
            <w:tcW w:w="5000" w:type="pct"/>
            <w:gridSpan w:val="11"/>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b/>
                <w:bCs/>
                <w:color w:val="000000"/>
                <w:sz w:val="16"/>
                <w:szCs w:val="16"/>
                <w:lang w:val="es-MX" w:eastAsia="es-MX"/>
              </w:rPr>
            </w:pPr>
          </w:p>
        </w:tc>
      </w:tr>
      <w:tr w:rsidR="00452823" w:rsidRPr="004E3924" w:rsidTr="005465B7">
        <w:trPr>
          <w:trHeight w:val="333"/>
        </w:trPr>
        <w:tc>
          <w:tcPr>
            <w:tcW w:w="1807" w:type="pc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Especialidad </w:t>
            </w:r>
          </w:p>
        </w:tc>
        <w:tc>
          <w:tcPr>
            <w:tcW w:w="476"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14</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3.5%</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12</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2.9%</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10</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2.4%</w:t>
            </w:r>
          </w:p>
        </w:tc>
        <w:tc>
          <w:tcPr>
            <w:tcW w:w="72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268"/>
        </w:trPr>
        <w:tc>
          <w:tcPr>
            <w:tcW w:w="1807" w:type="pc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Maestría </w:t>
            </w:r>
          </w:p>
        </w:tc>
        <w:tc>
          <w:tcPr>
            <w:tcW w:w="476"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115</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28.8%</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121</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29.6%</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127</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30.0%</w:t>
            </w:r>
          </w:p>
        </w:tc>
        <w:tc>
          <w:tcPr>
            <w:tcW w:w="72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Doctorado </w:t>
            </w:r>
          </w:p>
        </w:tc>
        <w:tc>
          <w:tcPr>
            <w:tcW w:w="476"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210</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52.5%</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220</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53.8%</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231</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54.5%</w:t>
            </w:r>
          </w:p>
        </w:tc>
        <w:tc>
          <w:tcPr>
            <w:tcW w:w="72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Posgrado en su área disciplinar </w:t>
            </w:r>
          </w:p>
        </w:tc>
        <w:tc>
          <w:tcPr>
            <w:tcW w:w="476"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319</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79.8%</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332</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81.2%</w:t>
            </w:r>
          </w:p>
        </w:tc>
        <w:tc>
          <w:tcPr>
            <w:tcW w:w="529" w:type="pct"/>
            <w:gridSpan w:val="2"/>
            <w:tcBorders>
              <w:top w:val="single" w:sz="4" w:space="0" w:color="000000"/>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345</w:t>
            </w:r>
          </w:p>
        </w:tc>
        <w:tc>
          <w:tcPr>
            <w:tcW w:w="31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81.4%</w:t>
            </w:r>
          </w:p>
        </w:tc>
        <w:tc>
          <w:tcPr>
            <w:tcW w:w="722" w:type="pct"/>
            <w:tcBorders>
              <w:top w:val="nil"/>
              <w:left w:val="nil"/>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nil"/>
              <w:left w:val="single" w:sz="4" w:space="0" w:color="000000"/>
              <w:bottom w:val="single" w:sz="4" w:space="0" w:color="auto"/>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Doctorado en su área disciplinar</w:t>
            </w:r>
          </w:p>
        </w:tc>
        <w:tc>
          <w:tcPr>
            <w:tcW w:w="476" w:type="pct"/>
            <w:gridSpan w:val="2"/>
            <w:tcBorders>
              <w:top w:val="single" w:sz="4" w:space="0" w:color="000000"/>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199</w:t>
            </w:r>
          </w:p>
        </w:tc>
        <w:tc>
          <w:tcPr>
            <w:tcW w:w="312" w:type="pct"/>
            <w:tcBorders>
              <w:top w:val="nil"/>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49.8%</w:t>
            </w:r>
          </w:p>
        </w:tc>
        <w:tc>
          <w:tcPr>
            <w:tcW w:w="529" w:type="pct"/>
            <w:gridSpan w:val="2"/>
            <w:tcBorders>
              <w:top w:val="single" w:sz="4" w:space="0" w:color="000000"/>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209</w:t>
            </w:r>
          </w:p>
        </w:tc>
        <w:tc>
          <w:tcPr>
            <w:tcW w:w="312" w:type="pct"/>
            <w:tcBorders>
              <w:top w:val="nil"/>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51.1%</w:t>
            </w:r>
          </w:p>
        </w:tc>
        <w:tc>
          <w:tcPr>
            <w:tcW w:w="529" w:type="pct"/>
            <w:gridSpan w:val="2"/>
            <w:tcBorders>
              <w:top w:val="single" w:sz="4" w:space="0" w:color="000000"/>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220</w:t>
            </w:r>
          </w:p>
        </w:tc>
        <w:tc>
          <w:tcPr>
            <w:tcW w:w="312" w:type="pct"/>
            <w:tcBorders>
              <w:top w:val="nil"/>
              <w:left w:val="nil"/>
              <w:bottom w:val="single" w:sz="4" w:space="0" w:color="auto"/>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51.9%</w:t>
            </w:r>
          </w:p>
        </w:tc>
        <w:tc>
          <w:tcPr>
            <w:tcW w:w="722" w:type="pct"/>
            <w:tcBorders>
              <w:top w:val="nil"/>
              <w:left w:val="nil"/>
              <w:bottom w:val="single" w:sz="4" w:space="0" w:color="auto"/>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Perfil deseable reconocido por el PROMEP-SES</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176</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44.0%</w:t>
            </w:r>
          </w:p>
        </w:tc>
        <w:tc>
          <w:tcPr>
            <w:tcW w:w="52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185</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45.2%</w:t>
            </w:r>
          </w:p>
        </w:tc>
        <w:tc>
          <w:tcPr>
            <w:tcW w:w="52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194</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45.8%</w:t>
            </w:r>
          </w:p>
        </w:tc>
        <w:tc>
          <w:tcPr>
            <w:tcW w:w="7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Adscripción al SNI o SNC</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12</w:t>
            </w:r>
            <w:r w:rsidR="00452823">
              <w:rPr>
                <w:rFonts w:ascii="Trebuchet MS" w:hAnsi="Trebuchet MS" w:cs="Arial"/>
                <w:color w:val="000000"/>
                <w:sz w:val="16"/>
                <w:szCs w:val="16"/>
                <w:lang w:val="es-MX" w:eastAsia="es-MX"/>
              </w:rPr>
              <w:t>2</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31.0%</w:t>
            </w:r>
          </w:p>
        </w:tc>
        <w:tc>
          <w:tcPr>
            <w:tcW w:w="52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13</w:t>
            </w:r>
            <w:r w:rsidR="00452823">
              <w:rPr>
                <w:rFonts w:ascii="Trebuchet MS" w:hAnsi="Trebuchet MS" w:cs="Arial"/>
                <w:color w:val="000000"/>
                <w:sz w:val="16"/>
                <w:szCs w:val="16"/>
                <w:lang w:val="es-MX" w:eastAsia="es-MX"/>
              </w:rPr>
              <w:t>7</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52823" w:rsidP="005465B7">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33.50</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136</w:t>
            </w:r>
          </w:p>
        </w:tc>
        <w:tc>
          <w:tcPr>
            <w:tcW w:w="3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32.1%</w:t>
            </w:r>
          </w:p>
        </w:tc>
        <w:tc>
          <w:tcPr>
            <w:tcW w:w="72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p>
        </w:tc>
      </w:tr>
      <w:tr w:rsidR="00452823" w:rsidRPr="004E3924" w:rsidTr="005465B7">
        <w:trPr>
          <w:trHeight w:val="244"/>
        </w:trPr>
        <w:tc>
          <w:tcPr>
            <w:tcW w:w="1807" w:type="pct"/>
            <w:tcBorders>
              <w:top w:val="single" w:sz="4" w:space="0" w:color="auto"/>
              <w:left w:val="single" w:sz="4" w:space="0" w:color="000000"/>
              <w:bottom w:val="nil"/>
              <w:right w:val="single" w:sz="4" w:space="0" w:color="000000"/>
            </w:tcBorders>
            <w:shd w:val="clear" w:color="auto" w:fill="auto"/>
            <w:noWrap/>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lastRenderedPageBreak/>
              <w:t>Participación en el programa de tutorías</w:t>
            </w:r>
          </w:p>
        </w:tc>
        <w:tc>
          <w:tcPr>
            <w:tcW w:w="476" w:type="pct"/>
            <w:gridSpan w:val="2"/>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300</w:t>
            </w:r>
          </w:p>
        </w:tc>
        <w:tc>
          <w:tcPr>
            <w:tcW w:w="312" w:type="pct"/>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75.0%</w:t>
            </w:r>
          </w:p>
        </w:tc>
        <w:tc>
          <w:tcPr>
            <w:tcW w:w="529" w:type="pct"/>
            <w:gridSpan w:val="2"/>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315</w:t>
            </w:r>
          </w:p>
        </w:tc>
        <w:tc>
          <w:tcPr>
            <w:tcW w:w="312" w:type="pct"/>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77.0%</w:t>
            </w:r>
          </w:p>
        </w:tc>
        <w:tc>
          <w:tcPr>
            <w:tcW w:w="529" w:type="pct"/>
            <w:gridSpan w:val="2"/>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331</w:t>
            </w:r>
          </w:p>
        </w:tc>
        <w:tc>
          <w:tcPr>
            <w:tcW w:w="312" w:type="pct"/>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78.1%</w:t>
            </w:r>
          </w:p>
        </w:tc>
        <w:tc>
          <w:tcPr>
            <w:tcW w:w="722" w:type="pct"/>
            <w:tcBorders>
              <w:top w:val="single" w:sz="4" w:space="0" w:color="auto"/>
              <w:left w:val="nil"/>
              <w:bottom w:val="nil"/>
              <w:right w:val="single" w:sz="4" w:space="0" w:color="000000"/>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p>
        </w:tc>
      </w:tr>
      <w:tr w:rsidR="00452823" w:rsidRPr="004E3924" w:rsidTr="005465B7">
        <w:trPr>
          <w:trHeight w:val="510"/>
        </w:trPr>
        <w:tc>
          <w:tcPr>
            <w:tcW w:w="18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Profesores (PTC, PMT y PA) que reciben capacitación y/o actualización con al menos 40 hrs. por año</w:t>
            </w:r>
          </w:p>
        </w:tc>
        <w:tc>
          <w:tcPr>
            <w:tcW w:w="476" w:type="pct"/>
            <w:gridSpan w:val="2"/>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804</w:t>
            </w:r>
          </w:p>
        </w:tc>
        <w:tc>
          <w:tcPr>
            <w:tcW w:w="312"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80.0%</w:t>
            </w:r>
          </w:p>
        </w:tc>
        <w:tc>
          <w:tcPr>
            <w:tcW w:w="529" w:type="pct"/>
            <w:gridSpan w:val="2"/>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811</w:t>
            </w:r>
          </w:p>
        </w:tc>
        <w:tc>
          <w:tcPr>
            <w:tcW w:w="312"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80.0%</w:t>
            </w:r>
          </w:p>
        </w:tc>
        <w:tc>
          <w:tcPr>
            <w:tcW w:w="529" w:type="pct"/>
            <w:gridSpan w:val="2"/>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824</w:t>
            </w:r>
          </w:p>
        </w:tc>
        <w:tc>
          <w:tcPr>
            <w:tcW w:w="312"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80.1%</w:t>
            </w:r>
          </w:p>
        </w:tc>
        <w:tc>
          <w:tcPr>
            <w:tcW w:w="722"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E3924" w:rsidP="005465B7">
            <w:pPr>
              <w:jc w:val="center"/>
              <w:rPr>
                <w:rFonts w:ascii="Trebuchet MS" w:hAnsi="Trebuchet MS" w:cs="Arial"/>
                <w:color w:val="000000"/>
                <w:sz w:val="16"/>
                <w:szCs w:val="16"/>
                <w:lang w:val="es-MX" w:eastAsia="es-MX"/>
              </w:rPr>
            </w:pPr>
          </w:p>
        </w:tc>
      </w:tr>
      <w:tr w:rsidR="004E3924" w:rsidRPr="004E3924" w:rsidTr="004E3924">
        <w:trPr>
          <w:trHeight w:val="233"/>
        </w:trPr>
        <w:tc>
          <w:tcPr>
            <w:tcW w:w="5000" w:type="pct"/>
            <w:gridSpan w:val="11"/>
            <w:tcBorders>
              <w:top w:val="nil"/>
              <w:left w:val="single" w:sz="4" w:space="0" w:color="000000"/>
              <w:bottom w:val="single" w:sz="4" w:space="0" w:color="000000"/>
              <w:right w:val="single" w:sz="4" w:space="0" w:color="000000"/>
            </w:tcBorders>
            <w:shd w:val="clear" w:color="000000" w:fill="C0C0C0"/>
            <w:noWrap/>
            <w:vAlign w:val="center"/>
            <w:hideMark/>
          </w:tcPr>
          <w:p w:rsidR="004E3924" w:rsidRPr="004E3924" w:rsidRDefault="004E3924" w:rsidP="008B4259">
            <w:pP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Cuerpos académicos:</w:t>
            </w:r>
          </w:p>
        </w:tc>
      </w:tr>
      <w:tr w:rsidR="00452823" w:rsidRPr="004E3924" w:rsidTr="005465B7">
        <w:trPr>
          <w:trHeight w:val="124"/>
        </w:trPr>
        <w:tc>
          <w:tcPr>
            <w:tcW w:w="1807" w:type="pct"/>
            <w:tcBorders>
              <w:top w:val="nil"/>
              <w:left w:val="single" w:sz="4" w:space="0" w:color="000000"/>
              <w:bottom w:val="nil"/>
              <w:right w:val="single" w:sz="4" w:space="0" w:color="000000"/>
            </w:tcBorders>
            <w:shd w:val="clear" w:color="auto" w:fill="auto"/>
            <w:noWrap/>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Consolidados.  </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14.1%</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14.1%</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10</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15.2%</w:t>
            </w:r>
          </w:p>
        </w:tc>
        <w:tc>
          <w:tcPr>
            <w:tcW w:w="72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nil"/>
              <w:left w:val="single" w:sz="4" w:space="0" w:color="000000"/>
              <w:bottom w:val="single" w:sz="4" w:space="0" w:color="000000"/>
              <w:right w:val="single" w:sz="4" w:space="0" w:color="000000"/>
            </w:tcBorders>
            <w:shd w:val="clear" w:color="auto" w:fill="auto"/>
            <w:noWrap/>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Especificar nombres de los CA Consolidados</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187"/>
        </w:trPr>
        <w:tc>
          <w:tcPr>
            <w:tcW w:w="1807" w:type="pct"/>
            <w:tcBorders>
              <w:top w:val="nil"/>
              <w:left w:val="single" w:sz="4" w:space="0" w:color="000000"/>
              <w:bottom w:val="nil"/>
              <w:right w:val="single" w:sz="4" w:space="0" w:color="000000"/>
            </w:tcBorders>
            <w:shd w:val="clear" w:color="auto" w:fill="auto"/>
            <w:noWrap/>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En consolidación.  </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12</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18.8%</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13</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20.3%</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13</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19.7%</w:t>
            </w:r>
          </w:p>
        </w:tc>
        <w:tc>
          <w:tcPr>
            <w:tcW w:w="72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00"/>
        </w:trPr>
        <w:tc>
          <w:tcPr>
            <w:tcW w:w="1807" w:type="pct"/>
            <w:tcBorders>
              <w:top w:val="nil"/>
              <w:left w:val="single" w:sz="4" w:space="0" w:color="000000"/>
              <w:bottom w:val="single" w:sz="4" w:space="0" w:color="000000"/>
              <w:right w:val="single" w:sz="4" w:space="0" w:color="000000"/>
            </w:tcBorders>
            <w:shd w:val="clear" w:color="auto" w:fill="auto"/>
            <w:noWrap/>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nombres de los CA en Consolidación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109"/>
        </w:trPr>
        <w:tc>
          <w:tcPr>
            <w:tcW w:w="1807" w:type="pct"/>
            <w:tcBorders>
              <w:top w:val="nil"/>
              <w:left w:val="single" w:sz="4" w:space="0" w:color="000000"/>
              <w:bottom w:val="nil"/>
              <w:right w:val="single" w:sz="4" w:space="0" w:color="000000"/>
            </w:tcBorders>
            <w:shd w:val="clear" w:color="auto" w:fill="auto"/>
            <w:noWrap/>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En formación.  </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43</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67.2%</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42</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65.6%</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43</w:t>
            </w:r>
          </w:p>
        </w:tc>
        <w:tc>
          <w:tcPr>
            <w:tcW w:w="31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65.2%</w:t>
            </w:r>
          </w:p>
        </w:tc>
        <w:tc>
          <w:tcPr>
            <w:tcW w:w="722" w:type="pct"/>
            <w:vMerge w:val="restart"/>
            <w:tcBorders>
              <w:top w:val="nil"/>
              <w:left w:val="single" w:sz="4" w:space="0" w:color="000000"/>
              <w:bottom w:val="single" w:sz="4" w:space="0" w:color="000000"/>
              <w:right w:val="single" w:sz="4" w:space="0" w:color="000000"/>
            </w:tcBorders>
            <w:shd w:val="clear" w:color="auto" w:fill="auto"/>
            <w:noWrap/>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181"/>
        </w:trPr>
        <w:tc>
          <w:tcPr>
            <w:tcW w:w="1807" w:type="pct"/>
            <w:tcBorders>
              <w:top w:val="nil"/>
              <w:left w:val="single" w:sz="4" w:space="0" w:color="000000"/>
              <w:bottom w:val="single" w:sz="4" w:space="0" w:color="000000"/>
              <w:right w:val="single" w:sz="4" w:space="0" w:color="000000"/>
            </w:tcBorders>
            <w:shd w:val="clear" w:color="auto" w:fill="auto"/>
            <w:noWrap/>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Especificar nombres de los CA en Formación</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r>
      <w:tr w:rsidR="004E3924" w:rsidRPr="004E3924" w:rsidTr="004E3924">
        <w:trPr>
          <w:trHeight w:val="330"/>
        </w:trPr>
        <w:tc>
          <w:tcPr>
            <w:tcW w:w="5000" w:type="pct"/>
            <w:gridSpan w:val="11"/>
            <w:tcBorders>
              <w:top w:val="single" w:sz="4" w:space="0" w:color="000000"/>
              <w:left w:val="single" w:sz="4" w:space="0" w:color="000000"/>
              <w:bottom w:val="single" w:sz="4" w:space="0" w:color="000000"/>
              <w:right w:val="single" w:sz="4" w:space="0" w:color="000000"/>
            </w:tcBorders>
            <w:shd w:val="clear" w:color="000000" w:fill="C0C0C0"/>
            <w:vAlign w:val="center"/>
            <w:hideMark/>
          </w:tcPr>
          <w:p w:rsidR="004E3924" w:rsidRPr="004E3924" w:rsidRDefault="004E3924" w:rsidP="008B4259">
            <w:pP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Programas educativos de TSU, PA y licenciatura:</w:t>
            </w:r>
          </w:p>
        </w:tc>
      </w:tr>
      <w:tr w:rsidR="00452823" w:rsidRPr="004E3924" w:rsidTr="005465B7">
        <w:trPr>
          <w:trHeight w:val="361"/>
        </w:trPr>
        <w:tc>
          <w:tcPr>
            <w:tcW w:w="1807" w:type="pct"/>
            <w:tcBorders>
              <w:top w:val="nil"/>
              <w:left w:val="single" w:sz="4" w:space="0" w:color="000000"/>
              <w:bottom w:val="nil"/>
              <w:right w:val="single" w:sz="4" w:space="0" w:color="000000"/>
            </w:tcBorders>
            <w:shd w:val="clear" w:color="auto" w:fill="auto"/>
            <w:vAlign w:val="center"/>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con estudios de factibilidad para buscar su pertinencia</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63</w:t>
            </w:r>
            <w:r w:rsidR="004E3924"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004E3924"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004E3924"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129"/>
        </w:trPr>
        <w:tc>
          <w:tcPr>
            <w:tcW w:w="1807" w:type="pct"/>
            <w:tcBorders>
              <w:top w:val="nil"/>
              <w:left w:val="single" w:sz="4" w:space="0" w:color="000000"/>
              <w:bottom w:val="nil"/>
              <w:right w:val="single" w:sz="4" w:space="0" w:color="000000"/>
            </w:tcBorders>
            <w:shd w:val="clear" w:color="auto" w:fill="auto"/>
            <w:vAlign w:val="center"/>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con currículo flexible</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2A0351">
            <w:pPr>
              <w:jc w:val="center"/>
              <w:rPr>
                <w:rFonts w:ascii="Trebuchet MS" w:hAnsi="Trebuchet MS" w:cs="Arial"/>
                <w:b/>
                <w:bCs/>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505"/>
        </w:trPr>
        <w:tc>
          <w:tcPr>
            <w:tcW w:w="1807" w:type="pct"/>
            <w:tcBorders>
              <w:top w:val="nil"/>
              <w:left w:val="single" w:sz="4" w:space="0" w:color="000000"/>
              <w:bottom w:val="nil"/>
              <w:right w:val="single" w:sz="4" w:space="0" w:color="000000"/>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que se actualizarán incorporando elementos de enfoques centrados en el estudiante o en el aprendizaje.</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5</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r w:rsidR="004E3924"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37</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84</w:t>
            </w:r>
            <w:r w:rsidR="004E3924"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100</w:t>
            </w:r>
            <w:r w:rsidR="004E3924"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los nombres de los PE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r>
      <w:tr w:rsidR="00452823" w:rsidRPr="004E3924" w:rsidTr="005465B7">
        <w:trPr>
          <w:trHeight w:val="540"/>
        </w:trPr>
        <w:tc>
          <w:tcPr>
            <w:tcW w:w="1807" w:type="pct"/>
            <w:tcBorders>
              <w:top w:val="nil"/>
              <w:left w:val="single" w:sz="4" w:space="0" w:color="000000"/>
              <w:bottom w:val="nil"/>
              <w:right w:val="single" w:sz="4" w:space="0" w:color="000000"/>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que se actualizarán incorporando estudios de seguimiento de egresados</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5</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37</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84</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100</w:t>
            </w:r>
            <w:r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73"/>
        </w:trPr>
        <w:tc>
          <w:tcPr>
            <w:tcW w:w="1807" w:type="pct"/>
            <w:tcBorders>
              <w:top w:val="nil"/>
              <w:left w:val="single" w:sz="4" w:space="0" w:color="000000"/>
              <w:bottom w:val="nil"/>
              <w:right w:val="single" w:sz="4" w:space="0" w:color="000000"/>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que se actualizarán incorporando estudios de empleadores</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5</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37</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84</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100</w:t>
            </w:r>
            <w:r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540"/>
        </w:trPr>
        <w:tc>
          <w:tcPr>
            <w:tcW w:w="1807" w:type="pct"/>
            <w:tcBorders>
              <w:top w:val="nil"/>
              <w:left w:val="single" w:sz="4" w:space="0" w:color="000000"/>
              <w:bottom w:val="nil"/>
              <w:right w:val="single" w:sz="4" w:space="0" w:color="000000"/>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que se actualizarán incorporando el servicio social en el plan de estudios</w:t>
            </w:r>
          </w:p>
        </w:tc>
        <w:tc>
          <w:tcPr>
            <w:tcW w:w="476"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5</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37</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84</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44</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100</w:t>
            </w:r>
            <w:r w:rsidRPr="004E3924">
              <w:rPr>
                <w:rFonts w:ascii="Trebuchet MS" w:hAnsi="Trebuchet MS" w:cs="Arial"/>
                <w:color w:val="000000"/>
                <w:sz w:val="16"/>
                <w:szCs w:val="16"/>
                <w:lang w:val="es-MX" w:eastAsia="es-MX"/>
              </w:rPr>
              <w:t>%</w:t>
            </w:r>
          </w:p>
        </w:tc>
        <w:tc>
          <w:tcPr>
            <w:tcW w:w="72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52823" w:rsidRPr="004E3924" w:rsidRDefault="00452823"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auto"/>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auto"/>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564"/>
        </w:trPr>
        <w:tc>
          <w:tcPr>
            <w:tcW w:w="1807" w:type="pct"/>
            <w:tcBorders>
              <w:top w:val="single" w:sz="4" w:space="0" w:color="auto"/>
              <w:left w:val="single" w:sz="4" w:space="0" w:color="auto"/>
              <w:bottom w:val="single" w:sz="4" w:space="0" w:color="auto"/>
              <w:right w:val="single" w:sz="4" w:space="0" w:color="auto"/>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que se actualizarán incorporando el servicio social en el plan de estudios la práctica profesional</w:t>
            </w:r>
          </w:p>
        </w:tc>
        <w:tc>
          <w:tcPr>
            <w:tcW w:w="47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5</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37</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84</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44</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100</w:t>
            </w:r>
            <w:r w:rsidRPr="004E3924">
              <w:rPr>
                <w:rFonts w:ascii="Trebuchet MS" w:hAnsi="Trebuchet MS" w:cs="Arial"/>
                <w:color w:val="000000"/>
                <w:sz w:val="16"/>
                <w:szCs w:val="16"/>
                <w:lang w:val="es-MX" w:eastAsia="es-MX"/>
              </w:rPr>
              <w:t>%</w:t>
            </w:r>
          </w:p>
        </w:tc>
        <w:tc>
          <w:tcPr>
            <w:tcW w:w="7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single" w:sz="4" w:space="0" w:color="auto"/>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single" w:sz="4" w:space="0" w:color="auto"/>
              <w:left w:val="single" w:sz="4" w:space="0" w:color="000000"/>
              <w:bottom w:val="nil"/>
              <w:right w:val="single" w:sz="4" w:space="0" w:color="000000"/>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nil"/>
              <w:right w:val="nil"/>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basado en competencias</w:t>
            </w:r>
          </w:p>
        </w:tc>
        <w:tc>
          <w:tcPr>
            <w:tcW w:w="47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24</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63</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w:t>
            </w:r>
            <w:r>
              <w:rPr>
                <w:rFonts w:ascii="Trebuchet MS" w:hAnsi="Trebuchet MS" w:cs="Arial"/>
                <w:color w:val="000000"/>
                <w:sz w:val="16"/>
                <w:szCs w:val="16"/>
                <w:lang w:val="es-MX" w:eastAsia="es-MX"/>
              </w:rPr>
              <w:t>0</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30</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68</w:t>
            </w:r>
            <w:r w:rsidRPr="004E3924">
              <w:rPr>
                <w:rFonts w:ascii="Trebuchet MS" w:hAnsi="Trebuchet MS" w:cs="Arial"/>
                <w:color w:val="000000"/>
                <w:sz w:val="16"/>
                <w:szCs w:val="16"/>
                <w:lang w:val="es-MX" w:eastAsia="es-MX"/>
              </w:rPr>
              <w:t>%</w:t>
            </w:r>
          </w:p>
        </w:tc>
        <w:tc>
          <w:tcPr>
            <w:tcW w:w="7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nil"/>
              <w:left w:val="single" w:sz="4" w:space="0" w:color="000000"/>
              <w:bottom w:val="single" w:sz="4" w:space="0" w:color="auto"/>
              <w:right w:val="nil"/>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nil"/>
              <w:left w:val="single" w:sz="4" w:space="0" w:color="000000"/>
              <w:bottom w:val="single" w:sz="4" w:space="0" w:color="auto"/>
              <w:right w:val="nil"/>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c>
          <w:tcPr>
            <w:tcW w:w="72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single" w:sz="4" w:space="0" w:color="auto"/>
              <w:left w:val="single" w:sz="4" w:space="0" w:color="auto"/>
              <w:bottom w:val="single" w:sz="4" w:space="0" w:color="auto"/>
              <w:right w:val="nil"/>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Número y %  de PE que alcanzarán el nivel 1 los CIEES.  </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8</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7</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16</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7</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16</w:t>
            </w:r>
            <w:r w:rsidR="004E3924" w:rsidRPr="004E3924">
              <w:rPr>
                <w:rFonts w:ascii="Trebuchet MS" w:hAnsi="Trebuchet MS" w:cs="Arial"/>
                <w:color w:val="000000"/>
                <w:sz w:val="16"/>
                <w:szCs w:val="16"/>
                <w:lang w:val="es-MX" w:eastAsia="es-MX"/>
              </w:rPr>
              <w:t>%</w:t>
            </w:r>
          </w:p>
        </w:tc>
        <w:tc>
          <w:tcPr>
            <w:tcW w:w="72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30"/>
        </w:trPr>
        <w:tc>
          <w:tcPr>
            <w:tcW w:w="1807" w:type="pct"/>
            <w:tcBorders>
              <w:top w:val="single" w:sz="4" w:space="0" w:color="auto"/>
              <w:left w:val="single" w:sz="4" w:space="0" w:color="000000"/>
              <w:bottom w:val="nil"/>
              <w:right w:val="nil"/>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PE que serán acreditados por organismos reconocidos por el COPAES.</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sz w:val="16"/>
                <w:szCs w:val="16"/>
                <w:lang w:val="es-MX" w:eastAsia="es-MX"/>
              </w:rPr>
            </w:pPr>
            <w:r>
              <w:rPr>
                <w:rFonts w:ascii="Trebuchet MS" w:hAnsi="Trebuchet MS" w:cs="Arial"/>
                <w:sz w:val="16"/>
                <w:szCs w:val="16"/>
                <w:lang w:val="es-MX" w:eastAsia="es-MX"/>
              </w:rPr>
              <w:t>5</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w:t>
            </w:r>
            <w:r w:rsidR="004E3924" w:rsidRPr="004E3924">
              <w:rPr>
                <w:rFonts w:ascii="Trebuchet MS" w:hAnsi="Trebuchet MS" w:cs="Arial"/>
                <w:color w:val="000000"/>
                <w:sz w:val="16"/>
                <w:szCs w:val="16"/>
                <w:lang w:val="es-MX" w:eastAsia="es-MX"/>
              </w:rPr>
              <w:t>3%</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13</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w:t>
            </w:r>
            <w:r w:rsidR="004E3924" w:rsidRPr="004E3924">
              <w:rPr>
                <w:rFonts w:ascii="Trebuchet MS" w:hAnsi="Trebuchet MS" w:cs="Arial"/>
                <w:color w:val="000000"/>
                <w:sz w:val="16"/>
                <w:szCs w:val="16"/>
                <w:lang w:val="es-MX" w:eastAsia="es-MX"/>
              </w:rPr>
              <w:t>0%</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17</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39</w:t>
            </w:r>
            <w:r w:rsidR="004E3924" w:rsidRPr="004E3924">
              <w:rPr>
                <w:rFonts w:ascii="Trebuchet MS" w:hAnsi="Trebuchet MS" w:cs="Arial"/>
                <w:color w:val="000000"/>
                <w:sz w:val="16"/>
                <w:szCs w:val="16"/>
                <w:lang w:val="es-MX" w:eastAsia="es-MX"/>
              </w:rPr>
              <w:t>%</w:t>
            </w:r>
          </w:p>
        </w:tc>
        <w:tc>
          <w:tcPr>
            <w:tcW w:w="72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363"/>
        </w:trPr>
        <w:tc>
          <w:tcPr>
            <w:tcW w:w="1807" w:type="pct"/>
            <w:tcBorders>
              <w:top w:val="single" w:sz="4" w:space="0" w:color="000000"/>
              <w:left w:val="single" w:sz="4" w:space="0" w:color="000000"/>
              <w:bottom w:val="single" w:sz="4" w:space="0" w:color="000000"/>
              <w:right w:val="nil"/>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PE de licenciatura y TSU de buena calidad del total de la oferta educativa evaluable</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w:t>
            </w:r>
            <w:r w:rsidR="00452823">
              <w:rPr>
                <w:rFonts w:ascii="Trebuchet MS" w:hAnsi="Trebuchet MS" w:cs="Arial"/>
                <w:color w:val="000000"/>
                <w:sz w:val="16"/>
                <w:szCs w:val="16"/>
                <w:lang w:val="es-MX" w:eastAsia="es-MX"/>
              </w:rPr>
              <w:t>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88%</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39</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93%</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40</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95%</w:t>
            </w:r>
          </w:p>
        </w:tc>
        <w:tc>
          <w:tcPr>
            <w:tcW w:w="72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810"/>
        </w:trPr>
        <w:tc>
          <w:tcPr>
            <w:tcW w:w="1807" w:type="pct"/>
            <w:tcBorders>
              <w:top w:val="nil"/>
              <w:left w:val="single" w:sz="4" w:space="0" w:color="000000"/>
              <w:bottom w:val="single" w:sz="4" w:space="0" w:color="000000"/>
              <w:right w:val="nil"/>
            </w:tcBorders>
            <w:shd w:val="clear" w:color="auto" w:fill="auto"/>
            <w:vAlign w:val="center"/>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Número y % de matrícula atendida en PE de licenciatura y TSU de buena calidad del total asociada a los PE evaluables </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6,903</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95%</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7,041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96%</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7,181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97%</w:t>
            </w:r>
          </w:p>
        </w:tc>
        <w:tc>
          <w:tcPr>
            <w:tcW w:w="72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E3924" w:rsidRPr="004E3924" w:rsidTr="004E3924">
        <w:trPr>
          <w:trHeight w:val="330"/>
        </w:trPr>
        <w:tc>
          <w:tcPr>
            <w:tcW w:w="5000" w:type="pct"/>
            <w:gridSpan w:val="11"/>
            <w:tcBorders>
              <w:top w:val="single" w:sz="4" w:space="0" w:color="000000"/>
              <w:left w:val="single" w:sz="4" w:space="0" w:color="000000"/>
              <w:bottom w:val="single" w:sz="4" w:space="0" w:color="000000"/>
              <w:right w:val="single" w:sz="4" w:space="0" w:color="000000"/>
            </w:tcBorders>
            <w:shd w:val="clear" w:color="000000" w:fill="A5A5A5"/>
            <w:vAlign w:val="center"/>
            <w:hideMark/>
          </w:tcPr>
          <w:p w:rsidR="004E3924" w:rsidRPr="004E3924" w:rsidRDefault="004E3924" w:rsidP="008B4259">
            <w:pP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Programas educativos de Posgrado:</w:t>
            </w:r>
          </w:p>
        </w:tc>
      </w:tr>
      <w:tr w:rsidR="00452823" w:rsidRPr="004E3924" w:rsidTr="005465B7">
        <w:trPr>
          <w:trHeight w:val="420"/>
        </w:trPr>
        <w:tc>
          <w:tcPr>
            <w:tcW w:w="1807" w:type="pct"/>
            <w:tcBorders>
              <w:top w:val="nil"/>
              <w:left w:val="single" w:sz="4" w:space="0" w:color="000000"/>
              <w:bottom w:val="nil"/>
              <w:right w:val="nil"/>
            </w:tcBorders>
            <w:shd w:val="clear" w:color="auto" w:fill="auto"/>
            <w:vAlign w:val="center"/>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PE que se actualizarán, Especificar el nombre de los PE </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2.</w:t>
            </w:r>
            <w:r w:rsidR="00452823">
              <w:rPr>
                <w:rFonts w:ascii="Trebuchet MS" w:hAnsi="Trebuchet MS" w:cs="Arial"/>
                <w:color w:val="000000"/>
                <w:sz w:val="16"/>
                <w:szCs w:val="16"/>
                <w:lang w:val="es-MX" w:eastAsia="es-MX"/>
              </w:rPr>
              <w:t>50</w:t>
            </w:r>
            <w:r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33</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76</w:t>
            </w:r>
            <w:r w:rsidR="004E3924" w:rsidRPr="004E3924">
              <w:rPr>
                <w:rFonts w:ascii="Trebuchet MS" w:hAnsi="Trebuchet MS" w:cs="Arial"/>
                <w:color w:val="000000"/>
                <w:sz w:val="16"/>
                <w:szCs w:val="16"/>
                <w:lang w:val="es-MX" w:eastAsia="es-MX"/>
              </w:rPr>
              <w:t>.</w:t>
            </w:r>
            <w:r>
              <w:rPr>
                <w:rFonts w:ascii="Trebuchet MS" w:hAnsi="Trebuchet MS" w:cs="Arial"/>
                <w:color w:val="000000"/>
                <w:sz w:val="16"/>
                <w:szCs w:val="16"/>
                <w:lang w:val="es-MX" w:eastAsia="es-MX"/>
              </w:rPr>
              <w:t>7</w:t>
            </w:r>
            <w:r w:rsidR="004E3924" w:rsidRPr="004E3924">
              <w:rPr>
                <w:rFonts w:ascii="Trebuchet MS" w:hAnsi="Trebuchet MS" w:cs="Arial"/>
                <w:color w:val="000000"/>
                <w:sz w:val="16"/>
                <w:szCs w:val="16"/>
                <w:lang w:val="es-MX" w:eastAsia="es-MX"/>
              </w:rPr>
              <w:t>4%</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93.18</w:t>
            </w:r>
            <w:r w:rsidR="004E3924" w:rsidRPr="004E3924">
              <w:rPr>
                <w:rFonts w:ascii="Trebuchet MS" w:hAnsi="Trebuchet MS" w:cs="Arial"/>
                <w:color w:val="000000"/>
                <w:sz w:val="16"/>
                <w:szCs w:val="16"/>
                <w:lang w:val="es-MX" w:eastAsia="es-MX"/>
              </w:rPr>
              <w:t>%</w:t>
            </w:r>
          </w:p>
        </w:tc>
        <w:tc>
          <w:tcPr>
            <w:tcW w:w="722" w:type="pct"/>
            <w:tcBorders>
              <w:top w:val="nil"/>
              <w:left w:val="nil"/>
              <w:bottom w:val="nil"/>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540"/>
        </w:trPr>
        <w:tc>
          <w:tcPr>
            <w:tcW w:w="1807" w:type="pct"/>
            <w:tcBorders>
              <w:top w:val="single" w:sz="4" w:space="0" w:color="000000"/>
              <w:left w:val="single" w:sz="4" w:space="0" w:color="000000"/>
              <w:bottom w:val="nil"/>
              <w:right w:val="nil"/>
            </w:tcBorders>
            <w:shd w:val="clear" w:color="auto" w:fill="auto"/>
            <w:vAlign w:val="center"/>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xml:space="preserve">PE que evaluarán los CIEES Especificar el nombre de los PE </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10</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22.37</w:t>
            </w:r>
            <w:r w:rsidR="004E3924" w:rsidRPr="004E3924">
              <w:rPr>
                <w:rFonts w:ascii="Trebuchet MS" w:hAnsi="Trebuchet MS" w:cs="Arial"/>
                <w:color w:val="000000"/>
                <w:sz w:val="16"/>
                <w:szCs w:val="16"/>
                <w:lang w:val="es-MX" w:eastAsia="es-MX"/>
              </w:rPr>
              <w:t>%</w:t>
            </w:r>
          </w:p>
        </w:tc>
        <w:tc>
          <w:tcPr>
            <w:tcW w:w="722" w:type="pct"/>
            <w:tcBorders>
              <w:top w:val="single" w:sz="4" w:space="0" w:color="000000"/>
              <w:left w:val="nil"/>
              <w:bottom w:val="nil"/>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540"/>
        </w:trPr>
        <w:tc>
          <w:tcPr>
            <w:tcW w:w="1807" w:type="pct"/>
            <w:tcBorders>
              <w:top w:val="single" w:sz="4" w:space="0" w:color="000000"/>
              <w:left w:val="single" w:sz="4" w:space="0" w:color="000000"/>
              <w:bottom w:val="single" w:sz="4" w:space="0" w:color="auto"/>
              <w:right w:val="nil"/>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PE reconocidos por el Programa Nacional de Posgrado de Calidad (PNPC). Especificar los nombres</w:t>
            </w:r>
          </w:p>
        </w:tc>
        <w:tc>
          <w:tcPr>
            <w:tcW w:w="4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1</w:t>
            </w:r>
            <w:r w:rsidR="00452823">
              <w:rPr>
                <w:rFonts w:ascii="Trebuchet MS" w:hAnsi="Trebuchet MS" w:cs="Arial"/>
                <w:color w:val="000000"/>
                <w:sz w:val="16"/>
                <w:szCs w:val="16"/>
                <w:lang w:val="es-MX" w:eastAsia="es-MX"/>
              </w:rPr>
              <w:t>8</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45</w:t>
            </w:r>
            <w:r w:rsidR="004E3924"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w:t>
            </w:r>
            <w:r w:rsidR="00452823">
              <w:rPr>
                <w:rFonts w:ascii="Trebuchet MS" w:hAnsi="Trebuchet MS" w:cs="Arial"/>
                <w:color w:val="000000"/>
                <w:sz w:val="16"/>
                <w:szCs w:val="16"/>
                <w:lang w:val="es-MX" w:eastAsia="es-MX"/>
              </w:rPr>
              <w:t>8</w:t>
            </w:r>
            <w:r w:rsidRPr="004E3924">
              <w:rPr>
                <w:rFonts w:ascii="Trebuchet MS" w:hAnsi="Trebuchet MS" w:cs="Arial"/>
                <w:color w:val="000000"/>
                <w:sz w:val="16"/>
                <w:szCs w:val="16"/>
                <w:lang w:val="es-MX" w:eastAsia="es-MX"/>
              </w:rPr>
              <w:t>.</w:t>
            </w:r>
            <w:r w:rsidR="00452823">
              <w:rPr>
                <w:rFonts w:ascii="Trebuchet MS" w:hAnsi="Trebuchet MS" w:cs="Arial"/>
                <w:color w:val="000000"/>
                <w:sz w:val="16"/>
                <w:szCs w:val="16"/>
                <w:lang w:val="es-MX" w:eastAsia="es-MX"/>
              </w:rPr>
              <w:t>84</w:t>
            </w:r>
            <w:r w:rsidRPr="004E3924">
              <w:rPr>
                <w:rFonts w:ascii="Trebuchet MS" w:hAnsi="Trebuchet MS" w:cs="Arial"/>
                <w:color w:val="000000"/>
                <w:sz w:val="16"/>
                <w:szCs w:val="16"/>
                <w:lang w:val="es-MX" w:eastAsia="es-MX"/>
              </w:rPr>
              <w:t>%</w:t>
            </w:r>
          </w:p>
        </w:tc>
        <w:tc>
          <w:tcPr>
            <w:tcW w:w="529" w:type="pct"/>
            <w:gridSpan w:val="2"/>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22</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50.00%</w:t>
            </w:r>
          </w:p>
        </w:tc>
        <w:tc>
          <w:tcPr>
            <w:tcW w:w="722" w:type="pct"/>
            <w:tcBorders>
              <w:top w:val="single" w:sz="4" w:space="0" w:color="000000"/>
              <w:left w:val="nil"/>
              <w:bottom w:val="single" w:sz="4" w:space="0" w:color="auto"/>
              <w:right w:val="single" w:sz="4" w:space="0" w:color="000000"/>
            </w:tcBorders>
            <w:shd w:val="clear" w:color="auto" w:fill="auto"/>
            <w:vAlign w:val="center"/>
            <w:hideMark/>
          </w:tcPr>
          <w:p w:rsidR="004E3924" w:rsidRPr="004E3924" w:rsidRDefault="004E3924" w:rsidP="002A0351">
            <w:pPr>
              <w:jc w:val="center"/>
              <w:rPr>
                <w:rFonts w:ascii="Trebuchet MS" w:hAnsi="Trebuchet MS" w:cs="Arial"/>
                <w:b/>
                <w:bCs/>
                <w:color w:val="000000"/>
                <w:sz w:val="16"/>
                <w:szCs w:val="16"/>
                <w:lang w:val="es-MX" w:eastAsia="es-MX"/>
              </w:rPr>
            </w:pPr>
          </w:p>
        </w:tc>
      </w:tr>
      <w:tr w:rsidR="00452823" w:rsidRPr="004E3924" w:rsidTr="005465B7">
        <w:trPr>
          <w:trHeight w:val="270"/>
        </w:trPr>
        <w:tc>
          <w:tcPr>
            <w:tcW w:w="1807" w:type="pct"/>
            <w:tcBorders>
              <w:top w:val="single" w:sz="4" w:space="0" w:color="auto"/>
              <w:left w:val="single" w:sz="4" w:space="0" w:color="auto"/>
              <w:bottom w:val="single" w:sz="4" w:space="0" w:color="auto"/>
              <w:right w:val="nil"/>
            </w:tcBorders>
            <w:shd w:val="clear" w:color="auto" w:fill="auto"/>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PE que ingresarán al Programa de Fomento a la Calidad</w:t>
            </w:r>
          </w:p>
        </w:tc>
        <w:tc>
          <w:tcPr>
            <w:tcW w:w="47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r w:rsidR="004E3924"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3</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6.</w:t>
            </w:r>
            <w:r w:rsidR="00452823">
              <w:rPr>
                <w:rFonts w:ascii="Trebuchet MS" w:hAnsi="Trebuchet MS" w:cs="Arial"/>
                <w:color w:val="000000"/>
                <w:sz w:val="16"/>
                <w:szCs w:val="16"/>
                <w:lang w:val="es-MX" w:eastAsia="es-MX"/>
              </w:rPr>
              <w:t>98</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9</w:t>
            </w:r>
            <w:r w:rsidR="004E3924" w:rsidRPr="004E3924">
              <w:rPr>
                <w:rFonts w:ascii="Trebuchet MS" w:hAnsi="Trebuchet MS" w:cs="Arial"/>
                <w:color w:val="000000"/>
                <w:sz w:val="16"/>
                <w:szCs w:val="16"/>
                <w:lang w:val="es-MX" w:eastAsia="es-MX"/>
              </w:rPr>
              <w:t>.</w:t>
            </w:r>
            <w:r>
              <w:rPr>
                <w:rFonts w:ascii="Trebuchet MS" w:hAnsi="Trebuchet MS" w:cs="Arial"/>
                <w:color w:val="000000"/>
                <w:sz w:val="16"/>
                <w:szCs w:val="16"/>
                <w:lang w:val="es-MX" w:eastAsia="es-MX"/>
              </w:rPr>
              <w:t>09</w:t>
            </w:r>
            <w:r w:rsidR="004E3924" w:rsidRPr="004E3924">
              <w:rPr>
                <w:rFonts w:ascii="Trebuchet MS" w:hAnsi="Trebuchet MS" w:cs="Arial"/>
                <w:color w:val="000000"/>
                <w:sz w:val="16"/>
                <w:szCs w:val="16"/>
                <w:lang w:val="es-MX" w:eastAsia="es-MX"/>
              </w:rPr>
              <w:t>%</w:t>
            </w:r>
          </w:p>
        </w:tc>
        <w:tc>
          <w:tcPr>
            <w:tcW w:w="722" w:type="pct"/>
            <w:vMerge w:val="restar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2A0351">
            <w:pPr>
              <w:jc w:val="center"/>
              <w:rPr>
                <w:rFonts w:ascii="Trebuchet MS" w:hAnsi="Trebuchet MS" w:cs="Arial"/>
                <w:color w:val="000000"/>
                <w:sz w:val="16"/>
                <w:szCs w:val="16"/>
                <w:lang w:val="es-MX" w:eastAsia="es-MX"/>
              </w:rPr>
            </w:pPr>
          </w:p>
        </w:tc>
      </w:tr>
      <w:tr w:rsidR="00452823" w:rsidRPr="004E3924" w:rsidTr="005465B7">
        <w:trPr>
          <w:trHeight w:val="270"/>
        </w:trPr>
        <w:tc>
          <w:tcPr>
            <w:tcW w:w="18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E3924" w:rsidRPr="004E3924" w:rsidRDefault="004E3924" w:rsidP="005465B7">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los nombres de los PE </w:t>
            </w:r>
          </w:p>
        </w:tc>
        <w:tc>
          <w:tcPr>
            <w:tcW w:w="476" w:type="pct"/>
            <w:gridSpan w:val="2"/>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722" w:type="pct"/>
            <w:vMerge/>
            <w:tcBorders>
              <w:top w:val="single" w:sz="4" w:space="0" w:color="auto"/>
              <w:left w:val="single" w:sz="4" w:space="0" w:color="auto"/>
              <w:bottom w:val="single" w:sz="4" w:space="0" w:color="auto"/>
              <w:right w:val="single" w:sz="4" w:space="0" w:color="auto"/>
            </w:tcBorders>
            <w:vAlign w:val="center"/>
            <w:hideMark/>
          </w:tcPr>
          <w:p w:rsidR="004E3924" w:rsidRPr="004E3924" w:rsidRDefault="004E3924" w:rsidP="008B4259">
            <w:pPr>
              <w:rPr>
                <w:rFonts w:ascii="Trebuchet MS" w:hAnsi="Trebuchet MS" w:cs="Arial"/>
                <w:color w:val="000000"/>
                <w:sz w:val="16"/>
                <w:szCs w:val="16"/>
                <w:lang w:val="es-MX" w:eastAsia="es-MX"/>
              </w:rPr>
            </w:pPr>
          </w:p>
        </w:tc>
      </w:tr>
      <w:tr w:rsidR="00452823" w:rsidRPr="004E3924" w:rsidTr="005465B7">
        <w:trPr>
          <w:trHeight w:val="462"/>
        </w:trPr>
        <w:tc>
          <w:tcPr>
            <w:tcW w:w="18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lastRenderedPageBreak/>
              <w:t>PE que ingresarán al Programa Nacional de Posgrado (PNP)</w:t>
            </w:r>
          </w:p>
        </w:tc>
        <w:tc>
          <w:tcPr>
            <w:tcW w:w="476"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0</w:t>
            </w:r>
            <w:r w:rsidRPr="004E3924">
              <w:rPr>
                <w:rFonts w:ascii="Trebuchet MS" w:hAnsi="Trebuchet MS" w:cs="Arial"/>
                <w:color w:val="000000"/>
                <w:sz w:val="16"/>
                <w:szCs w:val="16"/>
                <w:lang w:val="es-MX" w:eastAsia="es-MX"/>
              </w:rPr>
              <w:t>%</w:t>
            </w:r>
          </w:p>
        </w:tc>
        <w:tc>
          <w:tcPr>
            <w:tcW w:w="529"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4</w:t>
            </w:r>
          </w:p>
        </w:tc>
        <w:tc>
          <w:tcPr>
            <w:tcW w:w="3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2823" w:rsidRPr="004E3924" w:rsidRDefault="00452823" w:rsidP="00452823">
            <w:pPr>
              <w:jc w:val="center"/>
              <w:rPr>
                <w:rFonts w:ascii="Trebuchet MS" w:hAnsi="Trebuchet MS" w:cs="Arial"/>
                <w:color w:val="000000"/>
                <w:sz w:val="16"/>
                <w:szCs w:val="16"/>
                <w:lang w:val="es-MX" w:eastAsia="es-MX"/>
              </w:rPr>
            </w:pPr>
            <w:r>
              <w:rPr>
                <w:rFonts w:ascii="Trebuchet MS" w:hAnsi="Trebuchet MS" w:cs="Arial"/>
                <w:color w:val="000000"/>
                <w:sz w:val="16"/>
                <w:szCs w:val="16"/>
                <w:lang w:val="es-MX" w:eastAsia="es-MX"/>
              </w:rPr>
              <w:t>9</w:t>
            </w:r>
            <w:r w:rsidRPr="004E3924">
              <w:rPr>
                <w:rFonts w:ascii="Trebuchet MS" w:hAnsi="Trebuchet MS" w:cs="Arial"/>
                <w:color w:val="000000"/>
                <w:sz w:val="16"/>
                <w:szCs w:val="16"/>
                <w:lang w:val="es-MX" w:eastAsia="es-MX"/>
              </w:rPr>
              <w:t>.</w:t>
            </w:r>
            <w:r>
              <w:rPr>
                <w:rFonts w:ascii="Trebuchet MS" w:hAnsi="Trebuchet MS" w:cs="Arial"/>
                <w:color w:val="000000"/>
                <w:sz w:val="16"/>
                <w:szCs w:val="16"/>
                <w:lang w:val="es-MX" w:eastAsia="es-MX"/>
              </w:rPr>
              <w:t>09</w:t>
            </w:r>
            <w:r w:rsidRPr="004E3924">
              <w:rPr>
                <w:rFonts w:ascii="Trebuchet MS" w:hAnsi="Trebuchet MS" w:cs="Arial"/>
                <w:color w:val="000000"/>
                <w:sz w:val="16"/>
                <w:szCs w:val="16"/>
                <w:lang w:val="es-MX" w:eastAsia="es-MX"/>
              </w:rPr>
              <w:t>%</w:t>
            </w:r>
          </w:p>
        </w:tc>
        <w:tc>
          <w:tcPr>
            <w:tcW w:w="722"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52823" w:rsidRPr="004E3924" w:rsidRDefault="00452823"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w:t>
            </w:r>
          </w:p>
        </w:tc>
      </w:tr>
      <w:tr w:rsidR="00452823" w:rsidRPr="004E3924" w:rsidTr="005465B7">
        <w:trPr>
          <w:trHeight w:val="270"/>
        </w:trPr>
        <w:tc>
          <w:tcPr>
            <w:tcW w:w="1807" w:type="pct"/>
            <w:tcBorders>
              <w:top w:val="single" w:sz="4" w:space="0" w:color="auto"/>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5465B7">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xml:space="preserve">Especificar el nombre de los PE </w:t>
            </w:r>
          </w:p>
        </w:tc>
        <w:tc>
          <w:tcPr>
            <w:tcW w:w="476" w:type="pct"/>
            <w:gridSpan w:val="2"/>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722" w:type="pct"/>
            <w:vMerge/>
            <w:tcBorders>
              <w:top w:val="single" w:sz="4" w:space="0" w:color="auto"/>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r>
      <w:tr w:rsidR="00452823" w:rsidRPr="004E3924" w:rsidTr="005465B7">
        <w:trPr>
          <w:trHeight w:val="540"/>
        </w:trPr>
        <w:tc>
          <w:tcPr>
            <w:tcW w:w="1807" w:type="pct"/>
            <w:tcBorders>
              <w:top w:val="nil"/>
              <w:left w:val="single" w:sz="4" w:space="0" w:color="000000"/>
              <w:bottom w:val="nil"/>
              <w:right w:val="single" w:sz="4" w:space="0" w:color="000000"/>
            </w:tcBorders>
            <w:shd w:val="clear" w:color="auto" w:fill="auto"/>
            <w:vAlign w:val="center"/>
            <w:hideMark/>
          </w:tcPr>
          <w:p w:rsidR="004E3924" w:rsidRPr="004E3924" w:rsidRDefault="004E3924" w:rsidP="005465B7">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Número y % de matrícula atendida en PE de posgrado de calidad</w:t>
            </w:r>
          </w:p>
        </w:tc>
        <w:tc>
          <w:tcPr>
            <w:tcW w:w="476" w:type="pct"/>
            <w:gridSpan w:val="2"/>
            <w:vMerge w:val="restart"/>
            <w:tcBorders>
              <w:top w:val="single" w:sz="4" w:space="0" w:color="000000"/>
              <w:left w:val="single" w:sz="4" w:space="0" w:color="000000"/>
              <w:bottom w:val="nil"/>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510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38%</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520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39%</w:t>
            </w:r>
          </w:p>
        </w:tc>
        <w:tc>
          <w:tcPr>
            <w:tcW w:w="529" w:type="pct"/>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530</w:t>
            </w:r>
          </w:p>
        </w:tc>
        <w:tc>
          <w:tcPr>
            <w:tcW w:w="312" w:type="pct"/>
            <w:vMerge w:val="restart"/>
            <w:tcBorders>
              <w:top w:val="nil"/>
              <w:left w:val="single" w:sz="4" w:space="0" w:color="000000"/>
              <w:bottom w:val="single" w:sz="4" w:space="0" w:color="000000"/>
              <w:right w:val="single" w:sz="4" w:space="0" w:color="000000"/>
            </w:tcBorders>
            <w:shd w:val="clear" w:color="auto" w:fill="auto"/>
            <w:vAlign w:val="center"/>
            <w:hideMark/>
          </w:tcPr>
          <w:p w:rsidR="004E3924" w:rsidRPr="004E3924" w:rsidRDefault="004E3924" w:rsidP="008B4259">
            <w:pPr>
              <w:jc w:val="cente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40%</w:t>
            </w:r>
          </w:p>
        </w:tc>
        <w:tc>
          <w:tcPr>
            <w:tcW w:w="722" w:type="pct"/>
            <w:vMerge w:val="restart"/>
            <w:tcBorders>
              <w:top w:val="nil"/>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color w:val="000000"/>
                <w:sz w:val="16"/>
                <w:szCs w:val="16"/>
                <w:lang w:val="es-MX" w:eastAsia="es-MX"/>
              </w:rPr>
            </w:pPr>
            <w:r w:rsidRPr="004E3924">
              <w:rPr>
                <w:rFonts w:ascii="Trebuchet MS" w:hAnsi="Trebuchet MS" w:cs="Arial"/>
                <w:color w:val="000000"/>
                <w:sz w:val="16"/>
                <w:szCs w:val="16"/>
                <w:lang w:val="es-MX" w:eastAsia="es-MX"/>
              </w:rPr>
              <w:t> </w:t>
            </w:r>
          </w:p>
        </w:tc>
      </w:tr>
      <w:tr w:rsidR="00452823" w:rsidRPr="004E3924" w:rsidTr="005465B7">
        <w:trPr>
          <w:trHeight w:val="70"/>
        </w:trPr>
        <w:tc>
          <w:tcPr>
            <w:tcW w:w="1807" w:type="pct"/>
            <w:tcBorders>
              <w:top w:val="nil"/>
              <w:left w:val="single" w:sz="4" w:space="0" w:color="000000"/>
              <w:bottom w:val="single" w:sz="4" w:space="0" w:color="000000"/>
              <w:right w:val="single" w:sz="4" w:space="0" w:color="000000"/>
            </w:tcBorders>
            <w:shd w:val="clear" w:color="auto" w:fill="auto"/>
            <w:hideMark/>
          </w:tcPr>
          <w:p w:rsidR="004E3924" w:rsidRPr="004E3924" w:rsidRDefault="004E3924" w:rsidP="008B4259">
            <w:pPr>
              <w:rPr>
                <w:rFonts w:ascii="Trebuchet MS" w:hAnsi="Trebuchet MS" w:cs="Arial"/>
                <w:i/>
                <w:iCs/>
                <w:color w:val="000000"/>
                <w:sz w:val="16"/>
                <w:szCs w:val="16"/>
                <w:lang w:val="es-MX" w:eastAsia="es-MX"/>
              </w:rPr>
            </w:pPr>
            <w:r w:rsidRPr="004E3924">
              <w:rPr>
                <w:rFonts w:ascii="Trebuchet MS" w:hAnsi="Trebuchet MS" w:cs="Arial"/>
                <w:i/>
                <w:iCs/>
                <w:color w:val="000000"/>
                <w:sz w:val="16"/>
                <w:szCs w:val="16"/>
                <w:lang w:val="es-MX" w:eastAsia="es-MX"/>
              </w:rPr>
              <w:t> </w:t>
            </w:r>
          </w:p>
        </w:tc>
        <w:tc>
          <w:tcPr>
            <w:tcW w:w="476" w:type="pct"/>
            <w:gridSpan w:val="2"/>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529" w:type="pct"/>
            <w:gridSpan w:val="2"/>
            <w:vMerge/>
            <w:tcBorders>
              <w:top w:val="single" w:sz="4" w:space="0" w:color="000000"/>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31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c>
          <w:tcPr>
            <w:tcW w:w="722" w:type="pct"/>
            <w:vMerge/>
            <w:tcBorders>
              <w:top w:val="nil"/>
              <w:left w:val="single" w:sz="4" w:space="0" w:color="000000"/>
              <w:bottom w:val="single" w:sz="4" w:space="0" w:color="000000"/>
              <w:right w:val="single" w:sz="4" w:space="0" w:color="000000"/>
            </w:tcBorders>
            <w:vAlign w:val="center"/>
            <w:hideMark/>
          </w:tcPr>
          <w:p w:rsidR="004E3924" w:rsidRPr="004E3924" w:rsidRDefault="004E3924" w:rsidP="008B4259">
            <w:pPr>
              <w:rPr>
                <w:rFonts w:ascii="Trebuchet MS" w:hAnsi="Trebuchet MS" w:cs="Arial"/>
                <w:color w:val="000000"/>
                <w:sz w:val="16"/>
                <w:szCs w:val="16"/>
                <w:lang w:val="es-MX" w:eastAsia="es-MX"/>
              </w:rPr>
            </w:pPr>
          </w:p>
        </w:tc>
      </w:tr>
      <w:tr w:rsidR="00452823" w:rsidRPr="004E3924" w:rsidTr="005465B7">
        <w:trPr>
          <w:trHeight w:val="315"/>
        </w:trPr>
        <w:tc>
          <w:tcPr>
            <w:tcW w:w="1807" w:type="pct"/>
            <w:tcBorders>
              <w:top w:val="nil"/>
              <w:left w:val="single" w:sz="4" w:space="0" w:color="000000"/>
              <w:bottom w:val="nil"/>
              <w:right w:val="nil"/>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Eficiencia Terminal</w:t>
            </w:r>
          </w:p>
        </w:tc>
        <w:tc>
          <w:tcPr>
            <w:tcW w:w="264" w:type="pct"/>
            <w:tcBorders>
              <w:top w:val="single" w:sz="4" w:space="0" w:color="auto"/>
              <w:left w:val="single" w:sz="4" w:space="0" w:color="auto"/>
              <w:bottom w:val="nil"/>
              <w:right w:val="single" w:sz="4" w:space="0" w:color="auto"/>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M1</w:t>
            </w:r>
          </w:p>
        </w:tc>
        <w:tc>
          <w:tcPr>
            <w:tcW w:w="212" w:type="pct"/>
            <w:tcBorders>
              <w:top w:val="single" w:sz="4" w:space="0" w:color="000000"/>
              <w:left w:val="nil"/>
              <w:bottom w:val="nil"/>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M2</w:t>
            </w:r>
          </w:p>
        </w:tc>
        <w:tc>
          <w:tcPr>
            <w:tcW w:w="312" w:type="pct"/>
            <w:tcBorders>
              <w:top w:val="nil"/>
              <w:left w:val="nil"/>
              <w:bottom w:val="nil"/>
              <w:right w:val="nil"/>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264" w:type="pct"/>
            <w:tcBorders>
              <w:top w:val="nil"/>
              <w:left w:val="single" w:sz="4" w:space="0" w:color="auto"/>
              <w:bottom w:val="nil"/>
              <w:right w:val="single" w:sz="4" w:space="0" w:color="auto"/>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M1</w:t>
            </w:r>
          </w:p>
        </w:tc>
        <w:tc>
          <w:tcPr>
            <w:tcW w:w="265" w:type="pct"/>
            <w:tcBorders>
              <w:top w:val="nil"/>
              <w:left w:val="nil"/>
              <w:bottom w:val="nil"/>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M2</w:t>
            </w:r>
          </w:p>
        </w:tc>
        <w:tc>
          <w:tcPr>
            <w:tcW w:w="312" w:type="pct"/>
            <w:tcBorders>
              <w:top w:val="nil"/>
              <w:left w:val="nil"/>
              <w:bottom w:val="nil"/>
              <w:right w:val="nil"/>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264" w:type="pct"/>
            <w:tcBorders>
              <w:top w:val="nil"/>
              <w:left w:val="single" w:sz="4" w:space="0" w:color="auto"/>
              <w:bottom w:val="nil"/>
              <w:right w:val="single" w:sz="4" w:space="0" w:color="auto"/>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M1</w:t>
            </w:r>
          </w:p>
        </w:tc>
        <w:tc>
          <w:tcPr>
            <w:tcW w:w="265" w:type="pct"/>
            <w:tcBorders>
              <w:top w:val="nil"/>
              <w:left w:val="nil"/>
              <w:bottom w:val="nil"/>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M2</w:t>
            </w:r>
          </w:p>
        </w:tc>
        <w:tc>
          <w:tcPr>
            <w:tcW w:w="312" w:type="pct"/>
            <w:tcBorders>
              <w:top w:val="nil"/>
              <w:left w:val="nil"/>
              <w:bottom w:val="nil"/>
              <w:right w:val="nil"/>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w:t>
            </w:r>
          </w:p>
        </w:tc>
        <w:tc>
          <w:tcPr>
            <w:tcW w:w="722" w:type="pct"/>
            <w:tcBorders>
              <w:top w:val="nil"/>
              <w:left w:val="single" w:sz="4" w:space="0" w:color="000000"/>
              <w:bottom w:val="nil"/>
              <w:right w:val="single" w:sz="4" w:space="0" w:color="000000"/>
            </w:tcBorders>
            <w:shd w:val="clear" w:color="000000" w:fill="969696"/>
            <w:noWrap/>
            <w:vAlign w:val="center"/>
            <w:hideMark/>
          </w:tcPr>
          <w:p w:rsidR="004E3924" w:rsidRPr="004E3924" w:rsidRDefault="004E3924" w:rsidP="008B4259">
            <w:pPr>
              <w:jc w:val="center"/>
              <w:rPr>
                <w:rFonts w:ascii="Trebuchet MS" w:hAnsi="Trebuchet MS" w:cs="Arial"/>
                <w:b/>
                <w:bCs/>
                <w:color w:val="000000"/>
                <w:sz w:val="16"/>
                <w:szCs w:val="16"/>
                <w:lang w:val="es-MX" w:eastAsia="es-MX"/>
              </w:rPr>
            </w:pPr>
            <w:r w:rsidRPr="004E3924">
              <w:rPr>
                <w:rFonts w:ascii="Trebuchet MS" w:hAnsi="Trebuchet MS" w:cs="Arial"/>
                <w:b/>
                <w:bCs/>
                <w:color w:val="000000"/>
                <w:sz w:val="16"/>
                <w:szCs w:val="16"/>
                <w:lang w:val="es-MX" w:eastAsia="es-MX"/>
              </w:rPr>
              <w:t>Observaciones</w:t>
            </w:r>
          </w:p>
        </w:tc>
      </w:tr>
      <w:tr w:rsidR="00452823" w:rsidRPr="004E3924" w:rsidTr="005465B7">
        <w:trPr>
          <w:trHeight w:val="285"/>
        </w:trPr>
        <w:tc>
          <w:tcPr>
            <w:tcW w:w="1807" w:type="pct"/>
            <w:tcBorders>
              <w:top w:val="single" w:sz="4" w:space="0" w:color="auto"/>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Tasa de egreso por cohorte para PE de TSU y PA</w:t>
            </w:r>
          </w:p>
        </w:tc>
        <w:tc>
          <w:tcPr>
            <w:tcW w:w="264"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82</w:t>
            </w:r>
          </w:p>
        </w:tc>
        <w:tc>
          <w:tcPr>
            <w:tcW w:w="2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46</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56.</w:t>
            </w:r>
            <w:r w:rsidR="00452823">
              <w:rPr>
                <w:rFonts w:ascii="Trebuchet MS" w:hAnsi="Trebuchet MS" w:cs="Arial"/>
                <w:sz w:val="16"/>
                <w:szCs w:val="16"/>
                <w:lang w:val="es-MX" w:eastAsia="es-MX"/>
              </w:rPr>
              <w:t>43</w:t>
            </w:r>
            <w:r w:rsidRPr="004E3924">
              <w:rPr>
                <w:rFonts w:ascii="Trebuchet MS" w:hAnsi="Trebuchet MS" w:cs="Arial"/>
                <w:sz w:val="16"/>
                <w:szCs w:val="16"/>
                <w:lang w:val="es-MX" w:eastAsia="es-MX"/>
              </w:rPr>
              <w:t>%</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86</w:t>
            </w:r>
          </w:p>
        </w:tc>
        <w:tc>
          <w:tcPr>
            <w:tcW w:w="265"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50</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5</w:t>
            </w:r>
            <w:r w:rsidR="00452823">
              <w:rPr>
                <w:rFonts w:ascii="Trebuchet MS" w:hAnsi="Trebuchet MS" w:cs="Arial"/>
                <w:sz w:val="16"/>
                <w:szCs w:val="16"/>
                <w:lang w:val="es-MX" w:eastAsia="es-MX"/>
              </w:rPr>
              <w:t>8</w:t>
            </w:r>
            <w:r w:rsidRPr="004E3924">
              <w:rPr>
                <w:rFonts w:ascii="Trebuchet MS" w:hAnsi="Trebuchet MS" w:cs="Arial"/>
                <w:sz w:val="16"/>
                <w:szCs w:val="16"/>
                <w:lang w:val="es-MX" w:eastAsia="es-MX"/>
              </w:rPr>
              <w:t>.</w:t>
            </w:r>
            <w:r w:rsidR="00452823">
              <w:rPr>
                <w:rFonts w:ascii="Trebuchet MS" w:hAnsi="Trebuchet MS" w:cs="Arial"/>
                <w:sz w:val="16"/>
                <w:szCs w:val="16"/>
                <w:lang w:val="es-MX" w:eastAsia="es-MX"/>
              </w:rPr>
              <w:t>37</w:t>
            </w:r>
            <w:r w:rsidRPr="004E3924">
              <w:rPr>
                <w:rFonts w:ascii="Trebuchet MS" w:hAnsi="Trebuchet MS" w:cs="Arial"/>
                <w:sz w:val="16"/>
                <w:szCs w:val="16"/>
                <w:lang w:val="es-MX" w:eastAsia="es-MX"/>
              </w:rPr>
              <w:t>%</w:t>
            </w:r>
          </w:p>
        </w:tc>
        <w:tc>
          <w:tcPr>
            <w:tcW w:w="264"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92</w:t>
            </w:r>
          </w:p>
        </w:tc>
        <w:tc>
          <w:tcPr>
            <w:tcW w:w="265" w:type="pct"/>
            <w:tcBorders>
              <w:top w:val="single" w:sz="4" w:space="0" w:color="auto"/>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55</w:t>
            </w:r>
          </w:p>
        </w:tc>
        <w:tc>
          <w:tcPr>
            <w:tcW w:w="312" w:type="pct"/>
            <w:tcBorders>
              <w:top w:val="single" w:sz="4" w:space="0" w:color="auto"/>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60.38</w:t>
            </w:r>
            <w:r w:rsidR="004E3924" w:rsidRPr="004E3924">
              <w:rPr>
                <w:rFonts w:ascii="Trebuchet MS" w:hAnsi="Trebuchet MS" w:cs="Arial"/>
                <w:sz w:val="16"/>
                <w:szCs w:val="16"/>
                <w:lang w:val="es-MX" w:eastAsia="es-MX"/>
              </w:rPr>
              <w:t>%</w:t>
            </w:r>
          </w:p>
        </w:tc>
        <w:tc>
          <w:tcPr>
            <w:tcW w:w="722" w:type="pct"/>
            <w:tcBorders>
              <w:top w:val="single" w:sz="4" w:space="0" w:color="auto"/>
              <w:left w:val="nil"/>
              <w:bottom w:val="single" w:sz="4" w:space="0" w:color="auto"/>
              <w:right w:val="single" w:sz="4" w:space="0" w:color="auto"/>
            </w:tcBorders>
            <w:shd w:val="clear" w:color="auto" w:fill="auto"/>
            <w:noWrap/>
            <w:vAlign w:val="bottom"/>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452823"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Tasa de titulación por cohorte para PE de TSU y PA</w:t>
            </w:r>
          </w:p>
        </w:tc>
        <w:tc>
          <w:tcPr>
            <w:tcW w:w="264"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82</w:t>
            </w:r>
          </w:p>
        </w:tc>
        <w:tc>
          <w:tcPr>
            <w:tcW w:w="2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22</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2</w:t>
            </w:r>
            <w:r w:rsidR="00452823">
              <w:rPr>
                <w:rFonts w:ascii="Trebuchet MS" w:hAnsi="Trebuchet MS" w:cs="Arial"/>
                <w:sz w:val="16"/>
                <w:szCs w:val="16"/>
                <w:lang w:val="es-MX" w:eastAsia="es-MX"/>
              </w:rPr>
              <w:t>7</w:t>
            </w:r>
            <w:r w:rsidRPr="004E3924">
              <w:rPr>
                <w:rFonts w:ascii="Trebuchet MS" w:hAnsi="Trebuchet MS" w:cs="Arial"/>
                <w:sz w:val="16"/>
                <w:szCs w:val="16"/>
                <w:lang w:val="es-MX" w:eastAsia="es-MX"/>
              </w:rPr>
              <w:t>.</w:t>
            </w:r>
            <w:r w:rsidR="00452823">
              <w:rPr>
                <w:rFonts w:ascii="Trebuchet MS" w:hAnsi="Trebuchet MS" w:cs="Arial"/>
                <w:sz w:val="16"/>
                <w:szCs w:val="16"/>
                <w:lang w:val="es-MX" w:eastAsia="es-MX"/>
              </w:rPr>
              <w:t>02</w:t>
            </w:r>
            <w:r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86</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27</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sz w:val="16"/>
                <w:szCs w:val="16"/>
                <w:lang w:val="es-MX" w:eastAsia="es-MX"/>
              </w:rPr>
            </w:pPr>
            <w:r>
              <w:rPr>
                <w:rFonts w:ascii="Trebuchet MS" w:hAnsi="Trebuchet MS" w:cs="Arial"/>
                <w:sz w:val="16"/>
                <w:szCs w:val="16"/>
                <w:lang w:val="es-MX" w:eastAsia="es-MX"/>
              </w:rPr>
              <w:t>31.23</w:t>
            </w:r>
            <w:r w:rsidR="004E3924"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92</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33</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452823">
            <w:pPr>
              <w:jc w:val="center"/>
              <w:rPr>
                <w:rFonts w:ascii="Trebuchet MS" w:hAnsi="Trebuchet MS" w:cs="Arial"/>
                <w:sz w:val="16"/>
                <w:szCs w:val="16"/>
                <w:lang w:val="es-MX" w:eastAsia="es-MX"/>
              </w:rPr>
            </w:pPr>
            <w:r>
              <w:rPr>
                <w:rFonts w:ascii="Trebuchet MS" w:hAnsi="Trebuchet MS" w:cs="Arial"/>
                <w:sz w:val="16"/>
                <w:szCs w:val="16"/>
                <w:lang w:val="es-MX" w:eastAsia="es-MX"/>
              </w:rPr>
              <w:t>3</w:t>
            </w:r>
            <w:r w:rsidR="004E3924" w:rsidRPr="004E3924">
              <w:rPr>
                <w:rFonts w:ascii="Trebuchet MS" w:hAnsi="Trebuchet MS" w:cs="Arial"/>
                <w:sz w:val="16"/>
                <w:szCs w:val="16"/>
                <w:lang w:val="es-MX" w:eastAsia="es-MX"/>
              </w:rPr>
              <w:t>6.</w:t>
            </w:r>
            <w:r>
              <w:rPr>
                <w:rFonts w:ascii="Trebuchet MS" w:hAnsi="Trebuchet MS" w:cs="Arial"/>
                <w:sz w:val="16"/>
                <w:szCs w:val="16"/>
                <w:lang w:val="es-MX" w:eastAsia="es-MX"/>
              </w:rPr>
              <w:t>0</w:t>
            </w:r>
            <w:r w:rsidR="004E3924" w:rsidRPr="004E3924">
              <w:rPr>
                <w:rFonts w:ascii="Trebuchet MS" w:hAnsi="Trebuchet MS" w:cs="Arial"/>
                <w:sz w:val="16"/>
                <w:szCs w:val="16"/>
                <w:lang w:val="es-MX" w:eastAsia="es-MX"/>
              </w:rPr>
              <w:t>9%</w:t>
            </w:r>
          </w:p>
        </w:tc>
        <w:tc>
          <w:tcPr>
            <w:tcW w:w="722" w:type="pct"/>
            <w:tcBorders>
              <w:top w:val="nil"/>
              <w:left w:val="nil"/>
              <w:bottom w:val="single" w:sz="4" w:space="0" w:color="auto"/>
              <w:right w:val="single" w:sz="4" w:space="0" w:color="auto"/>
            </w:tcBorders>
            <w:shd w:val="clear" w:color="auto" w:fill="auto"/>
            <w:noWrap/>
            <w:vAlign w:val="bottom"/>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452823"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Tasa de egreso por cohorte para PE de licenciatura</w:t>
            </w:r>
          </w:p>
        </w:tc>
        <w:tc>
          <w:tcPr>
            <w:tcW w:w="264"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1,730</w:t>
            </w:r>
          </w:p>
        </w:tc>
        <w:tc>
          <w:tcPr>
            <w:tcW w:w="212" w:type="pct"/>
            <w:tcBorders>
              <w:top w:val="nil"/>
              <w:left w:val="nil"/>
              <w:bottom w:val="single" w:sz="4" w:space="0" w:color="auto"/>
              <w:right w:val="single" w:sz="4" w:space="0" w:color="auto"/>
            </w:tcBorders>
            <w:shd w:val="clear" w:color="auto" w:fill="auto"/>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928</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53.</w:t>
            </w:r>
            <w:r w:rsidR="00452823">
              <w:rPr>
                <w:rFonts w:ascii="Trebuchet MS" w:hAnsi="Trebuchet MS" w:cs="Arial"/>
                <w:sz w:val="16"/>
                <w:szCs w:val="16"/>
                <w:lang w:val="es-MX" w:eastAsia="es-MX"/>
              </w:rPr>
              <w:t>65</w:t>
            </w:r>
            <w:r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1</w:t>
            </w:r>
            <w:r w:rsidR="00452823">
              <w:rPr>
                <w:rFonts w:ascii="Trebuchet MS" w:hAnsi="Trebuchet MS" w:cs="Arial"/>
                <w:sz w:val="16"/>
                <w:szCs w:val="16"/>
                <w:lang w:val="es-MX" w:eastAsia="es-MX"/>
              </w:rPr>
              <w:t>,</w:t>
            </w:r>
            <w:r w:rsidRPr="004E3924">
              <w:rPr>
                <w:rFonts w:ascii="Trebuchet MS" w:hAnsi="Trebuchet MS" w:cs="Arial"/>
                <w:sz w:val="16"/>
                <w:szCs w:val="16"/>
                <w:lang w:val="es-MX" w:eastAsia="es-MX"/>
              </w:rPr>
              <w:t>9</w:t>
            </w:r>
            <w:r w:rsidR="00452823">
              <w:rPr>
                <w:rFonts w:ascii="Trebuchet MS" w:hAnsi="Trebuchet MS" w:cs="Arial"/>
                <w:sz w:val="16"/>
                <w:szCs w:val="16"/>
                <w:lang w:val="es-MX" w:eastAsia="es-MX"/>
              </w:rPr>
              <w:t>23</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1</w:t>
            </w:r>
            <w:r w:rsidR="00452823">
              <w:rPr>
                <w:rFonts w:ascii="Trebuchet MS" w:hAnsi="Trebuchet MS" w:cs="Arial"/>
                <w:sz w:val="16"/>
                <w:szCs w:val="16"/>
                <w:lang w:val="es-MX" w:eastAsia="es-MX"/>
              </w:rPr>
              <w:t>,</w:t>
            </w:r>
            <w:r w:rsidRPr="004E3924">
              <w:rPr>
                <w:rFonts w:ascii="Trebuchet MS" w:hAnsi="Trebuchet MS" w:cs="Arial"/>
                <w:sz w:val="16"/>
                <w:szCs w:val="16"/>
                <w:lang w:val="es-MX" w:eastAsia="es-MX"/>
              </w:rPr>
              <w:t>0</w:t>
            </w:r>
            <w:r w:rsidR="00452823">
              <w:rPr>
                <w:rFonts w:ascii="Trebuchet MS" w:hAnsi="Trebuchet MS" w:cs="Arial"/>
                <w:sz w:val="16"/>
                <w:szCs w:val="16"/>
                <w:lang w:val="es-MX" w:eastAsia="es-MX"/>
              </w:rPr>
              <w:t>3</w:t>
            </w:r>
            <w:r w:rsidRPr="004E3924">
              <w:rPr>
                <w:rFonts w:ascii="Trebuchet MS" w:hAnsi="Trebuchet MS" w:cs="Arial"/>
                <w:sz w:val="16"/>
                <w:szCs w:val="16"/>
                <w:lang w:val="es-MX" w:eastAsia="es-MX"/>
              </w:rPr>
              <w:t>5</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53.</w:t>
            </w:r>
            <w:r w:rsidR="00452823">
              <w:rPr>
                <w:rFonts w:ascii="Trebuchet MS" w:hAnsi="Trebuchet MS" w:cs="Arial"/>
                <w:sz w:val="16"/>
                <w:szCs w:val="16"/>
                <w:lang w:val="es-MX" w:eastAsia="es-MX"/>
              </w:rPr>
              <w:t>81</w:t>
            </w:r>
            <w:r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452823"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2,137</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1</w:t>
            </w:r>
            <w:r w:rsidR="00452823">
              <w:rPr>
                <w:rFonts w:ascii="Trebuchet MS" w:hAnsi="Trebuchet MS" w:cs="Arial"/>
                <w:sz w:val="16"/>
                <w:szCs w:val="16"/>
                <w:lang w:val="es-MX" w:eastAsia="es-MX"/>
              </w:rPr>
              <w:t>,153</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4E3924"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5</w:t>
            </w:r>
            <w:r w:rsidR="00452823">
              <w:rPr>
                <w:rFonts w:ascii="Trebuchet MS" w:hAnsi="Trebuchet MS" w:cs="Arial"/>
                <w:sz w:val="16"/>
                <w:szCs w:val="16"/>
                <w:lang w:val="es-MX" w:eastAsia="es-MX"/>
              </w:rPr>
              <w:t>3</w:t>
            </w:r>
            <w:r w:rsidRPr="004E3924">
              <w:rPr>
                <w:rFonts w:ascii="Trebuchet MS" w:hAnsi="Trebuchet MS" w:cs="Arial"/>
                <w:sz w:val="16"/>
                <w:szCs w:val="16"/>
                <w:lang w:val="es-MX" w:eastAsia="es-MX"/>
              </w:rPr>
              <w:t>.</w:t>
            </w:r>
            <w:r w:rsidR="00452823">
              <w:rPr>
                <w:rFonts w:ascii="Trebuchet MS" w:hAnsi="Trebuchet MS" w:cs="Arial"/>
                <w:sz w:val="16"/>
                <w:szCs w:val="16"/>
                <w:lang w:val="es-MX" w:eastAsia="es-MX"/>
              </w:rPr>
              <w:t>96</w:t>
            </w:r>
            <w:r w:rsidRPr="004E3924">
              <w:rPr>
                <w:rFonts w:ascii="Trebuchet MS" w:hAnsi="Trebuchet MS" w:cs="Arial"/>
                <w:sz w:val="16"/>
                <w:szCs w:val="16"/>
                <w:lang w:val="es-MX" w:eastAsia="es-MX"/>
              </w:rPr>
              <w:t>%</w:t>
            </w:r>
          </w:p>
        </w:tc>
        <w:tc>
          <w:tcPr>
            <w:tcW w:w="722" w:type="pct"/>
            <w:tcBorders>
              <w:top w:val="nil"/>
              <w:left w:val="nil"/>
              <w:bottom w:val="single" w:sz="4" w:space="0" w:color="auto"/>
              <w:right w:val="single" w:sz="4" w:space="0" w:color="auto"/>
            </w:tcBorders>
            <w:shd w:val="clear" w:color="auto" w:fill="auto"/>
            <w:noWrap/>
            <w:vAlign w:val="bottom"/>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5465B7"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5465B7" w:rsidRPr="004E3924" w:rsidRDefault="005465B7"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Tasa de titulación por cohorte para PE de licenciatura</w:t>
            </w:r>
          </w:p>
        </w:tc>
        <w:tc>
          <w:tcPr>
            <w:tcW w:w="264" w:type="pct"/>
            <w:tcBorders>
              <w:top w:val="nil"/>
              <w:left w:val="nil"/>
              <w:bottom w:val="single" w:sz="4" w:space="0" w:color="auto"/>
              <w:right w:val="single" w:sz="4" w:space="0" w:color="auto"/>
            </w:tcBorders>
            <w:shd w:val="clear" w:color="auto" w:fill="auto"/>
            <w:vAlign w:val="center"/>
            <w:hideMark/>
          </w:tcPr>
          <w:p w:rsidR="005465B7" w:rsidRPr="004E3924" w:rsidRDefault="005465B7" w:rsidP="00452823">
            <w:pPr>
              <w:jc w:val="center"/>
              <w:rPr>
                <w:rFonts w:ascii="Trebuchet MS" w:hAnsi="Trebuchet MS" w:cs="Arial"/>
                <w:sz w:val="16"/>
                <w:szCs w:val="16"/>
                <w:lang w:val="es-MX" w:eastAsia="es-MX"/>
              </w:rPr>
            </w:pPr>
            <w:r>
              <w:rPr>
                <w:rFonts w:ascii="Trebuchet MS" w:hAnsi="Trebuchet MS" w:cs="Arial"/>
                <w:sz w:val="16"/>
                <w:szCs w:val="16"/>
                <w:lang w:val="es-MX" w:eastAsia="es-MX"/>
              </w:rPr>
              <w:t>1,730</w:t>
            </w:r>
          </w:p>
        </w:tc>
        <w:tc>
          <w:tcPr>
            <w:tcW w:w="212" w:type="pct"/>
            <w:tcBorders>
              <w:top w:val="nil"/>
              <w:left w:val="nil"/>
              <w:bottom w:val="single" w:sz="4" w:space="0" w:color="auto"/>
              <w:right w:val="single" w:sz="4" w:space="0" w:color="auto"/>
            </w:tcBorders>
            <w:shd w:val="clear" w:color="auto" w:fill="auto"/>
            <w:vAlign w:val="center"/>
            <w:hideMark/>
          </w:tcPr>
          <w:p w:rsidR="005465B7" w:rsidRPr="004E3924" w:rsidRDefault="005465B7" w:rsidP="00452823">
            <w:pPr>
              <w:jc w:val="center"/>
              <w:rPr>
                <w:rFonts w:ascii="Trebuchet MS" w:hAnsi="Trebuchet MS" w:cs="Arial"/>
                <w:sz w:val="16"/>
                <w:szCs w:val="16"/>
                <w:lang w:val="es-MX" w:eastAsia="es-MX"/>
              </w:rPr>
            </w:pPr>
            <w:r>
              <w:rPr>
                <w:rFonts w:ascii="Trebuchet MS" w:hAnsi="Trebuchet MS" w:cs="Arial"/>
                <w:sz w:val="16"/>
                <w:szCs w:val="16"/>
                <w:lang w:val="es-MX" w:eastAsia="es-MX"/>
              </w:rPr>
              <w:t>473</w:t>
            </w:r>
          </w:p>
        </w:tc>
        <w:tc>
          <w:tcPr>
            <w:tcW w:w="312" w:type="pct"/>
            <w:tcBorders>
              <w:top w:val="nil"/>
              <w:left w:val="nil"/>
              <w:bottom w:val="single" w:sz="4" w:space="0" w:color="auto"/>
              <w:right w:val="single" w:sz="4" w:space="0" w:color="auto"/>
            </w:tcBorders>
            <w:shd w:val="clear" w:color="auto" w:fill="auto"/>
            <w:vAlign w:val="center"/>
            <w:hideMark/>
          </w:tcPr>
          <w:p w:rsidR="005465B7" w:rsidRPr="004E3924" w:rsidRDefault="005465B7" w:rsidP="00452823">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27.3</w:t>
            </w:r>
            <w:r>
              <w:rPr>
                <w:rFonts w:ascii="Trebuchet MS" w:hAnsi="Trebuchet MS" w:cs="Arial"/>
                <w:sz w:val="16"/>
                <w:szCs w:val="16"/>
                <w:lang w:val="es-MX" w:eastAsia="es-MX"/>
              </w:rPr>
              <w:t>6</w:t>
            </w:r>
            <w:r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5465B7" w:rsidRPr="004E3924" w:rsidRDefault="005465B7" w:rsidP="006031DA">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1</w:t>
            </w:r>
            <w:r>
              <w:rPr>
                <w:rFonts w:ascii="Trebuchet MS" w:hAnsi="Trebuchet MS" w:cs="Arial"/>
                <w:sz w:val="16"/>
                <w:szCs w:val="16"/>
                <w:lang w:val="es-MX" w:eastAsia="es-MX"/>
              </w:rPr>
              <w:t>,</w:t>
            </w:r>
            <w:r w:rsidRPr="004E3924">
              <w:rPr>
                <w:rFonts w:ascii="Trebuchet MS" w:hAnsi="Trebuchet MS" w:cs="Arial"/>
                <w:sz w:val="16"/>
                <w:szCs w:val="16"/>
                <w:lang w:val="es-MX" w:eastAsia="es-MX"/>
              </w:rPr>
              <w:t>9</w:t>
            </w:r>
            <w:r>
              <w:rPr>
                <w:rFonts w:ascii="Trebuchet MS" w:hAnsi="Trebuchet MS" w:cs="Arial"/>
                <w:sz w:val="16"/>
                <w:szCs w:val="16"/>
                <w:lang w:val="es-MX" w:eastAsia="es-MX"/>
              </w:rPr>
              <w:t>23</w:t>
            </w:r>
          </w:p>
        </w:tc>
        <w:tc>
          <w:tcPr>
            <w:tcW w:w="265" w:type="pct"/>
            <w:tcBorders>
              <w:top w:val="nil"/>
              <w:left w:val="nil"/>
              <w:bottom w:val="single" w:sz="4" w:space="0" w:color="auto"/>
              <w:right w:val="single" w:sz="4" w:space="0" w:color="auto"/>
            </w:tcBorders>
            <w:shd w:val="clear" w:color="auto" w:fill="auto"/>
            <w:noWrap/>
            <w:vAlign w:val="center"/>
            <w:hideMark/>
          </w:tcPr>
          <w:p w:rsidR="005465B7"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667</w:t>
            </w:r>
          </w:p>
        </w:tc>
        <w:tc>
          <w:tcPr>
            <w:tcW w:w="312" w:type="pct"/>
            <w:tcBorders>
              <w:top w:val="nil"/>
              <w:left w:val="nil"/>
              <w:bottom w:val="single" w:sz="4" w:space="0" w:color="auto"/>
              <w:right w:val="single" w:sz="4" w:space="0" w:color="auto"/>
            </w:tcBorders>
            <w:shd w:val="clear" w:color="auto" w:fill="auto"/>
            <w:vAlign w:val="center"/>
            <w:hideMark/>
          </w:tcPr>
          <w:p w:rsidR="005465B7"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34.69</w:t>
            </w:r>
            <w:r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5465B7"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2,137</w:t>
            </w:r>
          </w:p>
        </w:tc>
        <w:tc>
          <w:tcPr>
            <w:tcW w:w="265" w:type="pct"/>
            <w:tcBorders>
              <w:top w:val="nil"/>
              <w:left w:val="nil"/>
              <w:bottom w:val="single" w:sz="4" w:space="0" w:color="auto"/>
              <w:right w:val="single" w:sz="4" w:space="0" w:color="auto"/>
            </w:tcBorders>
            <w:shd w:val="clear" w:color="auto" w:fill="auto"/>
            <w:noWrap/>
            <w:vAlign w:val="center"/>
            <w:hideMark/>
          </w:tcPr>
          <w:p w:rsidR="005465B7"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940</w:t>
            </w:r>
          </w:p>
        </w:tc>
        <w:tc>
          <w:tcPr>
            <w:tcW w:w="312" w:type="pct"/>
            <w:tcBorders>
              <w:top w:val="nil"/>
              <w:left w:val="nil"/>
              <w:bottom w:val="single" w:sz="4" w:space="0" w:color="auto"/>
              <w:right w:val="single" w:sz="4" w:space="0" w:color="auto"/>
            </w:tcBorders>
            <w:shd w:val="clear" w:color="auto" w:fill="auto"/>
            <w:vAlign w:val="center"/>
            <w:hideMark/>
          </w:tcPr>
          <w:p w:rsidR="005465B7" w:rsidRPr="004E3924" w:rsidRDefault="005465B7" w:rsidP="005465B7">
            <w:pPr>
              <w:jc w:val="center"/>
              <w:rPr>
                <w:rFonts w:ascii="Trebuchet MS" w:hAnsi="Trebuchet MS" w:cs="Arial"/>
                <w:sz w:val="16"/>
                <w:szCs w:val="16"/>
                <w:lang w:val="es-MX" w:eastAsia="es-MX"/>
              </w:rPr>
            </w:pPr>
            <w:r>
              <w:rPr>
                <w:rFonts w:ascii="Trebuchet MS" w:hAnsi="Trebuchet MS" w:cs="Arial"/>
                <w:sz w:val="16"/>
                <w:szCs w:val="16"/>
                <w:lang w:val="es-MX" w:eastAsia="es-MX"/>
              </w:rPr>
              <w:t>43</w:t>
            </w:r>
            <w:r w:rsidRPr="004E3924">
              <w:rPr>
                <w:rFonts w:ascii="Trebuchet MS" w:hAnsi="Trebuchet MS" w:cs="Arial"/>
                <w:sz w:val="16"/>
                <w:szCs w:val="16"/>
                <w:lang w:val="es-MX" w:eastAsia="es-MX"/>
              </w:rPr>
              <w:t>.</w:t>
            </w:r>
            <w:r>
              <w:rPr>
                <w:rFonts w:ascii="Trebuchet MS" w:hAnsi="Trebuchet MS" w:cs="Arial"/>
                <w:sz w:val="16"/>
                <w:szCs w:val="16"/>
                <w:lang w:val="es-MX" w:eastAsia="es-MX"/>
              </w:rPr>
              <w:t>98</w:t>
            </w:r>
            <w:r w:rsidRPr="004E3924">
              <w:rPr>
                <w:rFonts w:ascii="Trebuchet MS" w:hAnsi="Trebuchet MS" w:cs="Arial"/>
                <w:sz w:val="16"/>
                <w:szCs w:val="16"/>
                <w:lang w:val="es-MX" w:eastAsia="es-MX"/>
              </w:rPr>
              <w:t>%</w:t>
            </w:r>
          </w:p>
        </w:tc>
        <w:tc>
          <w:tcPr>
            <w:tcW w:w="722" w:type="pct"/>
            <w:tcBorders>
              <w:top w:val="nil"/>
              <w:left w:val="nil"/>
              <w:bottom w:val="single" w:sz="4" w:space="0" w:color="auto"/>
              <w:right w:val="single" w:sz="4" w:space="0" w:color="auto"/>
            </w:tcBorders>
            <w:shd w:val="clear" w:color="auto" w:fill="auto"/>
            <w:noWrap/>
            <w:vAlign w:val="bottom"/>
            <w:hideMark/>
          </w:tcPr>
          <w:p w:rsidR="005465B7" w:rsidRPr="004E3924" w:rsidRDefault="005465B7"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452823"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Tasa de graduación para PE de posgrado</w:t>
            </w:r>
          </w:p>
        </w:tc>
        <w:tc>
          <w:tcPr>
            <w:tcW w:w="264" w:type="pct"/>
            <w:tcBorders>
              <w:top w:val="nil"/>
              <w:left w:val="nil"/>
              <w:bottom w:val="single" w:sz="4" w:space="0" w:color="auto"/>
              <w:right w:val="single" w:sz="4" w:space="0" w:color="auto"/>
            </w:tcBorders>
            <w:shd w:val="clear" w:color="auto" w:fill="auto"/>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612</w:t>
            </w:r>
          </w:p>
        </w:tc>
        <w:tc>
          <w:tcPr>
            <w:tcW w:w="212" w:type="pct"/>
            <w:tcBorders>
              <w:top w:val="nil"/>
              <w:left w:val="nil"/>
              <w:bottom w:val="single" w:sz="4" w:space="0" w:color="auto"/>
              <w:right w:val="single" w:sz="4" w:space="0" w:color="auto"/>
            </w:tcBorders>
            <w:shd w:val="clear" w:color="auto" w:fill="auto"/>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455</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74.33</w:t>
            </w:r>
            <w:r w:rsidR="004E3924"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629</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491</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78.04</w:t>
            </w:r>
            <w:r w:rsidR="004E3924" w:rsidRPr="004E3924">
              <w:rPr>
                <w:rFonts w:ascii="Trebuchet MS" w:hAnsi="Trebuchet MS" w:cs="Arial"/>
                <w:sz w:val="16"/>
                <w:szCs w:val="16"/>
                <w:lang w:val="es-MX" w:eastAsia="es-MX"/>
              </w:rPr>
              <w:t>%</w:t>
            </w:r>
          </w:p>
        </w:tc>
        <w:tc>
          <w:tcPr>
            <w:tcW w:w="264" w:type="pct"/>
            <w:tcBorders>
              <w:top w:val="nil"/>
              <w:left w:val="nil"/>
              <w:bottom w:val="single" w:sz="4" w:space="0" w:color="auto"/>
              <w:right w:val="single" w:sz="4" w:space="0" w:color="auto"/>
            </w:tcBorders>
            <w:shd w:val="clear" w:color="auto" w:fill="auto"/>
            <w:noWrap/>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646</w:t>
            </w:r>
          </w:p>
        </w:tc>
        <w:tc>
          <w:tcPr>
            <w:tcW w:w="265" w:type="pct"/>
            <w:tcBorders>
              <w:top w:val="nil"/>
              <w:left w:val="nil"/>
              <w:bottom w:val="single" w:sz="4" w:space="0" w:color="auto"/>
              <w:right w:val="single" w:sz="4" w:space="0" w:color="auto"/>
            </w:tcBorders>
            <w:shd w:val="clear" w:color="auto" w:fill="auto"/>
            <w:noWrap/>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529</w:t>
            </w:r>
          </w:p>
        </w:tc>
        <w:tc>
          <w:tcPr>
            <w:tcW w:w="312" w:type="pct"/>
            <w:tcBorders>
              <w:top w:val="nil"/>
              <w:left w:val="nil"/>
              <w:bottom w:val="single" w:sz="4" w:space="0" w:color="auto"/>
              <w:right w:val="single" w:sz="4" w:space="0" w:color="auto"/>
            </w:tcBorders>
            <w:shd w:val="clear" w:color="auto" w:fill="auto"/>
            <w:vAlign w:val="center"/>
            <w:hideMark/>
          </w:tcPr>
          <w:p w:rsidR="004E3924" w:rsidRPr="004E3924" w:rsidRDefault="005465B7" w:rsidP="002A0351">
            <w:pPr>
              <w:jc w:val="center"/>
              <w:rPr>
                <w:rFonts w:ascii="Trebuchet MS" w:hAnsi="Trebuchet MS" w:cs="Arial"/>
                <w:sz w:val="16"/>
                <w:szCs w:val="16"/>
                <w:lang w:val="es-MX" w:eastAsia="es-MX"/>
              </w:rPr>
            </w:pPr>
            <w:r>
              <w:rPr>
                <w:rFonts w:ascii="Trebuchet MS" w:hAnsi="Trebuchet MS" w:cs="Arial"/>
                <w:sz w:val="16"/>
                <w:szCs w:val="16"/>
                <w:lang w:val="es-MX" w:eastAsia="es-MX"/>
              </w:rPr>
              <w:t>81.92</w:t>
            </w:r>
            <w:r w:rsidR="004E3924" w:rsidRPr="004E3924">
              <w:rPr>
                <w:rFonts w:ascii="Trebuchet MS" w:hAnsi="Trebuchet MS" w:cs="Arial"/>
                <w:sz w:val="16"/>
                <w:szCs w:val="16"/>
                <w:lang w:val="es-MX" w:eastAsia="es-MX"/>
              </w:rPr>
              <w:t>%</w:t>
            </w:r>
          </w:p>
        </w:tc>
        <w:tc>
          <w:tcPr>
            <w:tcW w:w="722" w:type="pct"/>
            <w:tcBorders>
              <w:top w:val="nil"/>
              <w:left w:val="nil"/>
              <w:bottom w:val="single" w:sz="4" w:space="0" w:color="auto"/>
              <w:right w:val="single" w:sz="4" w:space="0" w:color="auto"/>
            </w:tcBorders>
            <w:shd w:val="clear" w:color="auto" w:fill="auto"/>
            <w:noWrap/>
            <w:vAlign w:val="bottom"/>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4E3924" w:rsidRPr="004E3924" w:rsidTr="004E3924">
        <w:trPr>
          <w:trHeight w:val="315"/>
        </w:trPr>
        <w:tc>
          <w:tcPr>
            <w:tcW w:w="5000" w:type="pct"/>
            <w:gridSpan w:val="11"/>
            <w:tcBorders>
              <w:top w:val="single" w:sz="4" w:space="0" w:color="auto"/>
              <w:left w:val="single" w:sz="4" w:space="0" w:color="auto"/>
              <w:bottom w:val="single" w:sz="4" w:space="0" w:color="auto"/>
              <w:right w:val="single" w:sz="4" w:space="0" w:color="auto"/>
            </w:tcBorders>
            <w:shd w:val="clear" w:color="000000" w:fill="C0C0C0"/>
            <w:vAlign w:val="center"/>
            <w:hideMark/>
          </w:tcPr>
          <w:p w:rsidR="004E3924" w:rsidRPr="004E3924" w:rsidRDefault="004E3924" w:rsidP="008B4259">
            <w:pPr>
              <w:rPr>
                <w:rFonts w:ascii="Trebuchet MS" w:hAnsi="Trebuchet MS" w:cs="Arial"/>
                <w:b/>
                <w:bCs/>
                <w:sz w:val="16"/>
                <w:szCs w:val="16"/>
                <w:lang w:val="es-MX" w:eastAsia="es-MX"/>
              </w:rPr>
            </w:pPr>
            <w:r w:rsidRPr="004E3924">
              <w:rPr>
                <w:rFonts w:ascii="Trebuchet MS" w:hAnsi="Trebuchet MS" w:cs="Arial"/>
                <w:b/>
                <w:bCs/>
                <w:sz w:val="16"/>
                <w:szCs w:val="16"/>
                <w:lang w:val="es-MX" w:eastAsia="es-MX"/>
              </w:rPr>
              <w:t>Otras metas académicas definidas por la institución:</w:t>
            </w:r>
          </w:p>
        </w:tc>
      </w:tr>
      <w:tr w:rsidR="00452823"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Meta A</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5"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5"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72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r w:rsidR="00452823" w:rsidRPr="004E3924" w:rsidTr="005465B7">
        <w:trPr>
          <w:trHeight w:val="285"/>
        </w:trPr>
        <w:tc>
          <w:tcPr>
            <w:tcW w:w="1807" w:type="pct"/>
            <w:tcBorders>
              <w:top w:val="nil"/>
              <w:left w:val="single" w:sz="4" w:space="0" w:color="auto"/>
              <w:bottom w:val="single" w:sz="4" w:space="0" w:color="auto"/>
              <w:right w:val="single" w:sz="4" w:space="0" w:color="auto"/>
            </w:tcBorders>
            <w:shd w:val="clear" w:color="auto" w:fill="auto"/>
            <w:hideMark/>
          </w:tcPr>
          <w:p w:rsidR="004E3924" w:rsidRPr="004E3924" w:rsidRDefault="004E3924" w:rsidP="008B4259">
            <w:pPr>
              <w:rPr>
                <w:rFonts w:ascii="Trebuchet MS" w:hAnsi="Trebuchet MS" w:cs="Arial"/>
                <w:sz w:val="16"/>
                <w:szCs w:val="16"/>
                <w:lang w:val="es-MX" w:eastAsia="es-MX"/>
              </w:rPr>
            </w:pPr>
            <w:r w:rsidRPr="004E3924">
              <w:rPr>
                <w:rFonts w:ascii="Trebuchet MS" w:hAnsi="Trebuchet MS" w:cs="Arial"/>
                <w:sz w:val="16"/>
                <w:szCs w:val="16"/>
                <w:lang w:val="es-MX" w:eastAsia="es-MX"/>
              </w:rPr>
              <w:t>Meta B</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5"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4"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265"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31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c>
          <w:tcPr>
            <w:tcW w:w="722" w:type="pct"/>
            <w:tcBorders>
              <w:top w:val="nil"/>
              <w:left w:val="nil"/>
              <w:bottom w:val="single" w:sz="4" w:space="0" w:color="auto"/>
              <w:right w:val="single" w:sz="4" w:space="0" w:color="auto"/>
            </w:tcBorders>
            <w:shd w:val="clear" w:color="auto" w:fill="auto"/>
            <w:hideMark/>
          </w:tcPr>
          <w:p w:rsidR="004E3924" w:rsidRPr="004E3924" w:rsidRDefault="004E3924" w:rsidP="008B4259">
            <w:pPr>
              <w:jc w:val="center"/>
              <w:rPr>
                <w:rFonts w:ascii="Trebuchet MS" w:hAnsi="Trebuchet MS" w:cs="Arial"/>
                <w:sz w:val="16"/>
                <w:szCs w:val="16"/>
                <w:lang w:val="es-MX" w:eastAsia="es-MX"/>
              </w:rPr>
            </w:pPr>
            <w:r w:rsidRPr="004E3924">
              <w:rPr>
                <w:rFonts w:ascii="Trebuchet MS" w:hAnsi="Trebuchet MS" w:cs="Arial"/>
                <w:sz w:val="16"/>
                <w:szCs w:val="16"/>
                <w:lang w:val="es-MX" w:eastAsia="es-MX"/>
              </w:rPr>
              <w:t> </w:t>
            </w:r>
          </w:p>
        </w:tc>
      </w:tr>
    </w:tbl>
    <w:p w:rsidR="00CD4249" w:rsidRDefault="00CD4249" w:rsidP="008B4259">
      <w:pPr>
        <w:contextualSpacing/>
        <w:jc w:val="both"/>
        <w:rPr>
          <w:rFonts w:ascii="Trebuchet MS" w:hAnsi="Trebuchet MS"/>
          <w:sz w:val="16"/>
          <w:szCs w:val="16"/>
        </w:rPr>
      </w:pPr>
    </w:p>
    <w:p w:rsidR="0066272E" w:rsidRPr="0015127B" w:rsidRDefault="0066272E" w:rsidP="008B4259">
      <w:pPr>
        <w:contextualSpacing/>
        <w:jc w:val="both"/>
        <w:rPr>
          <w:rFonts w:ascii="Trebuchet MS" w:hAnsi="Trebuchet MS"/>
          <w:b/>
          <w:sz w:val="16"/>
          <w:szCs w:val="16"/>
        </w:rPr>
      </w:pPr>
      <w:r w:rsidRPr="0015127B">
        <w:rPr>
          <w:rFonts w:ascii="Trebuchet MS" w:hAnsi="Trebuchet MS"/>
          <w:b/>
          <w:sz w:val="16"/>
          <w:szCs w:val="16"/>
        </w:rPr>
        <w:t>Síntesis de la planeación</w:t>
      </w:r>
    </w:p>
    <w:p w:rsidR="0066272E" w:rsidRPr="00033138" w:rsidRDefault="0066272E" w:rsidP="008B4259">
      <w:pPr>
        <w:jc w:val="both"/>
        <w:rPr>
          <w:rFonts w:ascii="Trebuchet MS" w:hAnsi="Trebuchet MS" w:cs="Arial"/>
          <w:sz w:val="16"/>
          <w:szCs w:val="16"/>
        </w:rPr>
      </w:pPr>
      <w:r>
        <w:rPr>
          <w:rFonts w:ascii="Trebuchet MS" w:hAnsi="Trebuchet MS" w:cs="Arial"/>
          <w:sz w:val="16"/>
          <w:szCs w:val="16"/>
        </w:rPr>
        <w:t xml:space="preserve">Bajo este nuevo esquema académico – administrativo, para la elaboración del PRODES </w:t>
      </w:r>
      <w:r w:rsidRPr="00033138">
        <w:rPr>
          <w:rFonts w:ascii="Trebuchet MS" w:hAnsi="Trebuchet MS" w:cs="Arial"/>
          <w:sz w:val="16"/>
          <w:szCs w:val="16"/>
        </w:rPr>
        <w:t>de la DES Campus Guanajuato participaron profesores, enlaces de planeación en cada una de las Divisiones, funcionarios y equipo de apoyo administrativo.</w:t>
      </w:r>
      <w:r>
        <w:rPr>
          <w:rFonts w:ascii="Trebuchet MS" w:hAnsi="Trebuchet MS" w:cs="Arial"/>
          <w:sz w:val="16"/>
          <w:szCs w:val="16"/>
        </w:rPr>
        <w:t xml:space="preserve"> Con esto se logro un análisis detallado que nos aporto las áreas de oportunidad que el nuevo modelo nos ha permitido reorientar el esfuerzo hace un mejor cumplimiento de la misión y visión de la DES. Se puede notar claramente en el proyecto integral un esfuerzo preciso hace actividades y logros colectivos que impactarán directamente en los PE y en la atención integral del estudiante.</w:t>
      </w:r>
    </w:p>
    <w:p w:rsidR="004B217D" w:rsidRDefault="004B217D" w:rsidP="008B4259">
      <w:pPr>
        <w:contextualSpacing/>
        <w:jc w:val="both"/>
        <w:rPr>
          <w:rFonts w:ascii="Trebuchet MS" w:hAnsi="Trebuchet MS"/>
          <w:sz w:val="16"/>
          <w:szCs w:val="16"/>
        </w:rPr>
      </w:pPr>
    </w:p>
    <w:p w:rsidR="004B217D" w:rsidRDefault="004B217D" w:rsidP="008B4259">
      <w:pPr>
        <w:contextualSpacing/>
        <w:jc w:val="both"/>
        <w:rPr>
          <w:rFonts w:ascii="Trebuchet MS" w:hAnsi="Trebuchet MS"/>
          <w:sz w:val="16"/>
          <w:szCs w:val="16"/>
        </w:rPr>
      </w:pPr>
    </w:p>
    <w:p w:rsidR="004B217D" w:rsidRDefault="004B217D" w:rsidP="008B4259">
      <w:pPr>
        <w:contextualSpacing/>
        <w:jc w:val="both"/>
        <w:rPr>
          <w:rFonts w:ascii="Trebuchet MS" w:hAnsi="Trebuchet MS"/>
          <w:sz w:val="16"/>
          <w:szCs w:val="16"/>
        </w:rPr>
      </w:pPr>
    </w:p>
    <w:p w:rsidR="004B217D" w:rsidRDefault="004B217D" w:rsidP="008B4259">
      <w:pPr>
        <w:contextualSpacing/>
        <w:jc w:val="both"/>
        <w:rPr>
          <w:rFonts w:ascii="Trebuchet MS" w:hAnsi="Trebuchet MS"/>
          <w:sz w:val="16"/>
          <w:szCs w:val="16"/>
        </w:rPr>
      </w:pPr>
    </w:p>
    <w:p w:rsidR="004B217D" w:rsidRDefault="004B217D" w:rsidP="008B4259">
      <w:pPr>
        <w:contextualSpacing/>
        <w:jc w:val="both"/>
        <w:rPr>
          <w:rFonts w:ascii="Trebuchet MS" w:hAnsi="Trebuchet MS"/>
          <w:sz w:val="16"/>
          <w:szCs w:val="16"/>
        </w:rPr>
      </w:pPr>
    </w:p>
    <w:p w:rsidR="004B217D" w:rsidRDefault="004B217D" w:rsidP="008B4259">
      <w:pPr>
        <w:contextualSpacing/>
        <w:jc w:val="both"/>
        <w:rPr>
          <w:rFonts w:ascii="Trebuchet MS" w:hAnsi="Trebuchet MS"/>
          <w:sz w:val="16"/>
          <w:szCs w:val="16"/>
        </w:rPr>
      </w:pPr>
    </w:p>
    <w:p w:rsidR="008770E6" w:rsidRDefault="008770E6" w:rsidP="008B4259">
      <w:pPr>
        <w:contextualSpacing/>
        <w:jc w:val="both"/>
        <w:rPr>
          <w:rFonts w:ascii="Trebuchet MS" w:hAnsi="Trebuchet MS"/>
          <w:sz w:val="16"/>
          <w:szCs w:val="16"/>
        </w:rPr>
      </w:pPr>
    </w:p>
    <w:p w:rsidR="008770E6" w:rsidRDefault="008770E6" w:rsidP="008B4259">
      <w:pPr>
        <w:contextualSpacing/>
        <w:jc w:val="both"/>
        <w:rPr>
          <w:rFonts w:ascii="Trebuchet MS" w:hAnsi="Trebuchet MS"/>
          <w:sz w:val="16"/>
          <w:szCs w:val="16"/>
        </w:rPr>
      </w:pPr>
    </w:p>
    <w:p w:rsidR="008770E6" w:rsidRDefault="008770E6"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8B4259" w:rsidRDefault="008B4259" w:rsidP="008B4259">
      <w:pPr>
        <w:contextualSpacing/>
        <w:jc w:val="both"/>
        <w:rPr>
          <w:rFonts w:ascii="Trebuchet MS" w:hAnsi="Trebuchet MS"/>
          <w:b/>
          <w:sz w:val="16"/>
          <w:szCs w:val="16"/>
        </w:rPr>
      </w:pPr>
    </w:p>
    <w:p w:rsidR="00C73FBC" w:rsidRDefault="00CD4249" w:rsidP="008B4259">
      <w:pPr>
        <w:contextualSpacing/>
        <w:jc w:val="both"/>
        <w:rPr>
          <w:rFonts w:ascii="Trebuchet MS" w:hAnsi="Trebuchet MS"/>
          <w:b/>
          <w:sz w:val="16"/>
          <w:szCs w:val="16"/>
        </w:rPr>
      </w:pPr>
      <w:r w:rsidRPr="00033138">
        <w:rPr>
          <w:rFonts w:ascii="Trebuchet MS" w:hAnsi="Trebuchet MS"/>
          <w:b/>
          <w:sz w:val="16"/>
          <w:szCs w:val="16"/>
        </w:rPr>
        <w:lastRenderedPageBreak/>
        <w:t xml:space="preserve">IV. </w:t>
      </w:r>
      <w:r w:rsidR="00A15731" w:rsidRPr="00033138">
        <w:rPr>
          <w:rFonts w:ascii="Trebuchet MS" w:hAnsi="Trebuchet MS"/>
          <w:b/>
          <w:sz w:val="16"/>
          <w:szCs w:val="16"/>
        </w:rPr>
        <w:t>VALORES DE LOS INDICADORES DE LA DES Y DE SUS PE A 2006, 2007, 2008, 2009, 2010, 2011 Y 2012.</w:t>
      </w:r>
      <w:r w:rsidR="004444A7">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IV. VALORES DE LOS INDICADORES DE LA DES Y DE SUS PE A 2006, 2007, 2008, 2009, 2010, 2011 Y 2012.</w:instrText>
      </w:r>
      <w:r w:rsidR="006D3DA2">
        <w:instrText xml:space="preserve">" </w:instrText>
      </w:r>
      <w:r w:rsidR="004444A7">
        <w:rPr>
          <w:rFonts w:ascii="Trebuchet MS" w:hAnsi="Trebuchet MS"/>
          <w:b/>
          <w:sz w:val="16"/>
          <w:szCs w:val="16"/>
        </w:rPr>
        <w:fldChar w:fldCharType="end"/>
      </w:r>
    </w:p>
    <w:p w:rsidR="004B7999" w:rsidRPr="00033138" w:rsidRDefault="004B7999" w:rsidP="008B4259">
      <w:pPr>
        <w:contextualSpacing/>
        <w:jc w:val="both"/>
        <w:rPr>
          <w:rFonts w:ascii="Trebuchet MS" w:hAnsi="Trebuchet MS"/>
          <w:b/>
          <w:sz w:val="16"/>
          <w:szCs w:val="16"/>
        </w:rPr>
      </w:pPr>
      <w:r>
        <w:rPr>
          <w:rFonts w:ascii="Trebuchet MS" w:hAnsi="Trebuchet MS"/>
          <w:b/>
          <w:sz w:val="16"/>
          <w:szCs w:val="16"/>
        </w:rPr>
        <w:t>Ver Anexo 10 correspondiente</w:t>
      </w: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Default="00CD424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sz w:val="16"/>
          <w:szCs w:val="16"/>
        </w:rPr>
      </w:pPr>
    </w:p>
    <w:p w:rsidR="008B4259" w:rsidRDefault="008B4259" w:rsidP="008B4259">
      <w:pPr>
        <w:contextualSpacing/>
        <w:jc w:val="both"/>
        <w:rPr>
          <w:rFonts w:ascii="Trebuchet MS" w:hAnsi="Trebuchet MS"/>
          <w:sz w:val="16"/>
          <w:szCs w:val="16"/>
        </w:rPr>
      </w:pPr>
    </w:p>
    <w:p w:rsidR="002F0A39" w:rsidRDefault="002F0A39" w:rsidP="008B4259">
      <w:pPr>
        <w:contextualSpacing/>
        <w:jc w:val="both"/>
        <w:rPr>
          <w:rFonts w:ascii="Trebuchet MS" w:hAnsi="Trebuchet MS"/>
          <w:sz w:val="16"/>
          <w:szCs w:val="16"/>
        </w:rPr>
      </w:pPr>
    </w:p>
    <w:p w:rsidR="002F0A39" w:rsidRDefault="002F0A3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b/>
          <w:sz w:val="16"/>
          <w:szCs w:val="16"/>
        </w:rPr>
      </w:pPr>
      <w:r w:rsidRPr="00033138">
        <w:rPr>
          <w:rFonts w:ascii="Trebuchet MS" w:hAnsi="Trebuchet MS"/>
          <w:b/>
          <w:sz w:val="16"/>
          <w:szCs w:val="16"/>
        </w:rPr>
        <w:lastRenderedPageBreak/>
        <w:t xml:space="preserve">V. </w:t>
      </w:r>
      <w:r w:rsidR="00A15731" w:rsidRPr="00033138">
        <w:rPr>
          <w:rFonts w:ascii="Trebuchet MS" w:hAnsi="Trebuchet MS"/>
          <w:b/>
          <w:sz w:val="16"/>
          <w:szCs w:val="16"/>
        </w:rPr>
        <w:t>PROYECTO INTEGRAL DE LA DES</w:t>
      </w:r>
      <w:r w:rsidR="004444A7">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V. PROYECTO INTEGRAL DE LA DES</w:instrText>
      </w:r>
      <w:r w:rsidR="006D3DA2">
        <w:instrText xml:space="preserve">" </w:instrText>
      </w:r>
      <w:r w:rsidR="004444A7">
        <w:rPr>
          <w:rFonts w:ascii="Trebuchet MS" w:hAnsi="Trebuchet MS"/>
          <w:b/>
          <w:sz w:val="16"/>
          <w:szCs w:val="16"/>
        </w:rPr>
        <w:fldChar w:fldCharType="end"/>
      </w: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Pr="00033138" w:rsidRDefault="00CD4249" w:rsidP="008B4259">
      <w:pPr>
        <w:contextualSpacing/>
        <w:jc w:val="both"/>
        <w:rPr>
          <w:rFonts w:ascii="Trebuchet MS" w:hAnsi="Trebuchet MS"/>
          <w:sz w:val="16"/>
          <w:szCs w:val="16"/>
        </w:rPr>
      </w:pPr>
    </w:p>
    <w:p w:rsidR="00CD4249" w:rsidRDefault="00CD424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1E3440" w:rsidRDefault="001E3440" w:rsidP="008B4259">
      <w:pPr>
        <w:contextualSpacing/>
        <w:jc w:val="both"/>
        <w:rPr>
          <w:rFonts w:ascii="Trebuchet MS" w:hAnsi="Trebuchet MS"/>
          <w:sz w:val="16"/>
          <w:szCs w:val="16"/>
        </w:rPr>
      </w:pPr>
    </w:p>
    <w:p w:rsidR="001E3440" w:rsidRDefault="001E3440" w:rsidP="008B4259">
      <w:pPr>
        <w:contextualSpacing/>
        <w:jc w:val="both"/>
        <w:rPr>
          <w:rFonts w:ascii="Trebuchet MS" w:hAnsi="Trebuchet MS"/>
          <w:sz w:val="16"/>
          <w:szCs w:val="16"/>
        </w:rPr>
      </w:pPr>
    </w:p>
    <w:p w:rsidR="001E3440" w:rsidRDefault="001E3440"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A1283C" w:rsidRDefault="00A1283C" w:rsidP="008B4259">
      <w:pPr>
        <w:contextualSpacing/>
        <w:jc w:val="both"/>
        <w:rPr>
          <w:rFonts w:ascii="Trebuchet MS" w:hAnsi="Trebuchet MS"/>
          <w:sz w:val="16"/>
          <w:szCs w:val="16"/>
        </w:rPr>
      </w:pPr>
    </w:p>
    <w:p w:rsidR="00A1283C" w:rsidRDefault="00A1283C" w:rsidP="008B4259">
      <w:pPr>
        <w:contextualSpacing/>
        <w:jc w:val="both"/>
        <w:rPr>
          <w:rFonts w:ascii="Trebuchet MS" w:hAnsi="Trebuchet MS"/>
          <w:sz w:val="16"/>
          <w:szCs w:val="16"/>
        </w:rPr>
      </w:pPr>
    </w:p>
    <w:p w:rsidR="00A1283C" w:rsidRDefault="00A1283C" w:rsidP="008B4259">
      <w:pPr>
        <w:contextualSpacing/>
        <w:jc w:val="both"/>
        <w:rPr>
          <w:rFonts w:ascii="Trebuchet MS" w:hAnsi="Trebuchet MS"/>
          <w:sz w:val="16"/>
          <w:szCs w:val="16"/>
        </w:rPr>
      </w:pPr>
    </w:p>
    <w:p w:rsidR="00A1283C" w:rsidRDefault="00A1283C" w:rsidP="008B4259">
      <w:pPr>
        <w:contextualSpacing/>
        <w:jc w:val="both"/>
        <w:rPr>
          <w:rFonts w:ascii="Trebuchet MS" w:hAnsi="Trebuchet MS"/>
          <w:sz w:val="16"/>
          <w:szCs w:val="16"/>
        </w:rPr>
      </w:pPr>
    </w:p>
    <w:p w:rsidR="00A1283C" w:rsidRDefault="00A1283C"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4B7999" w:rsidRDefault="004B7999" w:rsidP="008B4259">
      <w:pPr>
        <w:contextualSpacing/>
        <w:jc w:val="both"/>
        <w:rPr>
          <w:rFonts w:ascii="Trebuchet MS" w:hAnsi="Trebuchet MS"/>
          <w:sz w:val="16"/>
          <w:szCs w:val="16"/>
        </w:rPr>
      </w:pPr>
    </w:p>
    <w:p w:rsidR="006D3DA2" w:rsidRDefault="006D3DA2" w:rsidP="008B4259">
      <w:pPr>
        <w:contextualSpacing/>
        <w:jc w:val="both"/>
        <w:rPr>
          <w:rFonts w:ascii="Trebuchet MS" w:hAnsi="Trebuchet MS"/>
          <w:b/>
          <w:sz w:val="16"/>
          <w:szCs w:val="16"/>
        </w:rPr>
      </w:pPr>
    </w:p>
    <w:p w:rsidR="006D3DA2" w:rsidRDefault="006D3DA2" w:rsidP="008B4259">
      <w:pPr>
        <w:contextualSpacing/>
        <w:jc w:val="both"/>
        <w:rPr>
          <w:rFonts w:ascii="Trebuchet MS" w:hAnsi="Trebuchet MS"/>
          <w:b/>
          <w:sz w:val="16"/>
          <w:szCs w:val="16"/>
        </w:rPr>
      </w:pPr>
    </w:p>
    <w:p w:rsidR="00CD4249" w:rsidRDefault="00CD4249" w:rsidP="008B4259">
      <w:pPr>
        <w:contextualSpacing/>
        <w:jc w:val="both"/>
        <w:rPr>
          <w:rFonts w:ascii="Trebuchet MS" w:hAnsi="Trebuchet MS"/>
          <w:b/>
          <w:sz w:val="16"/>
          <w:szCs w:val="16"/>
        </w:rPr>
      </w:pPr>
      <w:r w:rsidRPr="00033138">
        <w:rPr>
          <w:rFonts w:ascii="Trebuchet MS" w:hAnsi="Trebuchet MS"/>
          <w:b/>
          <w:sz w:val="16"/>
          <w:szCs w:val="16"/>
        </w:rPr>
        <w:lastRenderedPageBreak/>
        <w:t xml:space="preserve">VI. </w:t>
      </w:r>
      <w:r w:rsidR="00A15731" w:rsidRPr="00033138">
        <w:rPr>
          <w:rFonts w:ascii="Trebuchet MS" w:hAnsi="Trebuchet MS"/>
          <w:b/>
          <w:sz w:val="16"/>
          <w:szCs w:val="16"/>
        </w:rPr>
        <w:t>CONSISTENCIA INTERNA DEL PRODES Y SU I</w:t>
      </w:r>
      <w:r w:rsidR="004B217D">
        <w:rPr>
          <w:rFonts w:ascii="Trebuchet MS" w:hAnsi="Trebuchet MS"/>
          <w:b/>
          <w:sz w:val="16"/>
          <w:szCs w:val="16"/>
        </w:rPr>
        <w:t>MPACTO EN LA DES 2010-2011.</w:t>
      </w:r>
      <w:r w:rsidR="004444A7">
        <w:rPr>
          <w:rFonts w:ascii="Trebuchet MS" w:hAnsi="Trebuchet MS"/>
          <w:b/>
          <w:sz w:val="16"/>
          <w:szCs w:val="16"/>
        </w:rPr>
        <w:fldChar w:fldCharType="begin"/>
      </w:r>
      <w:r w:rsidR="006D3DA2">
        <w:instrText xml:space="preserve"> XE "</w:instrText>
      </w:r>
      <w:r w:rsidR="006D3DA2" w:rsidRPr="005343F2">
        <w:rPr>
          <w:rFonts w:ascii="Trebuchet MS" w:hAnsi="Trebuchet MS"/>
          <w:b/>
          <w:sz w:val="16"/>
          <w:szCs w:val="16"/>
        </w:rPr>
        <w:instrText>VI. CONSISTENCIA INTERNA DEL PRODES Y SU IMPACTO EN LA DES 2010-2011.</w:instrText>
      </w:r>
      <w:r w:rsidR="006D3DA2">
        <w:instrText xml:space="preserve">" </w:instrText>
      </w:r>
      <w:r w:rsidR="004444A7">
        <w:rPr>
          <w:rFonts w:ascii="Trebuchet MS" w:hAnsi="Trebuchet MS"/>
          <w:b/>
          <w:sz w:val="16"/>
          <w:szCs w:val="16"/>
        </w:rPr>
        <w:fldChar w:fldCharType="end"/>
      </w:r>
    </w:p>
    <w:p w:rsidR="00A1283C" w:rsidRDefault="00A1283C" w:rsidP="008B4259">
      <w:pPr>
        <w:contextualSpacing/>
        <w:jc w:val="both"/>
        <w:rPr>
          <w:rFonts w:ascii="Trebuchet MS" w:hAnsi="Trebuchet MS"/>
          <w:b/>
          <w:sz w:val="16"/>
          <w:szCs w:val="16"/>
        </w:rPr>
      </w:pPr>
    </w:p>
    <w:p w:rsidR="00C16BE3" w:rsidRPr="00033138" w:rsidRDefault="00C16BE3" w:rsidP="008B4259">
      <w:pPr>
        <w:contextualSpacing/>
        <w:jc w:val="both"/>
        <w:rPr>
          <w:rFonts w:ascii="Trebuchet MS" w:hAnsi="Trebuchet MS"/>
          <w:b/>
          <w:sz w:val="16"/>
          <w:szCs w:val="16"/>
        </w:rPr>
      </w:pPr>
      <w:r>
        <w:rPr>
          <w:rFonts w:ascii="Trebuchet MS" w:hAnsi="Trebuchet MS"/>
          <w:b/>
          <w:sz w:val="16"/>
          <w:szCs w:val="16"/>
        </w:rPr>
        <w:t>Congruencia con la misión y visión de la DES</w:t>
      </w:r>
    </w:p>
    <w:p w:rsidR="00CD4249" w:rsidRPr="00033138" w:rsidRDefault="00CD4249" w:rsidP="008B4259">
      <w:pPr>
        <w:autoSpaceDE w:val="0"/>
        <w:autoSpaceDN w:val="0"/>
        <w:adjustRightInd w:val="0"/>
        <w:jc w:val="both"/>
        <w:rPr>
          <w:rFonts w:ascii="Trebuchet MS" w:hAnsi="Trebuchet MS"/>
          <w:color w:val="000000"/>
          <w:sz w:val="16"/>
          <w:szCs w:val="16"/>
        </w:rPr>
      </w:pPr>
      <w:r w:rsidRPr="00033138">
        <w:rPr>
          <w:rFonts w:ascii="Trebuchet MS" w:hAnsi="Trebuchet MS"/>
          <w:color w:val="000000"/>
          <w:sz w:val="16"/>
          <w:szCs w:val="16"/>
        </w:rPr>
        <w:t xml:space="preserve">La nueva conformación académico administrativa de la Institución, trae consigo la necesidad de elaborar el nuevo Plan de Desarrollo Institucional 2010-2020; </w:t>
      </w:r>
      <w:r w:rsidR="009F2AE9">
        <w:rPr>
          <w:rFonts w:ascii="Trebuchet MS" w:hAnsi="Trebuchet MS"/>
          <w:color w:val="000000"/>
          <w:sz w:val="16"/>
          <w:szCs w:val="16"/>
        </w:rPr>
        <w:t xml:space="preserve">por lo que se ha </w:t>
      </w:r>
      <w:r w:rsidRPr="00033138">
        <w:rPr>
          <w:rFonts w:ascii="Trebuchet MS" w:hAnsi="Trebuchet MS"/>
          <w:color w:val="000000"/>
          <w:sz w:val="16"/>
          <w:szCs w:val="16"/>
        </w:rPr>
        <w:t>formula</w:t>
      </w:r>
      <w:r w:rsidR="009F2AE9">
        <w:rPr>
          <w:rFonts w:ascii="Trebuchet MS" w:hAnsi="Trebuchet MS"/>
          <w:color w:val="000000"/>
          <w:sz w:val="16"/>
          <w:szCs w:val="16"/>
        </w:rPr>
        <w:t xml:space="preserve">do una </w:t>
      </w:r>
      <w:r w:rsidRPr="00033138">
        <w:rPr>
          <w:rFonts w:ascii="Trebuchet MS" w:hAnsi="Trebuchet MS"/>
          <w:color w:val="000000"/>
          <w:sz w:val="16"/>
          <w:szCs w:val="16"/>
        </w:rPr>
        <w:t xml:space="preserve"> Misión y Visión que atiend</w:t>
      </w:r>
      <w:r w:rsidR="009F2AE9">
        <w:rPr>
          <w:rFonts w:ascii="Trebuchet MS" w:hAnsi="Trebuchet MS"/>
          <w:color w:val="000000"/>
          <w:sz w:val="16"/>
          <w:szCs w:val="16"/>
        </w:rPr>
        <w:t>e</w:t>
      </w:r>
      <w:r w:rsidRPr="00033138">
        <w:rPr>
          <w:rFonts w:ascii="Trebuchet MS" w:hAnsi="Trebuchet MS"/>
          <w:color w:val="000000"/>
          <w:sz w:val="16"/>
          <w:szCs w:val="16"/>
        </w:rPr>
        <w:t xml:space="preserve">n </w:t>
      </w:r>
      <w:r w:rsidR="009F2AE9">
        <w:rPr>
          <w:rFonts w:ascii="Trebuchet MS" w:hAnsi="Trebuchet MS"/>
          <w:color w:val="000000"/>
          <w:sz w:val="16"/>
          <w:szCs w:val="16"/>
        </w:rPr>
        <w:t>las</w:t>
      </w:r>
      <w:r w:rsidRPr="00033138">
        <w:rPr>
          <w:rFonts w:ascii="Trebuchet MS" w:hAnsi="Trebuchet MS"/>
          <w:color w:val="000000"/>
          <w:sz w:val="16"/>
          <w:szCs w:val="16"/>
        </w:rPr>
        <w:t xml:space="preserve"> necesidades</w:t>
      </w:r>
      <w:r w:rsidR="009F2AE9">
        <w:rPr>
          <w:rFonts w:ascii="Trebuchet MS" w:hAnsi="Trebuchet MS"/>
          <w:color w:val="000000"/>
          <w:sz w:val="16"/>
          <w:szCs w:val="16"/>
        </w:rPr>
        <w:t xml:space="preserve"> de la DES</w:t>
      </w:r>
      <w:r w:rsidRPr="00033138">
        <w:rPr>
          <w:rFonts w:ascii="Trebuchet MS" w:hAnsi="Trebuchet MS"/>
          <w:color w:val="000000"/>
          <w:sz w:val="16"/>
          <w:szCs w:val="16"/>
        </w:rPr>
        <w:t>,</w:t>
      </w:r>
      <w:r w:rsidR="009F2AE9">
        <w:rPr>
          <w:rFonts w:ascii="Trebuchet MS" w:hAnsi="Trebuchet MS"/>
          <w:color w:val="000000"/>
          <w:sz w:val="16"/>
          <w:szCs w:val="16"/>
        </w:rPr>
        <w:t xml:space="preserve"> mismas que se alinean</w:t>
      </w:r>
      <w:r w:rsidRPr="00033138">
        <w:rPr>
          <w:rFonts w:ascii="Trebuchet MS" w:hAnsi="Trebuchet MS"/>
          <w:color w:val="000000"/>
          <w:sz w:val="16"/>
          <w:szCs w:val="16"/>
        </w:rPr>
        <w:t xml:space="preserve"> completamente a la Misión y Visión Institucional, </w:t>
      </w:r>
      <w:r w:rsidR="009F2AE9">
        <w:rPr>
          <w:rFonts w:ascii="Trebuchet MS" w:hAnsi="Trebuchet MS"/>
          <w:color w:val="000000"/>
          <w:sz w:val="16"/>
          <w:szCs w:val="16"/>
        </w:rPr>
        <w:t xml:space="preserve">y </w:t>
      </w:r>
      <w:r w:rsidRPr="00033138">
        <w:rPr>
          <w:rFonts w:ascii="Trebuchet MS" w:hAnsi="Trebuchet MS"/>
          <w:color w:val="000000"/>
          <w:sz w:val="16"/>
          <w:szCs w:val="16"/>
        </w:rPr>
        <w:t>atienden pertinentemente al cierre de brechas de la DES.</w:t>
      </w:r>
    </w:p>
    <w:p w:rsidR="00CD4249" w:rsidRPr="00033138" w:rsidRDefault="00CD4249" w:rsidP="008B4259">
      <w:pPr>
        <w:autoSpaceDE w:val="0"/>
        <w:autoSpaceDN w:val="0"/>
        <w:adjustRightInd w:val="0"/>
        <w:jc w:val="both"/>
        <w:rPr>
          <w:rFonts w:ascii="Trebuchet MS" w:hAnsi="Trebuchet MS"/>
          <w:color w:val="000000"/>
          <w:sz w:val="16"/>
          <w:szCs w:val="16"/>
        </w:rPr>
      </w:pPr>
      <w:r w:rsidRPr="00033138">
        <w:rPr>
          <w:rFonts w:ascii="Trebuchet MS" w:hAnsi="Trebuchet MS"/>
          <w:color w:val="000000"/>
          <w:sz w:val="16"/>
          <w:szCs w:val="16"/>
        </w:rPr>
        <w:t>Los rubros de atenc</w:t>
      </w:r>
      <w:r w:rsidR="00FF38C7">
        <w:rPr>
          <w:rFonts w:ascii="Trebuchet MS" w:hAnsi="Trebuchet MS"/>
          <w:color w:val="000000"/>
          <w:sz w:val="16"/>
          <w:szCs w:val="16"/>
        </w:rPr>
        <w:t>ión que señala la Guía PIFI 2010-2011</w:t>
      </w:r>
      <w:r w:rsidRPr="00033138">
        <w:rPr>
          <w:rFonts w:ascii="Trebuchet MS" w:hAnsi="Trebuchet MS"/>
          <w:color w:val="000000"/>
          <w:sz w:val="16"/>
          <w:szCs w:val="16"/>
        </w:rPr>
        <w:t xml:space="preserve"> fueron abordados por </w:t>
      </w:r>
      <w:r w:rsidR="00FF38C7">
        <w:rPr>
          <w:rFonts w:ascii="Trebuchet MS" w:hAnsi="Trebuchet MS"/>
          <w:color w:val="000000"/>
          <w:sz w:val="16"/>
          <w:szCs w:val="16"/>
        </w:rPr>
        <w:t>responsables</w:t>
      </w:r>
      <w:r w:rsidRPr="00033138">
        <w:rPr>
          <w:rFonts w:ascii="Trebuchet MS" w:hAnsi="Trebuchet MS"/>
          <w:color w:val="000000"/>
          <w:sz w:val="16"/>
          <w:szCs w:val="16"/>
        </w:rPr>
        <w:t xml:space="preserve"> de las áreas correspondientes, elaborando en una primera fase los análisis respectivos, que dieron como resultado la propuesta realista de acuerdo </w:t>
      </w:r>
      <w:r w:rsidR="00FF38C7">
        <w:rPr>
          <w:rFonts w:ascii="Trebuchet MS" w:hAnsi="Trebuchet MS"/>
          <w:color w:val="000000"/>
          <w:sz w:val="16"/>
          <w:szCs w:val="16"/>
        </w:rPr>
        <w:t>a la situación que guarda la DES</w:t>
      </w:r>
      <w:r w:rsidRPr="00033138">
        <w:rPr>
          <w:rFonts w:ascii="Trebuchet MS" w:hAnsi="Trebuchet MS"/>
          <w:color w:val="000000"/>
          <w:sz w:val="16"/>
          <w:szCs w:val="16"/>
        </w:rPr>
        <w:t xml:space="preserve"> de políticas, estrategias y acciones que atiendan las fortalezas y problemática detectada</w:t>
      </w:r>
      <w:r w:rsidR="00FF38C7">
        <w:rPr>
          <w:rFonts w:ascii="Trebuchet MS" w:hAnsi="Trebuchet MS"/>
          <w:color w:val="000000"/>
          <w:sz w:val="16"/>
          <w:szCs w:val="16"/>
        </w:rPr>
        <w:t>s</w:t>
      </w:r>
      <w:r w:rsidRPr="00033138">
        <w:rPr>
          <w:rFonts w:ascii="Trebuchet MS" w:hAnsi="Trebuchet MS"/>
          <w:color w:val="000000"/>
          <w:sz w:val="16"/>
          <w:szCs w:val="16"/>
        </w:rPr>
        <w:t>.</w:t>
      </w:r>
    </w:p>
    <w:p w:rsidR="004B217D" w:rsidRDefault="004B217D" w:rsidP="008B4259">
      <w:pPr>
        <w:autoSpaceDE w:val="0"/>
        <w:autoSpaceDN w:val="0"/>
        <w:adjustRightInd w:val="0"/>
        <w:jc w:val="both"/>
        <w:rPr>
          <w:rFonts w:ascii="Trebuchet MS" w:hAnsi="Trebuchet MS"/>
          <w:color w:val="000000"/>
          <w:sz w:val="16"/>
          <w:szCs w:val="16"/>
        </w:rPr>
      </w:pPr>
    </w:p>
    <w:p w:rsidR="00CD4249" w:rsidRPr="004B217D" w:rsidRDefault="004B217D" w:rsidP="008B4259">
      <w:pPr>
        <w:autoSpaceDE w:val="0"/>
        <w:autoSpaceDN w:val="0"/>
        <w:adjustRightInd w:val="0"/>
        <w:jc w:val="both"/>
        <w:rPr>
          <w:rFonts w:ascii="Trebuchet MS" w:hAnsi="Trebuchet MS"/>
          <w:b/>
          <w:color w:val="000000"/>
          <w:sz w:val="16"/>
          <w:szCs w:val="16"/>
        </w:rPr>
      </w:pPr>
      <w:r w:rsidRPr="004B217D">
        <w:rPr>
          <w:rFonts w:ascii="Trebuchet MS" w:hAnsi="Trebuchet MS"/>
          <w:b/>
          <w:color w:val="000000"/>
          <w:sz w:val="16"/>
          <w:szCs w:val="16"/>
        </w:rPr>
        <w:t>Evaluación de las aportaciones del PRODES 2010-2011</w:t>
      </w:r>
    </w:p>
    <w:p w:rsidR="00CD4249" w:rsidRPr="00033138" w:rsidRDefault="00CD4249" w:rsidP="008B4259">
      <w:pPr>
        <w:jc w:val="both"/>
        <w:rPr>
          <w:rFonts w:ascii="Trebuchet MS" w:hAnsi="Trebuchet MS" w:cs="Arial"/>
          <w:sz w:val="16"/>
          <w:szCs w:val="16"/>
        </w:rPr>
      </w:pPr>
      <w:r w:rsidRPr="00033138">
        <w:rPr>
          <w:rFonts w:ascii="Trebuchet MS" w:hAnsi="Trebuchet MS" w:cs="Arial"/>
          <w:sz w:val="16"/>
          <w:szCs w:val="16"/>
        </w:rPr>
        <w:t>A partir de las matrices de fortalezas y problemas se deriva la actualización de políticas, objetivos y estrategias de la DES en cada uno de los conceptos definidos en la guía, por lo que hay consistencia entre ellos y al interior de cada uno. Sin embargo, las características específicas de cada División (mayor o menor capacidad, competitividad y brechas) pueden hacer variar el énfasis, la priorización o la forma de definir las estrategias.</w:t>
      </w:r>
    </w:p>
    <w:p w:rsidR="00CD4249" w:rsidRPr="00033138" w:rsidRDefault="00CD4249" w:rsidP="008B4259">
      <w:pPr>
        <w:contextualSpacing/>
        <w:jc w:val="both"/>
        <w:rPr>
          <w:rFonts w:ascii="Trebuchet MS" w:hAnsi="Trebuchet MS" w:cs="Arial"/>
          <w:sz w:val="16"/>
          <w:szCs w:val="16"/>
        </w:rPr>
      </w:pPr>
      <w:r w:rsidRPr="00033138">
        <w:rPr>
          <w:rFonts w:ascii="Trebuchet MS" w:hAnsi="Trebuchet MS" w:cs="Arial"/>
          <w:sz w:val="16"/>
          <w:szCs w:val="16"/>
        </w:rPr>
        <w:t>La autoevaluación de la DES, así como la actualización de su planeación, permitieron definir objetivos y compromisos realistas. El apoyo que se reciba a través del PIFI permitirá cumplirlos en menor tiempo. Asimismo, los resultados logrados dan certeza a la factibilidad para lograr los objetivos y compromisos de las DES.</w:t>
      </w:r>
    </w:p>
    <w:p w:rsidR="00C16BE3" w:rsidRDefault="00C16BE3" w:rsidP="008B4259">
      <w:pPr>
        <w:contextualSpacing/>
        <w:jc w:val="both"/>
        <w:rPr>
          <w:rFonts w:ascii="Trebuchet MS" w:hAnsi="Trebuchet MS" w:cs="Arial"/>
          <w:sz w:val="16"/>
          <w:szCs w:val="16"/>
        </w:rPr>
      </w:pPr>
    </w:p>
    <w:p w:rsidR="00CD4249" w:rsidRPr="00C16BE3" w:rsidRDefault="004B217D" w:rsidP="008B4259">
      <w:pPr>
        <w:contextualSpacing/>
        <w:jc w:val="both"/>
        <w:rPr>
          <w:rFonts w:ascii="Trebuchet MS" w:hAnsi="Trebuchet MS" w:cs="Arial"/>
          <w:b/>
          <w:sz w:val="16"/>
          <w:szCs w:val="16"/>
        </w:rPr>
      </w:pPr>
      <w:r w:rsidRPr="00C16BE3">
        <w:rPr>
          <w:rFonts w:ascii="Trebuchet MS" w:hAnsi="Trebuchet MS" w:cs="Arial"/>
          <w:b/>
          <w:sz w:val="16"/>
          <w:szCs w:val="16"/>
        </w:rPr>
        <w:t>Articulación entre problemas, políticas, objetivos y estrategias</w:t>
      </w:r>
    </w:p>
    <w:p w:rsidR="004B217D" w:rsidRDefault="00C16BE3" w:rsidP="008B4259">
      <w:pPr>
        <w:contextualSpacing/>
        <w:jc w:val="both"/>
        <w:rPr>
          <w:rFonts w:ascii="Trebuchet MS" w:hAnsi="Trebuchet MS" w:cs="Arial"/>
          <w:sz w:val="16"/>
          <w:szCs w:val="16"/>
        </w:rPr>
      </w:pPr>
      <w:r>
        <w:rPr>
          <w:rFonts w:ascii="Trebuchet MS" w:hAnsi="Trebuchet MS" w:cs="Arial"/>
          <w:sz w:val="16"/>
          <w:szCs w:val="16"/>
        </w:rPr>
        <w:t xml:space="preserve">El proceso de la reorganización </w:t>
      </w:r>
      <w:r w:rsidRPr="00C16BE3">
        <w:rPr>
          <w:rFonts w:ascii="Trebuchet MS" w:hAnsi="Trebuchet MS" w:cs="Arial"/>
          <w:sz w:val="16"/>
          <w:szCs w:val="16"/>
        </w:rPr>
        <w:t>académico</w:t>
      </w:r>
      <w:r>
        <w:rPr>
          <w:rFonts w:ascii="Trebuchet MS" w:hAnsi="Trebuchet MS" w:cs="Arial"/>
          <w:sz w:val="16"/>
          <w:szCs w:val="16"/>
        </w:rPr>
        <w:t xml:space="preserve"> de la IES y la DES Campus Guanajuato ha sido un proceso integral de evaluación del estado actual, su replanteamiento para el futuro y un detección de áreas de oportunidad de atender. En sí, este proceso PIFI 2010-2011 ha sido un ejercicio de dar consistencia y orientación al proceso de reestructura de la DES. Se ha logrado un replanteamiento de la DES que lo asocia de manera significativo con los parámetro nacionales de la educación y con las necesidades sociales de la región.</w:t>
      </w:r>
    </w:p>
    <w:p w:rsidR="00C16BE3" w:rsidRDefault="00C16BE3" w:rsidP="008B4259">
      <w:pPr>
        <w:contextualSpacing/>
        <w:jc w:val="both"/>
        <w:rPr>
          <w:rFonts w:ascii="Trebuchet MS" w:hAnsi="Trebuchet MS" w:cs="Arial"/>
          <w:b/>
          <w:sz w:val="16"/>
          <w:szCs w:val="16"/>
        </w:rPr>
      </w:pPr>
    </w:p>
    <w:p w:rsidR="004B217D" w:rsidRPr="004B217D" w:rsidRDefault="004B217D" w:rsidP="008B4259">
      <w:pPr>
        <w:contextualSpacing/>
        <w:jc w:val="both"/>
        <w:rPr>
          <w:rFonts w:ascii="Trebuchet MS" w:hAnsi="Trebuchet MS" w:cs="Arial"/>
          <w:b/>
          <w:sz w:val="16"/>
          <w:szCs w:val="16"/>
        </w:rPr>
      </w:pPr>
      <w:r w:rsidRPr="004B217D">
        <w:rPr>
          <w:rFonts w:ascii="Trebuchet MS" w:hAnsi="Trebuchet MS" w:cs="Arial"/>
          <w:b/>
          <w:sz w:val="16"/>
          <w:szCs w:val="16"/>
        </w:rPr>
        <w:t>Factibilidad para el logro de ob</w:t>
      </w:r>
      <w:r w:rsidR="00C16BE3">
        <w:rPr>
          <w:rFonts w:ascii="Trebuchet MS" w:hAnsi="Trebuchet MS" w:cs="Arial"/>
          <w:b/>
          <w:sz w:val="16"/>
          <w:szCs w:val="16"/>
        </w:rPr>
        <w:t>jetivos y compromisos de la DES</w:t>
      </w:r>
    </w:p>
    <w:p w:rsidR="00FF38C7" w:rsidRPr="00FF38C7" w:rsidRDefault="00FF38C7" w:rsidP="008B4259">
      <w:pPr>
        <w:contextualSpacing/>
        <w:jc w:val="both"/>
        <w:rPr>
          <w:rFonts w:ascii="Trebuchet MS" w:hAnsi="Trebuchet MS" w:cs="Arial"/>
          <w:sz w:val="16"/>
          <w:szCs w:val="16"/>
        </w:rPr>
      </w:pPr>
      <w:r>
        <w:rPr>
          <w:rFonts w:ascii="Trebuchet MS" w:hAnsi="Trebuchet MS" w:cs="Arial"/>
          <w:sz w:val="16"/>
          <w:szCs w:val="16"/>
        </w:rPr>
        <w:t xml:space="preserve">La consistencia del PRODES se ve </w:t>
      </w:r>
      <w:r w:rsidRPr="00FF38C7">
        <w:rPr>
          <w:rFonts w:ascii="Trebuchet MS" w:hAnsi="Trebuchet MS" w:cs="Arial"/>
          <w:sz w:val="16"/>
          <w:szCs w:val="16"/>
        </w:rPr>
        <w:t>refle</w:t>
      </w:r>
      <w:r>
        <w:rPr>
          <w:rFonts w:ascii="Trebuchet MS" w:hAnsi="Trebuchet MS" w:cs="Arial"/>
          <w:sz w:val="16"/>
          <w:szCs w:val="16"/>
        </w:rPr>
        <w:t>jada en el análisis de cruce de me</w:t>
      </w:r>
      <w:r w:rsidRPr="00FF38C7">
        <w:rPr>
          <w:rFonts w:ascii="Trebuchet MS" w:hAnsi="Trebuchet MS" w:cs="Arial"/>
          <w:sz w:val="16"/>
          <w:szCs w:val="16"/>
        </w:rPr>
        <w:t>tas y objetivos:</w:t>
      </w:r>
    </w:p>
    <w:p w:rsidR="00FF38C7" w:rsidRPr="00FF38C7" w:rsidRDefault="00FF38C7" w:rsidP="008B4259">
      <w:pPr>
        <w:contextualSpacing/>
        <w:jc w:val="both"/>
        <w:rPr>
          <w:rFonts w:ascii="Trebuchet MS" w:hAnsi="Trebuchet MS" w:cs="Arial"/>
          <w:sz w:val="16"/>
          <w:szCs w:val="16"/>
        </w:rPr>
      </w:pP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Objetivo 1. Desarrollo de los cuerpos académicos y fortalecimiento de la planta académica</w:t>
      </w: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Objetivo 2.- Incremento de la competitividad académica de los PE de TSU y Lic.</w:t>
      </w: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Objetivo 3.- Apoyo a los PE de Posgrado reconocidos por el Programa Nacional de Posgrado de Calidad, PNPC, (PNP SEP-CONACYT y PFC).</w:t>
      </w: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Objetivo 4.- Atención a los estudiantes</w:t>
      </w:r>
    </w:p>
    <w:p w:rsidR="00FF38C7" w:rsidRPr="00FF38C7" w:rsidRDefault="00FF38C7" w:rsidP="008B4259">
      <w:pPr>
        <w:contextualSpacing/>
        <w:jc w:val="both"/>
        <w:rPr>
          <w:rFonts w:ascii="Trebuchet MS" w:hAnsi="Trebuchet MS" w:cs="Arial"/>
          <w:sz w:val="16"/>
          <w:szCs w:val="16"/>
        </w:rPr>
      </w:pPr>
    </w:p>
    <w:tbl>
      <w:tblPr>
        <w:tblpPr w:leftFromText="141" w:rightFromText="141" w:vertAnchor="text" w:horzAnchor="margin" w:tblpY="7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82"/>
        <w:gridCol w:w="982"/>
        <w:gridCol w:w="559"/>
        <w:gridCol w:w="659"/>
        <w:gridCol w:w="659"/>
        <w:gridCol w:w="453"/>
      </w:tblGrid>
      <w:tr w:rsidR="00FF38C7" w:rsidRPr="00FF38C7" w:rsidTr="00FF38C7">
        <w:trPr>
          <w:cantSplit/>
          <w:trHeight w:val="341"/>
        </w:trPr>
        <w:tc>
          <w:tcPr>
            <w:tcW w:w="982" w:type="dxa"/>
            <w:vMerge w:val="restart"/>
            <w:shd w:val="clear" w:color="auto" w:fill="CCCCCC"/>
            <w:textDirection w:val="btLr"/>
            <w:vAlign w:val="center"/>
          </w:tcPr>
          <w:p w:rsidR="00FF38C7" w:rsidRPr="00FF38C7" w:rsidRDefault="00FF38C7" w:rsidP="008B4259">
            <w:pPr>
              <w:tabs>
                <w:tab w:val="left" w:pos="640"/>
              </w:tabs>
              <w:ind w:left="113" w:right="113"/>
              <w:jc w:val="center"/>
              <w:rPr>
                <w:rFonts w:ascii="Trebuchet MS" w:hAnsi="Trebuchet MS" w:cs="Arial"/>
                <w:b/>
                <w:sz w:val="16"/>
                <w:szCs w:val="16"/>
              </w:rPr>
            </w:pPr>
            <w:r w:rsidRPr="00FF38C7">
              <w:rPr>
                <w:rFonts w:ascii="Trebuchet MS" w:hAnsi="Trebuchet MS" w:cs="Arial"/>
                <w:b/>
                <w:sz w:val="16"/>
                <w:szCs w:val="16"/>
                <w:lang w:val="it-IT"/>
              </w:rPr>
              <w:t>METAS</w:t>
            </w:r>
          </w:p>
        </w:tc>
        <w:tc>
          <w:tcPr>
            <w:tcW w:w="3312" w:type="dxa"/>
            <w:gridSpan w:val="5"/>
            <w:shd w:val="clear" w:color="auto" w:fill="auto"/>
            <w:vAlign w:val="center"/>
          </w:tcPr>
          <w:p w:rsidR="00FF38C7" w:rsidRPr="00FF38C7" w:rsidRDefault="00FF38C7" w:rsidP="008B4259">
            <w:pPr>
              <w:spacing w:after="200" w:line="276" w:lineRule="auto"/>
              <w:jc w:val="center"/>
              <w:rPr>
                <w:rFonts w:ascii="Trebuchet MS" w:hAnsi="Trebuchet MS"/>
                <w:b/>
                <w:sz w:val="16"/>
                <w:szCs w:val="16"/>
              </w:rPr>
            </w:pPr>
            <w:r>
              <w:rPr>
                <w:rFonts w:ascii="Trebuchet MS" w:hAnsi="Trebuchet MS"/>
                <w:b/>
                <w:sz w:val="16"/>
                <w:szCs w:val="16"/>
              </w:rPr>
              <w:t>O</w:t>
            </w:r>
            <w:r w:rsidRPr="00FF38C7">
              <w:rPr>
                <w:rFonts w:ascii="Trebuchet MS" w:hAnsi="Trebuchet MS"/>
                <w:b/>
                <w:sz w:val="16"/>
                <w:szCs w:val="16"/>
              </w:rPr>
              <w:t>bjetivos</w:t>
            </w:r>
          </w:p>
        </w:tc>
      </w:tr>
      <w:tr w:rsidR="00FF38C7" w:rsidRPr="00FF38C7" w:rsidTr="00FF38C7">
        <w:trPr>
          <w:cantSplit/>
          <w:trHeight w:val="111"/>
        </w:trPr>
        <w:tc>
          <w:tcPr>
            <w:tcW w:w="982" w:type="dxa"/>
            <w:vMerge/>
            <w:textDirection w:val="btLr"/>
            <w:vAlign w:val="center"/>
          </w:tcPr>
          <w:p w:rsidR="00FF38C7" w:rsidRPr="00FF38C7" w:rsidRDefault="00FF38C7" w:rsidP="008B4259">
            <w:pPr>
              <w:tabs>
                <w:tab w:val="left" w:pos="640"/>
              </w:tabs>
              <w:ind w:left="113" w:right="113"/>
              <w:jc w:val="center"/>
              <w:rPr>
                <w:rFonts w:ascii="Trebuchet MS" w:hAnsi="Trebuchet MS" w:cs="Arial"/>
                <w:sz w:val="16"/>
                <w:szCs w:val="16"/>
                <w:lang w:val="it-IT"/>
              </w:rPr>
            </w:pPr>
          </w:p>
        </w:tc>
        <w:tc>
          <w:tcPr>
            <w:tcW w:w="982" w:type="dxa"/>
            <w:shd w:val="clear" w:color="auto" w:fill="808080"/>
            <w:vAlign w:val="center"/>
          </w:tcPr>
          <w:p w:rsidR="00FF38C7" w:rsidRPr="00FF38C7" w:rsidRDefault="00FF38C7" w:rsidP="008B4259">
            <w:pPr>
              <w:tabs>
                <w:tab w:val="left" w:pos="640"/>
              </w:tabs>
              <w:jc w:val="center"/>
              <w:rPr>
                <w:rFonts w:ascii="Trebuchet MS" w:hAnsi="Trebuchet MS" w:cs="Arial"/>
                <w:sz w:val="16"/>
                <w:szCs w:val="16"/>
                <w:lang w:val="it-IT"/>
              </w:rPr>
            </w:pPr>
          </w:p>
        </w:tc>
        <w:tc>
          <w:tcPr>
            <w:tcW w:w="559"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1</w:t>
            </w:r>
          </w:p>
        </w:tc>
        <w:tc>
          <w:tcPr>
            <w:tcW w:w="659"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2</w:t>
            </w:r>
          </w:p>
        </w:tc>
        <w:tc>
          <w:tcPr>
            <w:tcW w:w="659"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3</w:t>
            </w:r>
          </w:p>
        </w:tc>
        <w:tc>
          <w:tcPr>
            <w:tcW w:w="453"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4</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p>
        </w:tc>
        <w:tc>
          <w:tcPr>
            <w:tcW w:w="659" w:type="dxa"/>
            <w:vAlign w:val="center"/>
          </w:tcPr>
          <w:p w:rsidR="00FF38C7" w:rsidRPr="00FF38C7" w:rsidRDefault="00FF38C7" w:rsidP="008B4259">
            <w:pPr>
              <w:jc w:val="center"/>
              <w:rPr>
                <w:rFonts w:ascii="Trebuchet MS" w:hAnsi="Trebuchet MS" w:cs="Arial"/>
                <w:b/>
                <w:sz w:val="16"/>
                <w:szCs w:val="16"/>
              </w:rPr>
            </w:pP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II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p>
        </w:tc>
        <w:tc>
          <w:tcPr>
            <w:tcW w:w="659" w:type="dxa"/>
            <w:vAlign w:val="center"/>
          </w:tcPr>
          <w:p w:rsidR="00FF38C7" w:rsidRPr="00FF38C7" w:rsidRDefault="00FF38C7" w:rsidP="008B4259">
            <w:pPr>
              <w:jc w:val="center"/>
              <w:rPr>
                <w:rFonts w:ascii="Trebuchet MS" w:hAnsi="Trebuchet MS" w:cs="Arial"/>
                <w:b/>
                <w:sz w:val="16"/>
                <w:szCs w:val="16"/>
              </w:rPr>
            </w:pP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III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IV</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V</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VI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p>
        </w:tc>
        <w:tc>
          <w:tcPr>
            <w:tcW w:w="453" w:type="dxa"/>
            <w:vAlign w:val="center"/>
          </w:tcPr>
          <w:p w:rsidR="00FF38C7" w:rsidRPr="00FF38C7" w:rsidRDefault="00FF38C7" w:rsidP="008B4259">
            <w:pPr>
              <w:jc w:val="center"/>
              <w:rPr>
                <w:rFonts w:ascii="Trebuchet MS" w:hAnsi="Trebuchet MS" w:cs="Arial"/>
                <w:b/>
                <w:sz w:val="16"/>
                <w:szCs w:val="16"/>
              </w:rPr>
            </w:pP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VII</w:t>
            </w:r>
          </w:p>
        </w:tc>
        <w:tc>
          <w:tcPr>
            <w:tcW w:w="559" w:type="dxa"/>
            <w:vAlign w:val="center"/>
          </w:tcPr>
          <w:p w:rsidR="00FF38C7" w:rsidRPr="00FF38C7" w:rsidRDefault="00FF38C7" w:rsidP="008B4259">
            <w:pPr>
              <w:jc w:val="center"/>
              <w:rPr>
                <w:rFonts w:ascii="Trebuchet MS" w:hAnsi="Trebuchet MS" w:cs="Arial"/>
                <w:b/>
                <w:sz w:val="16"/>
                <w:szCs w:val="16"/>
              </w:rPr>
            </w:pP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VIII</w:t>
            </w:r>
          </w:p>
        </w:tc>
        <w:tc>
          <w:tcPr>
            <w:tcW w:w="559" w:type="dxa"/>
            <w:vAlign w:val="center"/>
          </w:tcPr>
          <w:p w:rsidR="00FF38C7" w:rsidRPr="00FF38C7" w:rsidRDefault="00FF38C7" w:rsidP="008B4259">
            <w:pPr>
              <w:jc w:val="center"/>
              <w:rPr>
                <w:rFonts w:ascii="Trebuchet MS" w:hAnsi="Trebuchet MS" w:cs="Arial"/>
                <w:b/>
                <w:sz w:val="16"/>
                <w:szCs w:val="16"/>
              </w:rPr>
            </w:pP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IX</w:t>
            </w:r>
          </w:p>
        </w:tc>
        <w:tc>
          <w:tcPr>
            <w:tcW w:w="559" w:type="dxa"/>
            <w:vAlign w:val="center"/>
          </w:tcPr>
          <w:p w:rsidR="00FF38C7" w:rsidRPr="00FF38C7" w:rsidRDefault="00FF38C7" w:rsidP="008B4259">
            <w:pPr>
              <w:jc w:val="center"/>
              <w:rPr>
                <w:rFonts w:ascii="Trebuchet MS" w:hAnsi="Trebuchet MS" w:cs="Arial"/>
                <w:b/>
                <w:sz w:val="16"/>
                <w:szCs w:val="16"/>
              </w:rPr>
            </w:pP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X</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XI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r w:rsidR="00FF38C7" w:rsidRPr="00FF38C7" w:rsidTr="00FF38C7">
        <w:trPr>
          <w:cantSplit/>
          <w:trHeight w:val="228"/>
        </w:trPr>
        <w:tc>
          <w:tcPr>
            <w:tcW w:w="982" w:type="dxa"/>
            <w:vMerge/>
            <w:vAlign w:val="center"/>
          </w:tcPr>
          <w:p w:rsidR="00FF38C7" w:rsidRPr="00FF38C7" w:rsidRDefault="00FF38C7" w:rsidP="008B4259">
            <w:pPr>
              <w:jc w:val="center"/>
              <w:rPr>
                <w:rFonts w:ascii="Trebuchet MS" w:hAnsi="Trebuchet MS" w:cs="Arial"/>
                <w:sz w:val="16"/>
                <w:szCs w:val="16"/>
              </w:rPr>
            </w:pPr>
          </w:p>
        </w:tc>
        <w:tc>
          <w:tcPr>
            <w:tcW w:w="982" w:type="dxa"/>
            <w:vAlign w:val="center"/>
          </w:tcPr>
          <w:p w:rsidR="00FF38C7" w:rsidRPr="00FF38C7" w:rsidRDefault="00FF38C7" w:rsidP="008B4259">
            <w:pPr>
              <w:jc w:val="center"/>
              <w:rPr>
                <w:rFonts w:ascii="Trebuchet MS" w:hAnsi="Trebuchet MS" w:cs="Arial"/>
                <w:sz w:val="16"/>
                <w:szCs w:val="16"/>
              </w:rPr>
            </w:pPr>
            <w:r w:rsidRPr="00FF38C7">
              <w:rPr>
                <w:rFonts w:ascii="Trebuchet MS" w:hAnsi="Trebuchet MS" w:cs="Arial"/>
                <w:sz w:val="16"/>
                <w:szCs w:val="16"/>
              </w:rPr>
              <w:t>XII</w:t>
            </w:r>
          </w:p>
        </w:tc>
        <w:tc>
          <w:tcPr>
            <w:tcW w:w="5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c>
          <w:tcPr>
            <w:tcW w:w="659" w:type="dxa"/>
            <w:vAlign w:val="center"/>
          </w:tcPr>
          <w:p w:rsidR="00FF38C7" w:rsidRPr="00FF38C7" w:rsidRDefault="00FF38C7" w:rsidP="008B4259">
            <w:pPr>
              <w:jc w:val="center"/>
              <w:rPr>
                <w:rFonts w:ascii="Trebuchet MS" w:hAnsi="Trebuchet MS" w:cs="Arial"/>
                <w:b/>
                <w:sz w:val="16"/>
                <w:szCs w:val="16"/>
              </w:rPr>
            </w:pPr>
          </w:p>
        </w:tc>
        <w:tc>
          <w:tcPr>
            <w:tcW w:w="453" w:type="dxa"/>
            <w:vAlign w:val="center"/>
          </w:tcPr>
          <w:p w:rsidR="00FF38C7" w:rsidRPr="00FF38C7" w:rsidRDefault="00FF38C7" w:rsidP="008B4259">
            <w:pPr>
              <w:jc w:val="center"/>
              <w:rPr>
                <w:rFonts w:ascii="Trebuchet MS" w:hAnsi="Trebuchet MS" w:cs="Arial"/>
                <w:b/>
                <w:sz w:val="16"/>
                <w:szCs w:val="16"/>
              </w:rPr>
            </w:pPr>
            <w:r w:rsidRPr="00FF38C7">
              <w:rPr>
                <w:rFonts w:ascii="Trebuchet MS" w:hAnsi="Trebuchet MS" w:cs="Arial"/>
                <w:b/>
                <w:sz w:val="16"/>
                <w:szCs w:val="16"/>
              </w:rPr>
              <w:t>X</w:t>
            </w:r>
          </w:p>
        </w:tc>
      </w:tr>
    </w:tbl>
    <w:p w:rsidR="00FF38C7" w:rsidRPr="00FF38C7" w:rsidRDefault="00FF38C7" w:rsidP="008B4259">
      <w:pPr>
        <w:contextualSpacing/>
        <w:jc w:val="both"/>
        <w:rPr>
          <w:rFonts w:ascii="Trebuchet MS" w:hAnsi="Trebuchet MS" w:cs="Arial"/>
          <w:sz w:val="16"/>
          <w:szCs w:val="16"/>
        </w:rPr>
      </w:pP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 xml:space="preserve">                                     </w:t>
      </w:r>
    </w:p>
    <w:p w:rsidR="00FF38C7" w:rsidRPr="00FF38C7" w:rsidRDefault="00FF38C7" w:rsidP="008B4259">
      <w:pPr>
        <w:contextualSpacing/>
        <w:jc w:val="both"/>
        <w:rPr>
          <w:rFonts w:ascii="Trebuchet MS" w:hAnsi="Trebuchet MS" w:cs="Arial"/>
          <w:sz w:val="16"/>
          <w:szCs w:val="16"/>
        </w:rPr>
      </w:pP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 xml:space="preserve">                                                                                                                                               </w:t>
      </w:r>
    </w:p>
    <w:p w:rsidR="00FF38C7" w:rsidRPr="00FF38C7" w:rsidRDefault="00FF38C7" w:rsidP="008B4259">
      <w:pPr>
        <w:contextualSpacing/>
        <w:jc w:val="both"/>
        <w:rPr>
          <w:rFonts w:ascii="Trebuchet MS" w:hAnsi="Trebuchet MS" w:cs="Arial"/>
          <w:sz w:val="16"/>
          <w:szCs w:val="16"/>
        </w:rPr>
      </w:pP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ab/>
      </w:r>
    </w:p>
    <w:p w:rsidR="00FF38C7" w:rsidRPr="00FF38C7" w:rsidRDefault="00FF38C7" w:rsidP="008B4259">
      <w:pPr>
        <w:contextualSpacing/>
        <w:jc w:val="both"/>
        <w:rPr>
          <w:rFonts w:ascii="Trebuchet MS" w:hAnsi="Trebuchet MS" w:cs="Arial"/>
          <w:sz w:val="16"/>
          <w:szCs w:val="16"/>
        </w:rPr>
      </w:pPr>
      <w:r w:rsidRPr="00FF38C7">
        <w:rPr>
          <w:rFonts w:ascii="Trebuchet MS" w:hAnsi="Trebuchet MS" w:cs="Arial"/>
          <w:sz w:val="16"/>
          <w:szCs w:val="16"/>
        </w:rPr>
        <w:t xml:space="preserve">I.- Registro de PTC en PROMEP. II.- Registro PTC en SNI. III.- PTC participando en tutorías. IV.- CA que se consolidarán. V.- CA que mejoran su consolidación VI.- PTC que obtendrá posgrado  VII.- PE que se actualizarán incorporando enfoques centrados en estudiante o el aprendizaje. VIII.- PE que tendrá estudios de pertinencia. IX.- PE con currículo flexible. X.- PE con seguimiento de egresados. XI.- PE basados en competencias. XII.- PE acreditados por organismos reconocidos por el COPAES. </w:t>
      </w: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Default="00CD4249" w:rsidP="008B4259">
      <w:pPr>
        <w:contextualSpacing/>
        <w:jc w:val="both"/>
        <w:rPr>
          <w:rFonts w:ascii="Trebuchet MS" w:hAnsi="Trebuchet MS" w:cs="Arial"/>
          <w:sz w:val="16"/>
          <w:szCs w:val="16"/>
        </w:rPr>
      </w:pPr>
    </w:p>
    <w:p w:rsidR="001E3440" w:rsidRDefault="001E3440" w:rsidP="008B4259">
      <w:pPr>
        <w:contextualSpacing/>
        <w:jc w:val="both"/>
        <w:rPr>
          <w:rFonts w:ascii="Trebuchet MS" w:hAnsi="Trebuchet MS" w:cs="Arial"/>
          <w:sz w:val="16"/>
          <w:szCs w:val="16"/>
        </w:rPr>
      </w:pPr>
    </w:p>
    <w:p w:rsidR="001E3440" w:rsidRPr="00033138" w:rsidRDefault="001E3440"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CD4249" w:rsidRPr="00033138" w:rsidRDefault="00CD4249" w:rsidP="008B4259">
      <w:pPr>
        <w:contextualSpacing/>
        <w:jc w:val="both"/>
        <w:rPr>
          <w:rFonts w:ascii="Trebuchet MS" w:hAnsi="Trebuchet MS" w:cs="Arial"/>
          <w:sz w:val="16"/>
          <w:szCs w:val="16"/>
        </w:rPr>
      </w:pPr>
    </w:p>
    <w:p w:rsidR="006D3DA2" w:rsidRDefault="006D3DA2" w:rsidP="008B4259">
      <w:pPr>
        <w:pStyle w:val="Ttulo1"/>
        <w:rPr>
          <w:rFonts w:ascii="Trebuchet MS" w:hAnsi="Trebuchet MS"/>
          <w:sz w:val="16"/>
          <w:szCs w:val="16"/>
        </w:rPr>
      </w:pPr>
      <w:bookmarkStart w:id="3" w:name="_Toc114906433"/>
    </w:p>
    <w:p w:rsidR="006D3DA2" w:rsidRDefault="006D3DA2" w:rsidP="008B4259">
      <w:pPr>
        <w:pStyle w:val="Ttulo1"/>
        <w:rPr>
          <w:rFonts w:ascii="Trebuchet MS" w:hAnsi="Trebuchet MS"/>
          <w:sz w:val="16"/>
          <w:szCs w:val="16"/>
        </w:rPr>
      </w:pPr>
    </w:p>
    <w:p w:rsidR="00A1283C" w:rsidRDefault="00A1283C" w:rsidP="00A1283C"/>
    <w:p w:rsidR="00A1283C" w:rsidRDefault="00A1283C" w:rsidP="00A1283C"/>
    <w:p w:rsidR="00A1283C" w:rsidRPr="00A1283C" w:rsidRDefault="00A1283C" w:rsidP="00A1283C"/>
    <w:p w:rsidR="006D3DA2" w:rsidRPr="006D3DA2" w:rsidRDefault="006D3DA2" w:rsidP="008B4259"/>
    <w:p w:rsidR="00CD4249" w:rsidRPr="00033138" w:rsidRDefault="00CD4249" w:rsidP="008B4259">
      <w:pPr>
        <w:pStyle w:val="Ttulo1"/>
        <w:rPr>
          <w:rFonts w:ascii="Trebuchet MS" w:hAnsi="Trebuchet MS"/>
          <w:sz w:val="16"/>
          <w:szCs w:val="16"/>
        </w:rPr>
      </w:pPr>
      <w:r w:rsidRPr="00033138">
        <w:rPr>
          <w:rFonts w:ascii="Trebuchet MS" w:hAnsi="Trebuchet MS"/>
          <w:sz w:val="16"/>
          <w:szCs w:val="16"/>
        </w:rPr>
        <w:lastRenderedPageBreak/>
        <w:t xml:space="preserve">VII. </w:t>
      </w:r>
      <w:r w:rsidR="00A15731" w:rsidRPr="00033138">
        <w:rPr>
          <w:rFonts w:ascii="Trebuchet MS" w:hAnsi="Trebuchet MS"/>
          <w:sz w:val="16"/>
          <w:szCs w:val="16"/>
        </w:rPr>
        <w:t>CONCLUSIONES</w:t>
      </w:r>
      <w:bookmarkEnd w:id="3"/>
      <w:r w:rsidR="00A15731" w:rsidRPr="00033138">
        <w:rPr>
          <w:rFonts w:ascii="Trebuchet MS" w:hAnsi="Trebuchet MS"/>
          <w:sz w:val="16"/>
          <w:szCs w:val="16"/>
        </w:rPr>
        <w:t>.</w:t>
      </w:r>
      <w:r w:rsidR="004444A7">
        <w:rPr>
          <w:rFonts w:ascii="Trebuchet MS" w:hAnsi="Trebuchet MS"/>
          <w:sz w:val="16"/>
          <w:szCs w:val="16"/>
        </w:rPr>
        <w:fldChar w:fldCharType="begin"/>
      </w:r>
      <w:r w:rsidR="006D3DA2">
        <w:instrText xml:space="preserve"> XE "</w:instrText>
      </w:r>
      <w:r w:rsidR="006D3DA2" w:rsidRPr="00317C92">
        <w:rPr>
          <w:rFonts w:ascii="Trebuchet MS" w:hAnsi="Trebuchet MS"/>
          <w:sz w:val="16"/>
          <w:szCs w:val="16"/>
        </w:rPr>
        <w:instrText>VII. CONCLUSIONES.</w:instrText>
      </w:r>
      <w:r w:rsidR="006D3DA2">
        <w:instrText xml:space="preserve">" </w:instrText>
      </w:r>
      <w:r w:rsidR="004444A7">
        <w:rPr>
          <w:rFonts w:ascii="Trebuchet MS" w:hAnsi="Trebuchet MS"/>
          <w:sz w:val="16"/>
          <w:szCs w:val="16"/>
        </w:rPr>
        <w:fldChar w:fldCharType="end"/>
      </w:r>
    </w:p>
    <w:p w:rsidR="00CD4249" w:rsidRPr="00033138" w:rsidRDefault="00CD4249" w:rsidP="008B4259">
      <w:pPr>
        <w:jc w:val="both"/>
        <w:rPr>
          <w:rFonts w:ascii="Trebuchet MS" w:hAnsi="Trebuchet MS" w:cs="Arial"/>
          <w:sz w:val="16"/>
          <w:szCs w:val="16"/>
          <w:lang w:val="es-MX"/>
        </w:rPr>
      </w:pPr>
    </w:p>
    <w:p w:rsidR="002C5751" w:rsidRPr="002C5751" w:rsidRDefault="00EF3F70" w:rsidP="008B4259">
      <w:pPr>
        <w:jc w:val="both"/>
        <w:rPr>
          <w:rFonts w:ascii="Trebuchet MS" w:hAnsi="Trebuchet MS" w:cs="Arial"/>
          <w:sz w:val="16"/>
          <w:szCs w:val="16"/>
          <w:lang w:val="es-MX"/>
        </w:rPr>
      </w:pPr>
      <w:r>
        <w:rPr>
          <w:rFonts w:ascii="Trebuchet MS" w:hAnsi="Trebuchet MS" w:cs="Arial"/>
          <w:sz w:val="16"/>
          <w:szCs w:val="16"/>
          <w:lang w:val="es-MX"/>
        </w:rPr>
        <w:t xml:space="preserve">        </w:t>
      </w:r>
      <w:r w:rsidR="002C5751" w:rsidRPr="002C5751">
        <w:rPr>
          <w:rFonts w:ascii="Trebuchet MS" w:hAnsi="Trebuchet MS" w:cs="Arial"/>
          <w:sz w:val="16"/>
          <w:szCs w:val="16"/>
          <w:lang w:val="es-MX"/>
        </w:rPr>
        <w:t>Existen elementos que favorecen la factibilidad de impulsar las acciones de mejora necesarias en la DES, entre otros, la calidad y peso específico de su profesorado en lo individual; el aprecio social del que goza la DES Campus Guanajuato en la localidad; su gobernabilidad institucional y su vida colegiada. El cambio en la organización académica y el desarrollo con base en campus, divisiones y departamentos, es un elemento más para lograr aumentar la cobertura y calidad de la educación superior en la localidad.</w:t>
      </w:r>
    </w:p>
    <w:p w:rsidR="002C5751" w:rsidRPr="002C5751" w:rsidRDefault="002C5751" w:rsidP="008B4259">
      <w:pPr>
        <w:jc w:val="both"/>
        <w:rPr>
          <w:rFonts w:ascii="Trebuchet MS" w:hAnsi="Trebuchet MS"/>
          <w:sz w:val="16"/>
          <w:szCs w:val="16"/>
          <w:lang w:val="es-MX"/>
        </w:rPr>
      </w:pPr>
      <w:r w:rsidRPr="002C5751">
        <w:rPr>
          <w:rFonts w:ascii="Trebuchet MS" w:hAnsi="Trebuchet MS"/>
          <w:sz w:val="16"/>
          <w:szCs w:val="16"/>
          <w:lang w:val="es-MX"/>
        </w:rPr>
        <w:t>La DES aprovecha las lecciones brindadas por los PIFI 3.0, 3.1, 3.2, 3.3, 2007 y 2008-2009 para aprender del pasado y avanzar en la planeación institucional en la nueva estructura matricial. La elaboración del PIFI 2010-11 cuenta con mejores condiciones para tener diagnósticos más precisos de cada uno de los componentes de la DES, estos componentes son las Divisiones. La adición de las Divisiones como insumo básico de la planeación eleva el compromiso y posibilidades reales de cumplimiento de la metas porque el mayor esfuerzo planeado se centra en atender las áreas débiles de la DES y potenciar las fortalezas que se tienen como la alta habilitación del profesorado.</w:t>
      </w:r>
    </w:p>
    <w:p w:rsidR="002C5751" w:rsidRPr="002C5751" w:rsidRDefault="002C5751" w:rsidP="008B4259">
      <w:pPr>
        <w:jc w:val="both"/>
        <w:rPr>
          <w:rFonts w:ascii="Trebuchet MS" w:hAnsi="Trebuchet MS"/>
          <w:sz w:val="16"/>
          <w:szCs w:val="16"/>
          <w:lang w:val="es-MX"/>
        </w:rPr>
      </w:pPr>
      <w:r w:rsidRPr="002C5751">
        <w:rPr>
          <w:rFonts w:ascii="Trebuchet MS" w:hAnsi="Trebuchet MS"/>
          <w:sz w:val="16"/>
          <w:szCs w:val="16"/>
          <w:lang w:val="es-MX"/>
        </w:rPr>
        <w:t xml:space="preserve"> El PIFI 2010-11 ha establecido como objetivo prioritario el progreso de todos los elementos de la DES: su funcionamiento institucional, los PE, los programas estudiantiles, la habilitación y capacitación de PTC, la consolidación de los CA, de manera que las brechas y los rezagos estructurales y coyunturales puedan abatirse y se logre la calidad y competitividad académicas, la eficiencia de sus procesos internos y la eficacia de sus metas.</w:t>
      </w:r>
    </w:p>
    <w:p w:rsidR="002C5751" w:rsidRPr="002C5751" w:rsidRDefault="002C5751" w:rsidP="008B4259">
      <w:pPr>
        <w:jc w:val="both"/>
        <w:rPr>
          <w:rFonts w:ascii="Trebuchet MS" w:hAnsi="Trebuchet MS"/>
          <w:sz w:val="16"/>
          <w:szCs w:val="16"/>
          <w:lang w:val="es-MX"/>
        </w:rPr>
      </w:pPr>
      <w:r w:rsidRPr="002C5751">
        <w:rPr>
          <w:rFonts w:ascii="Trebuchet MS" w:hAnsi="Trebuchet MS"/>
          <w:sz w:val="16"/>
          <w:szCs w:val="16"/>
          <w:lang w:val="es-MX"/>
        </w:rPr>
        <w:t>Para lograr las metas del PIFI 2010-2011 es condición que la cultura de la planeación institucional sobre estos supuestos sea una forma cotidiana del quehacer académico y administrativo de los profesores, estudiantes y personal de apoyo, impactando en los empleadores y destinatarios de los distintos sectores con los que están vinculados las Divisiones.</w:t>
      </w:r>
    </w:p>
    <w:p w:rsidR="002C5751" w:rsidRPr="002C5751" w:rsidRDefault="002C5751" w:rsidP="008B4259">
      <w:pPr>
        <w:jc w:val="both"/>
        <w:rPr>
          <w:rFonts w:ascii="Trebuchet MS" w:hAnsi="Trebuchet MS"/>
          <w:sz w:val="16"/>
          <w:szCs w:val="16"/>
          <w:lang w:val="es-MX"/>
        </w:rPr>
      </w:pPr>
      <w:r w:rsidRPr="002C5751">
        <w:rPr>
          <w:rFonts w:ascii="Trebuchet MS" w:hAnsi="Trebuchet MS"/>
          <w:sz w:val="16"/>
          <w:szCs w:val="16"/>
          <w:lang w:val="es-MX"/>
        </w:rPr>
        <w:t xml:space="preserve">Los PE evolucionan para lograr el siguiente nivel de acreditación de los CIEES y se dinamizan los programas de atención estudiantil. Se proponen apoyos para la habilitación de los PTC y para la obtención del perfil PORMEP y del SNI, de manera que su calificación se incremente y con ello la productividad individual. Para impulsar el desarrollo de los Cuerpos Académicos hacia nuevos niveles de consolidación se programan y presupuestan recursos que sustenten el trabajo colectivo y la formalización de redes. </w:t>
      </w:r>
    </w:p>
    <w:p w:rsidR="00CD4249" w:rsidRPr="00D8542A" w:rsidRDefault="002C5751" w:rsidP="008B4259">
      <w:pPr>
        <w:jc w:val="both"/>
        <w:rPr>
          <w:rStyle w:val="Textoennegrita"/>
        </w:rPr>
      </w:pPr>
      <w:r w:rsidRPr="002C5751">
        <w:rPr>
          <w:rFonts w:ascii="Trebuchet MS" w:hAnsi="Trebuchet MS"/>
          <w:sz w:val="16"/>
          <w:szCs w:val="16"/>
          <w:lang w:val="es-MX"/>
        </w:rPr>
        <w:t xml:space="preserve">El PIFI 2010-11 apuesta a una DES en movimiento, estableciendo metas en la medida que puedan ser cumplidas y que se correlacionen con la eficiencia de los procesos internos, con los avances de todos sus elementos y con la eficacia de sus realizaciones produciendo impacto de calidad. </w:t>
      </w:r>
      <w:r w:rsidRPr="002C5751">
        <w:rPr>
          <w:rFonts w:ascii="Trebuchet MS" w:hAnsi="Trebuchet MS" w:cs="Arial"/>
          <w:sz w:val="16"/>
          <w:szCs w:val="16"/>
          <w:lang w:val="es-MX"/>
        </w:rPr>
        <w:t xml:space="preserve">Finalmente cabe mencionar que al igual que  el ejercicio de elaboración del PIFI 2010 -2011 fue participativo y permite que se vaya consolidando el trabajo en equipo de los CA, las Divisiones, los órganos de gobierno colegiados y unipersonales y </w:t>
      </w:r>
      <w:r w:rsidR="00AB164D" w:rsidRPr="002C5751">
        <w:rPr>
          <w:rFonts w:ascii="Trebuchet MS" w:hAnsi="Trebuchet MS" w:cs="Arial"/>
          <w:sz w:val="16"/>
          <w:szCs w:val="16"/>
          <w:lang w:val="es-MX"/>
        </w:rPr>
        <w:t>las</w:t>
      </w:r>
      <w:r w:rsidRPr="002C5751">
        <w:rPr>
          <w:rFonts w:ascii="Trebuchet MS" w:hAnsi="Trebuchet MS" w:cs="Arial"/>
          <w:sz w:val="16"/>
          <w:szCs w:val="16"/>
          <w:lang w:val="es-MX"/>
        </w:rPr>
        <w:t xml:space="preserve"> dependencias administrativas.</w:t>
      </w:r>
    </w:p>
    <w:sectPr w:rsidR="00CD4249" w:rsidRPr="00D8542A" w:rsidSect="00870567">
      <w:headerReference w:type="default" r:id="rId26"/>
      <w:footerReference w:type="default" r:id="rId27"/>
      <w:pgSz w:w="12242" w:h="15842" w:code="1"/>
      <w:pgMar w:top="1418" w:right="1134" w:bottom="992" w:left="1134" w:header="397" w:footer="22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121E" w:rsidRDefault="0030121E" w:rsidP="00E402FD">
      <w:r>
        <w:separator/>
      </w:r>
    </w:p>
  </w:endnote>
  <w:endnote w:type="continuationSeparator" w:id="0">
    <w:p w:rsidR="0030121E" w:rsidRDefault="0030121E" w:rsidP="00E402F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rebuchet MS">
    <w:panose1 w:val="020B0603020202020204"/>
    <w:charset w:val="00"/>
    <w:family w:val="swiss"/>
    <w:pitch w:val="variable"/>
    <w:sig w:usb0="00000287" w:usb1="00000000"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6</w:t>
    </w:r>
    <w:r w:rsidRPr="00152349">
      <w:rPr>
        <w:rFonts w:ascii="Trebuchet MS" w:hAnsi="Trebuchet MS"/>
        <w:b/>
        <w:i/>
        <w:color w:val="666699"/>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9</w:t>
    </w:r>
    <w:r w:rsidRPr="00152349">
      <w:rPr>
        <w:rFonts w:ascii="Trebuchet MS" w:hAnsi="Trebuchet MS"/>
        <w:b/>
        <w:i/>
        <w:color w:val="666699"/>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18</w:t>
    </w:r>
    <w:r w:rsidRPr="00152349">
      <w:rPr>
        <w:rFonts w:ascii="Trebuchet MS" w:hAnsi="Trebuchet MS"/>
        <w:b/>
        <w:i/>
        <w:color w:val="666699"/>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19</w:t>
    </w:r>
    <w:r w:rsidRPr="00152349">
      <w:rPr>
        <w:rFonts w:ascii="Trebuchet MS" w:hAnsi="Trebuchet MS"/>
        <w:b/>
        <w:i/>
        <w:color w:val="666699"/>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23</w:t>
    </w:r>
    <w:r w:rsidRPr="00152349">
      <w:rPr>
        <w:rFonts w:ascii="Trebuchet MS" w:hAnsi="Trebuchet MS"/>
        <w:b/>
        <w:i/>
        <w:color w:val="666699"/>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Pr="00A3557C" w:rsidRDefault="00452823" w:rsidP="00870567">
    <w:pPr>
      <w:pStyle w:val="Piedepgina"/>
      <w:pBdr>
        <w:bottom w:val="thickThinLargeGap" w:sz="24" w:space="0" w:color="000080"/>
      </w:pBdr>
      <w:tabs>
        <w:tab w:val="clear" w:pos="4252"/>
        <w:tab w:val="clear" w:pos="8504"/>
        <w:tab w:val="left" w:pos="7650"/>
      </w:tabs>
    </w:pPr>
    <w:r>
      <w:rPr>
        <w:rFonts w:ascii="Trebuchet MS" w:hAnsi="Trebuchet MS"/>
        <w:b/>
        <w:i/>
        <w:color w:val="666699"/>
      </w:rPr>
      <w:t xml:space="preserve">ProDES 1397 Campus Guanajuato </w:t>
    </w:r>
  </w:p>
  <w:p w:rsidR="00452823" w:rsidRPr="00870567" w:rsidRDefault="004444A7" w:rsidP="00870567">
    <w:pPr>
      <w:pStyle w:val="Piedepgina"/>
      <w:tabs>
        <w:tab w:val="clear" w:pos="4252"/>
        <w:tab w:val="clear" w:pos="8504"/>
        <w:tab w:val="center" w:pos="-2977"/>
      </w:tabs>
      <w:jc w:val="right"/>
      <w:rPr>
        <w:rFonts w:ascii="Trebuchet MS" w:hAnsi="Trebuchet MS"/>
        <w:b/>
        <w:i/>
        <w:color w:val="666699"/>
      </w:rPr>
    </w:pPr>
    <w:r w:rsidRPr="00152349">
      <w:rPr>
        <w:rFonts w:ascii="Trebuchet MS" w:hAnsi="Trebuchet MS"/>
        <w:b/>
        <w:i/>
        <w:color w:val="666699"/>
      </w:rPr>
      <w:fldChar w:fldCharType="begin"/>
    </w:r>
    <w:r w:rsidR="00452823" w:rsidRPr="00152349">
      <w:rPr>
        <w:rFonts w:ascii="Trebuchet MS" w:hAnsi="Trebuchet MS"/>
        <w:b/>
        <w:i/>
        <w:color w:val="666699"/>
      </w:rPr>
      <w:instrText xml:space="preserve"> PAGE   \* MERGEFORMAT </w:instrText>
    </w:r>
    <w:r w:rsidRPr="00152349">
      <w:rPr>
        <w:rFonts w:ascii="Trebuchet MS" w:hAnsi="Trebuchet MS"/>
        <w:b/>
        <w:i/>
        <w:color w:val="666699"/>
      </w:rPr>
      <w:fldChar w:fldCharType="separate"/>
    </w:r>
    <w:r w:rsidR="003571EC">
      <w:rPr>
        <w:rFonts w:ascii="Trebuchet MS" w:hAnsi="Trebuchet MS"/>
        <w:b/>
        <w:i/>
        <w:noProof/>
        <w:color w:val="666699"/>
      </w:rPr>
      <w:t>32</w:t>
    </w:r>
    <w:r w:rsidRPr="00152349">
      <w:rPr>
        <w:rFonts w:ascii="Trebuchet MS" w:hAnsi="Trebuchet MS"/>
        <w:b/>
        <w:i/>
        <w:color w:val="666699"/>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121E" w:rsidRDefault="0030121E" w:rsidP="00E402FD">
      <w:r>
        <w:separator/>
      </w:r>
    </w:p>
  </w:footnote>
  <w:footnote w:type="continuationSeparator" w:id="0">
    <w:p w:rsidR="0030121E" w:rsidRDefault="0030121E" w:rsidP="00E402F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637CCB">
    <w:pPr>
      <w:pStyle w:val="Encabezado"/>
      <w:jc w:val="both"/>
    </w:pPr>
    <w:r>
      <w:rPr>
        <w:noProof/>
        <w:lang w:val="es-MX" w:eastAsia="es-MX"/>
      </w:rPr>
      <w:drawing>
        <wp:anchor distT="0" distB="0" distL="114300" distR="114300" simplePos="0" relativeHeight="251667456" behindDoc="1" locked="0" layoutInCell="1" allowOverlap="1">
          <wp:simplePos x="0" y="0"/>
          <wp:positionH relativeFrom="column">
            <wp:posOffset>-24765</wp:posOffset>
          </wp:positionH>
          <wp:positionV relativeFrom="paragraph">
            <wp:posOffset>-99695</wp:posOffset>
          </wp:positionV>
          <wp:extent cx="2171700" cy="552450"/>
          <wp:effectExtent l="19050" t="0" r="0" b="0"/>
          <wp:wrapThrough wrapText="bothSides">
            <wp:wrapPolygon edited="0">
              <wp:start x="-189" y="0"/>
              <wp:lineTo x="-189" y="20855"/>
              <wp:lineTo x="21600" y="20855"/>
              <wp:lineTo x="21600" y="0"/>
              <wp:lineTo x="-189" y="0"/>
            </wp:wrapPolygon>
          </wp:wrapThrough>
          <wp:docPr id="4" name="Imagen 5"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escudo y nombre dorado en linea"/>
                  <pic:cNvPicPr>
                    <a:picLocks noChangeAspect="1" noChangeArrowheads="1"/>
                  </pic:cNvPicPr>
                </pic:nvPicPr>
                <pic:blipFill>
                  <a:blip r:embed="rId1"/>
                  <a:srcRect/>
                  <a:stretch>
                    <a:fillRect/>
                  </a:stretch>
                </pic:blipFill>
                <pic:spPr bwMode="auto">
                  <a:xfrm>
                    <a:off x="0" y="0"/>
                    <a:ext cx="2171700" cy="552450"/>
                  </a:xfrm>
                  <a:prstGeom prst="rect">
                    <a:avLst/>
                  </a:prstGeom>
                  <a:noFill/>
                  <a:ln w="9525">
                    <a:noFill/>
                    <a:miter lim="800000"/>
                    <a:headEnd/>
                    <a:tailEnd/>
                  </a:ln>
                </pic:spPr>
              </pic:pic>
            </a:graphicData>
          </a:graphic>
        </wp:anchor>
      </w:drawing>
    </w:r>
    <w:r>
      <w:rPr>
        <w:noProof/>
        <w:lang w:val="es-MX" w:eastAsia="es-MX"/>
      </w:rPr>
      <w:drawing>
        <wp:anchor distT="0" distB="0" distL="114300" distR="114300" simplePos="0" relativeHeight="251666432" behindDoc="0" locked="0" layoutInCell="1" allowOverlap="1">
          <wp:simplePos x="0" y="0"/>
          <wp:positionH relativeFrom="column">
            <wp:posOffset>5290185</wp:posOffset>
          </wp:positionH>
          <wp:positionV relativeFrom="paragraph">
            <wp:posOffset>-33020</wp:posOffset>
          </wp:positionV>
          <wp:extent cx="1066800" cy="352425"/>
          <wp:effectExtent l="19050" t="0" r="0" b="0"/>
          <wp:wrapNone/>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637CCB">
    <w:pPr>
      <w:pStyle w:val="Encabezado"/>
      <w:jc w:val="center"/>
    </w:pPr>
  </w:p>
  <w:p w:rsidR="00452823" w:rsidRPr="00637CCB" w:rsidRDefault="00452823" w:rsidP="00637CCB">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2010 -2011</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870567">
    <w:pPr>
      <w:pStyle w:val="Encabezado"/>
      <w:jc w:val="both"/>
    </w:pPr>
    <w:r>
      <w:rPr>
        <w:noProof/>
        <w:sz w:val="20"/>
        <w:lang w:val="es-MX" w:eastAsia="es-MX"/>
      </w:rPr>
      <w:drawing>
        <wp:anchor distT="0" distB="0" distL="114300" distR="114300" simplePos="0" relativeHeight="251679744" behindDoc="1" locked="0" layoutInCell="1" allowOverlap="1">
          <wp:simplePos x="0" y="0"/>
          <wp:positionH relativeFrom="column">
            <wp:posOffset>7585710</wp:posOffset>
          </wp:positionH>
          <wp:positionV relativeFrom="paragraph">
            <wp:posOffset>83185</wp:posOffset>
          </wp:positionV>
          <wp:extent cx="1066800" cy="352425"/>
          <wp:effectExtent l="19050" t="0" r="0" b="0"/>
          <wp:wrapNone/>
          <wp:docPr id="5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870567">
    <w:pPr>
      <w:pStyle w:val="Encabezado"/>
      <w:ind w:left="-180"/>
      <w:jc w:val="both"/>
    </w:pPr>
    <w:r>
      <w:rPr>
        <w:noProof/>
        <w:sz w:val="20"/>
        <w:lang w:val="es-MX" w:eastAsia="es-MX"/>
      </w:rPr>
      <w:drawing>
        <wp:anchor distT="0" distB="0" distL="114300" distR="114300" simplePos="0" relativeHeight="251678720" behindDoc="1" locked="0" layoutInCell="1" allowOverlap="1">
          <wp:simplePos x="0" y="0"/>
          <wp:positionH relativeFrom="column">
            <wp:posOffset>0</wp:posOffset>
          </wp:positionH>
          <wp:positionV relativeFrom="paragraph">
            <wp:posOffset>-207010</wp:posOffset>
          </wp:positionV>
          <wp:extent cx="2171700" cy="548640"/>
          <wp:effectExtent l="19050" t="0" r="0" b="0"/>
          <wp:wrapThrough wrapText="bothSides">
            <wp:wrapPolygon edited="0">
              <wp:start x="-189" y="0"/>
              <wp:lineTo x="-189" y="21000"/>
              <wp:lineTo x="21600" y="21000"/>
              <wp:lineTo x="21600" y="0"/>
              <wp:lineTo x="-189" y="0"/>
            </wp:wrapPolygon>
          </wp:wrapThrough>
          <wp:docPr id="59" name="Imagen 9"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scudo y nombre dorado en linea"/>
                  <pic:cNvPicPr>
                    <a:picLocks noChangeAspect="1" noChangeArrowheads="1"/>
                  </pic:cNvPicPr>
                </pic:nvPicPr>
                <pic:blipFill>
                  <a:blip r:embed="rId2"/>
                  <a:srcRect/>
                  <a:stretch>
                    <a:fillRect/>
                  </a:stretch>
                </pic:blipFill>
                <pic:spPr bwMode="auto">
                  <a:xfrm>
                    <a:off x="0" y="0"/>
                    <a:ext cx="2171700" cy="548640"/>
                  </a:xfrm>
                  <a:prstGeom prst="rect">
                    <a:avLst/>
                  </a:prstGeom>
                  <a:noFill/>
                  <a:ln w="9525">
                    <a:noFill/>
                    <a:miter lim="800000"/>
                    <a:headEnd/>
                    <a:tailEnd/>
                  </a:ln>
                </pic:spPr>
              </pic:pic>
            </a:graphicData>
          </a:graphic>
        </wp:anchor>
      </w:drawing>
    </w:r>
    <w:r>
      <w:tab/>
    </w:r>
  </w:p>
  <w:p w:rsidR="00452823" w:rsidRDefault="00452823" w:rsidP="00870567">
    <w:pPr>
      <w:pStyle w:val="Encabezado"/>
      <w:jc w:val="both"/>
    </w:pPr>
    <w:r>
      <w:t xml:space="preserve">                                                                                              </w:t>
    </w:r>
  </w:p>
  <w:p w:rsidR="00452823" w:rsidRPr="00870567" w:rsidRDefault="00452823" w:rsidP="00870567">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2010 - 2011</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637CCB">
    <w:pPr>
      <w:pStyle w:val="Encabezado"/>
      <w:jc w:val="both"/>
    </w:pPr>
    <w:r>
      <w:rPr>
        <w:noProof/>
        <w:lang w:val="es-MX" w:eastAsia="es-MX"/>
      </w:rPr>
      <w:drawing>
        <wp:anchor distT="0" distB="0" distL="114300" distR="114300" simplePos="0" relativeHeight="251670528" behindDoc="1" locked="0" layoutInCell="1" allowOverlap="1">
          <wp:simplePos x="0" y="0"/>
          <wp:positionH relativeFrom="column">
            <wp:posOffset>-24765</wp:posOffset>
          </wp:positionH>
          <wp:positionV relativeFrom="paragraph">
            <wp:posOffset>-99695</wp:posOffset>
          </wp:positionV>
          <wp:extent cx="2171700" cy="552450"/>
          <wp:effectExtent l="19050" t="0" r="0" b="0"/>
          <wp:wrapThrough wrapText="bothSides">
            <wp:wrapPolygon edited="0">
              <wp:start x="-189" y="0"/>
              <wp:lineTo x="-189" y="20855"/>
              <wp:lineTo x="21600" y="20855"/>
              <wp:lineTo x="21600" y="0"/>
              <wp:lineTo x="-189" y="0"/>
            </wp:wrapPolygon>
          </wp:wrapThrough>
          <wp:docPr id="6" name="Imagen 5"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escudo y nombre dorado en linea"/>
                  <pic:cNvPicPr>
                    <a:picLocks noChangeAspect="1" noChangeArrowheads="1"/>
                  </pic:cNvPicPr>
                </pic:nvPicPr>
                <pic:blipFill>
                  <a:blip r:embed="rId1"/>
                  <a:srcRect/>
                  <a:stretch>
                    <a:fillRect/>
                  </a:stretch>
                </pic:blipFill>
                <pic:spPr bwMode="auto">
                  <a:xfrm>
                    <a:off x="0" y="0"/>
                    <a:ext cx="2171700" cy="552450"/>
                  </a:xfrm>
                  <a:prstGeom prst="rect">
                    <a:avLst/>
                  </a:prstGeom>
                  <a:noFill/>
                  <a:ln w="9525">
                    <a:noFill/>
                    <a:miter lim="800000"/>
                    <a:headEnd/>
                    <a:tailEnd/>
                  </a:ln>
                </pic:spPr>
              </pic:pic>
            </a:graphicData>
          </a:graphic>
        </wp:anchor>
      </w:drawing>
    </w:r>
    <w:r>
      <w:rPr>
        <w:noProof/>
        <w:lang w:val="es-MX" w:eastAsia="es-MX"/>
      </w:rPr>
      <w:drawing>
        <wp:anchor distT="0" distB="0" distL="114300" distR="114300" simplePos="0" relativeHeight="251669504" behindDoc="0" locked="0" layoutInCell="1" allowOverlap="1">
          <wp:simplePos x="0" y="0"/>
          <wp:positionH relativeFrom="column">
            <wp:posOffset>5290185</wp:posOffset>
          </wp:positionH>
          <wp:positionV relativeFrom="paragraph">
            <wp:posOffset>-33020</wp:posOffset>
          </wp:positionV>
          <wp:extent cx="1066800" cy="352425"/>
          <wp:effectExtent l="19050" t="0" r="0" b="0"/>
          <wp:wrapNone/>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637CCB">
    <w:pPr>
      <w:pStyle w:val="Encabezado"/>
      <w:jc w:val="center"/>
    </w:pPr>
  </w:p>
  <w:p w:rsidR="00452823" w:rsidRPr="00637CCB" w:rsidRDefault="00452823" w:rsidP="00637CCB">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2010 -2011</w:t>
    </w:r>
    <w:r>
      <w:tab/>
      <w:t xml:space="preserve">                                                                                       </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870567">
    <w:pPr>
      <w:pStyle w:val="Encabezado"/>
      <w:jc w:val="both"/>
    </w:pPr>
    <w:r>
      <w:rPr>
        <w:noProof/>
        <w:sz w:val="20"/>
        <w:lang w:val="es-MX" w:eastAsia="es-MX"/>
      </w:rPr>
      <w:drawing>
        <wp:anchor distT="0" distB="0" distL="114300" distR="114300" simplePos="0" relativeHeight="251682816" behindDoc="1" locked="0" layoutInCell="1" allowOverlap="1">
          <wp:simplePos x="0" y="0"/>
          <wp:positionH relativeFrom="column">
            <wp:posOffset>7585710</wp:posOffset>
          </wp:positionH>
          <wp:positionV relativeFrom="paragraph">
            <wp:posOffset>83185</wp:posOffset>
          </wp:positionV>
          <wp:extent cx="1066800" cy="352425"/>
          <wp:effectExtent l="19050" t="0" r="0" b="0"/>
          <wp:wrapNone/>
          <wp:docPr id="33"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870567">
    <w:pPr>
      <w:pStyle w:val="Encabezado"/>
      <w:ind w:left="-180"/>
      <w:jc w:val="both"/>
    </w:pPr>
    <w:r>
      <w:rPr>
        <w:noProof/>
        <w:sz w:val="20"/>
        <w:lang w:val="es-MX" w:eastAsia="es-MX"/>
      </w:rPr>
      <w:drawing>
        <wp:anchor distT="0" distB="0" distL="114300" distR="114300" simplePos="0" relativeHeight="251681792" behindDoc="1" locked="0" layoutInCell="1" allowOverlap="1">
          <wp:simplePos x="0" y="0"/>
          <wp:positionH relativeFrom="column">
            <wp:posOffset>0</wp:posOffset>
          </wp:positionH>
          <wp:positionV relativeFrom="paragraph">
            <wp:posOffset>-207010</wp:posOffset>
          </wp:positionV>
          <wp:extent cx="2171700" cy="548640"/>
          <wp:effectExtent l="19050" t="0" r="0" b="0"/>
          <wp:wrapThrough wrapText="bothSides">
            <wp:wrapPolygon edited="0">
              <wp:start x="-189" y="0"/>
              <wp:lineTo x="-189" y="21000"/>
              <wp:lineTo x="21600" y="21000"/>
              <wp:lineTo x="21600" y="0"/>
              <wp:lineTo x="-189" y="0"/>
            </wp:wrapPolygon>
          </wp:wrapThrough>
          <wp:docPr id="34" name="Imagen 9"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scudo y nombre dorado en linea"/>
                  <pic:cNvPicPr>
                    <a:picLocks noChangeAspect="1" noChangeArrowheads="1"/>
                  </pic:cNvPicPr>
                </pic:nvPicPr>
                <pic:blipFill>
                  <a:blip r:embed="rId2"/>
                  <a:srcRect/>
                  <a:stretch>
                    <a:fillRect/>
                  </a:stretch>
                </pic:blipFill>
                <pic:spPr bwMode="auto">
                  <a:xfrm>
                    <a:off x="0" y="0"/>
                    <a:ext cx="2171700" cy="548640"/>
                  </a:xfrm>
                  <a:prstGeom prst="rect">
                    <a:avLst/>
                  </a:prstGeom>
                  <a:noFill/>
                  <a:ln w="9525">
                    <a:noFill/>
                    <a:miter lim="800000"/>
                    <a:headEnd/>
                    <a:tailEnd/>
                  </a:ln>
                </pic:spPr>
              </pic:pic>
            </a:graphicData>
          </a:graphic>
        </wp:anchor>
      </w:drawing>
    </w:r>
    <w:r>
      <w:tab/>
    </w:r>
  </w:p>
  <w:p w:rsidR="00452823" w:rsidRDefault="00452823" w:rsidP="00870567">
    <w:pPr>
      <w:pStyle w:val="Encabezado"/>
      <w:jc w:val="both"/>
    </w:pPr>
    <w:r>
      <w:t xml:space="preserve">                                                                                              </w:t>
    </w:r>
  </w:p>
  <w:p w:rsidR="00452823" w:rsidRPr="00870567" w:rsidRDefault="00452823" w:rsidP="00870567">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2010 - 2011</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637CCB">
    <w:pPr>
      <w:pStyle w:val="Encabezado"/>
      <w:jc w:val="both"/>
    </w:pPr>
    <w:r>
      <w:rPr>
        <w:noProof/>
        <w:lang w:val="es-MX" w:eastAsia="es-MX"/>
      </w:rPr>
      <w:drawing>
        <wp:anchor distT="0" distB="0" distL="114300" distR="114300" simplePos="0" relativeHeight="251673600" behindDoc="1" locked="0" layoutInCell="1" allowOverlap="1">
          <wp:simplePos x="0" y="0"/>
          <wp:positionH relativeFrom="column">
            <wp:posOffset>-24765</wp:posOffset>
          </wp:positionH>
          <wp:positionV relativeFrom="paragraph">
            <wp:posOffset>-99695</wp:posOffset>
          </wp:positionV>
          <wp:extent cx="2171700" cy="552450"/>
          <wp:effectExtent l="19050" t="0" r="0" b="0"/>
          <wp:wrapThrough wrapText="bothSides">
            <wp:wrapPolygon edited="0">
              <wp:start x="-189" y="0"/>
              <wp:lineTo x="-189" y="20855"/>
              <wp:lineTo x="21600" y="20855"/>
              <wp:lineTo x="21600" y="0"/>
              <wp:lineTo x="-189" y="0"/>
            </wp:wrapPolygon>
          </wp:wrapThrough>
          <wp:docPr id="14" name="Imagen 5"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escudo y nombre dorado en linea"/>
                  <pic:cNvPicPr>
                    <a:picLocks noChangeAspect="1" noChangeArrowheads="1"/>
                  </pic:cNvPicPr>
                </pic:nvPicPr>
                <pic:blipFill>
                  <a:blip r:embed="rId1"/>
                  <a:srcRect/>
                  <a:stretch>
                    <a:fillRect/>
                  </a:stretch>
                </pic:blipFill>
                <pic:spPr bwMode="auto">
                  <a:xfrm>
                    <a:off x="0" y="0"/>
                    <a:ext cx="2171700" cy="552450"/>
                  </a:xfrm>
                  <a:prstGeom prst="rect">
                    <a:avLst/>
                  </a:prstGeom>
                  <a:noFill/>
                  <a:ln w="9525">
                    <a:noFill/>
                    <a:miter lim="800000"/>
                    <a:headEnd/>
                    <a:tailEnd/>
                  </a:ln>
                </pic:spPr>
              </pic:pic>
            </a:graphicData>
          </a:graphic>
        </wp:anchor>
      </w:drawing>
    </w:r>
    <w:r>
      <w:rPr>
        <w:noProof/>
        <w:lang w:val="es-MX" w:eastAsia="es-MX"/>
      </w:rPr>
      <w:drawing>
        <wp:anchor distT="0" distB="0" distL="114300" distR="114300" simplePos="0" relativeHeight="251672576" behindDoc="0" locked="0" layoutInCell="1" allowOverlap="1">
          <wp:simplePos x="0" y="0"/>
          <wp:positionH relativeFrom="column">
            <wp:posOffset>5290185</wp:posOffset>
          </wp:positionH>
          <wp:positionV relativeFrom="paragraph">
            <wp:posOffset>-33020</wp:posOffset>
          </wp:positionV>
          <wp:extent cx="1066800" cy="352425"/>
          <wp:effectExtent l="19050" t="0" r="0" b="0"/>
          <wp:wrapNone/>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637CCB">
    <w:pPr>
      <w:pStyle w:val="Encabezado"/>
      <w:jc w:val="center"/>
    </w:pPr>
  </w:p>
  <w:p w:rsidR="00452823" w:rsidRPr="00637CCB" w:rsidRDefault="00452823" w:rsidP="00637CCB">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2010 -2011</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2823" w:rsidRDefault="00452823" w:rsidP="00637CCB">
    <w:pPr>
      <w:pStyle w:val="Encabezado"/>
      <w:jc w:val="both"/>
    </w:pPr>
    <w:r>
      <w:rPr>
        <w:noProof/>
        <w:lang w:val="es-MX" w:eastAsia="es-MX"/>
      </w:rPr>
      <w:drawing>
        <wp:anchor distT="0" distB="0" distL="114300" distR="114300" simplePos="0" relativeHeight="251676672" behindDoc="1" locked="0" layoutInCell="1" allowOverlap="1">
          <wp:simplePos x="0" y="0"/>
          <wp:positionH relativeFrom="column">
            <wp:posOffset>-24765</wp:posOffset>
          </wp:positionH>
          <wp:positionV relativeFrom="paragraph">
            <wp:posOffset>-99695</wp:posOffset>
          </wp:positionV>
          <wp:extent cx="2171700" cy="552450"/>
          <wp:effectExtent l="19050" t="0" r="0" b="0"/>
          <wp:wrapThrough wrapText="bothSides">
            <wp:wrapPolygon edited="0">
              <wp:start x="-189" y="0"/>
              <wp:lineTo x="-189" y="20855"/>
              <wp:lineTo x="21600" y="20855"/>
              <wp:lineTo x="21600" y="0"/>
              <wp:lineTo x="-189" y="0"/>
            </wp:wrapPolygon>
          </wp:wrapThrough>
          <wp:docPr id="24" name="Imagen 5" descr="escudo y nombre dorado en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escudo y nombre dorado en linea"/>
                  <pic:cNvPicPr>
                    <a:picLocks noChangeAspect="1" noChangeArrowheads="1"/>
                  </pic:cNvPicPr>
                </pic:nvPicPr>
                <pic:blipFill>
                  <a:blip r:embed="rId1"/>
                  <a:srcRect/>
                  <a:stretch>
                    <a:fillRect/>
                  </a:stretch>
                </pic:blipFill>
                <pic:spPr bwMode="auto">
                  <a:xfrm>
                    <a:off x="0" y="0"/>
                    <a:ext cx="2171700" cy="552450"/>
                  </a:xfrm>
                  <a:prstGeom prst="rect">
                    <a:avLst/>
                  </a:prstGeom>
                  <a:noFill/>
                  <a:ln w="9525">
                    <a:noFill/>
                    <a:miter lim="800000"/>
                    <a:headEnd/>
                    <a:tailEnd/>
                  </a:ln>
                </pic:spPr>
              </pic:pic>
            </a:graphicData>
          </a:graphic>
        </wp:anchor>
      </w:drawing>
    </w:r>
    <w:r>
      <w:rPr>
        <w:noProof/>
        <w:lang w:val="es-MX" w:eastAsia="es-MX"/>
      </w:rPr>
      <w:drawing>
        <wp:anchor distT="0" distB="0" distL="114300" distR="114300" simplePos="0" relativeHeight="251675648" behindDoc="0" locked="0" layoutInCell="1" allowOverlap="1">
          <wp:simplePos x="0" y="0"/>
          <wp:positionH relativeFrom="column">
            <wp:posOffset>5290185</wp:posOffset>
          </wp:positionH>
          <wp:positionV relativeFrom="paragraph">
            <wp:posOffset>-33020</wp:posOffset>
          </wp:positionV>
          <wp:extent cx="1066800" cy="352425"/>
          <wp:effectExtent l="19050" t="0" r="0" b="0"/>
          <wp:wrapNone/>
          <wp:docPr id="2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srcRect/>
                  <a:stretch>
                    <a:fillRect/>
                  </a:stretch>
                </pic:blipFill>
                <pic:spPr bwMode="auto">
                  <a:xfrm>
                    <a:off x="0" y="0"/>
                    <a:ext cx="1066800" cy="352425"/>
                  </a:xfrm>
                  <a:prstGeom prst="rect">
                    <a:avLst/>
                  </a:prstGeom>
                  <a:noFill/>
                  <a:ln w="9525">
                    <a:noFill/>
                    <a:miter lim="800000"/>
                    <a:headEnd/>
                    <a:tailEnd/>
                  </a:ln>
                </pic:spPr>
              </pic:pic>
            </a:graphicData>
          </a:graphic>
        </wp:anchor>
      </w:drawing>
    </w:r>
    <w:r>
      <w:tab/>
      <w:t xml:space="preserve">                                                                                   </w:t>
    </w:r>
  </w:p>
  <w:p w:rsidR="00452823" w:rsidRDefault="00452823" w:rsidP="00637CCB">
    <w:pPr>
      <w:pStyle w:val="Encabezado"/>
      <w:jc w:val="center"/>
    </w:pPr>
  </w:p>
  <w:p w:rsidR="00452823" w:rsidRPr="00637CCB" w:rsidRDefault="00452823" w:rsidP="00637CCB">
    <w:pPr>
      <w:pStyle w:val="Encabezado"/>
      <w:pBdr>
        <w:bottom w:val="thinThickLargeGap" w:sz="24" w:space="1" w:color="000080"/>
      </w:pBdr>
      <w:jc w:val="center"/>
      <w:rPr>
        <w:rFonts w:ascii="Trebuchet MS" w:hAnsi="Trebuchet MS"/>
        <w:b/>
        <w:bCs/>
        <w:i/>
        <w:iCs/>
        <w:color w:val="666699"/>
      </w:rPr>
    </w:pPr>
    <w:r w:rsidRPr="00A243AC">
      <w:rPr>
        <w:rFonts w:ascii="Trebuchet MS" w:hAnsi="Trebuchet MS"/>
        <w:b/>
        <w:bCs/>
        <w:i/>
        <w:iCs/>
        <w:color w:val="666699"/>
      </w:rPr>
      <w:t xml:space="preserve">Programa Integral de </w:t>
    </w:r>
    <w:r>
      <w:rPr>
        <w:rFonts w:ascii="Trebuchet MS" w:hAnsi="Trebuchet MS"/>
        <w:b/>
        <w:bCs/>
        <w:i/>
        <w:iCs/>
        <w:color w:val="666699"/>
      </w:rPr>
      <w:t>Fortalecimiento Institucional 2010 -2011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B1118"/>
    <w:multiLevelType w:val="hybridMultilevel"/>
    <w:tmpl w:val="D278E1E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01E31F9F"/>
    <w:multiLevelType w:val="hybridMultilevel"/>
    <w:tmpl w:val="88B4D1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3910AAF"/>
    <w:multiLevelType w:val="hybridMultilevel"/>
    <w:tmpl w:val="6A6413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FE24C1"/>
    <w:multiLevelType w:val="hybridMultilevel"/>
    <w:tmpl w:val="5156C3A8"/>
    <w:lvl w:ilvl="0" w:tplc="0C0A000F">
      <w:start w:val="1"/>
      <w:numFmt w:val="decimal"/>
      <w:lvlText w:val="%1."/>
      <w:lvlJc w:val="left"/>
      <w:pPr>
        <w:tabs>
          <w:tab w:val="num" w:pos="360"/>
        </w:tabs>
        <w:ind w:left="360" w:hanging="360"/>
      </w:pPr>
      <w:rPr>
        <w:rFonts w:hint="default"/>
      </w:rPr>
    </w:lvl>
    <w:lvl w:ilvl="1" w:tplc="080A000D">
      <w:start w:val="1"/>
      <w:numFmt w:val="bullet"/>
      <w:lvlText w:val=""/>
      <w:lvlJc w:val="left"/>
      <w:pPr>
        <w:tabs>
          <w:tab w:val="num" w:pos="1080"/>
        </w:tabs>
        <w:ind w:left="1080" w:hanging="360"/>
      </w:pPr>
      <w:rPr>
        <w:rFonts w:ascii="Wingdings" w:hAnsi="Wingdings" w:hint="default"/>
      </w:rPr>
    </w:lvl>
    <w:lvl w:ilvl="2" w:tplc="BE8EE550">
      <w:start w:val="1"/>
      <w:numFmt w:val="decimal"/>
      <w:lvlText w:val="%3)"/>
      <w:lvlJc w:val="left"/>
      <w:pPr>
        <w:tabs>
          <w:tab w:val="num" w:pos="1980"/>
        </w:tabs>
        <w:ind w:left="1980" w:hanging="360"/>
      </w:pPr>
      <w:rPr>
        <w:rFonts w:hint="default"/>
      </w:r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4">
    <w:nsid w:val="19C84B05"/>
    <w:multiLevelType w:val="hybridMultilevel"/>
    <w:tmpl w:val="860A93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AC2298B"/>
    <w:multiLevelType w:val="hybridMultilevel"/>
    <w:tmpl w:val="FAFE7D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1CCC7E1E"/>
    <w:multiLevelType w:val="hybridMultilevel"/>
    <w:tmpl w:val="F3CA31E6"/>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7">
    <w:nsid w:val="219C0B27"/>
    <w:multiLevelType w:val="hybridMultilevel"/>
    <w:tmpl w:val="AEB03AF4"/>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277D1217"/>
    <w:multiLevelType w:val="hybridMultilevel"/>
    <w:tmpl w:val="79845C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28661D91"/>
    <w:multiLevelType w:val="multilevel"/>
    <w:tmpl w:val="262CB7E6"/>
    <w:lvl w:ilvl="0">
      <w:start w:val="1"/>
      <w:numFmt w:val="upperRoman"/>
      <w:pStyle w:val="Ttulo7"/>
      <w:lvlText w:val="%1."/>
      <w:lvlJc w:val="left"/>
      <w:pPr>
        <w:tabs>
          <w:tab w:val="num" w:pos="720"/>
        </w:tabs>
        <w:ind w:left="720" w:hanging="720"/>
      </w:pPr>
      <w:rPr>
        <w:rFonts w:hint="default"/>
        <w:b w:val="0"/>
        <w:i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
    <w:nsid w:val="29F00E45"/>
    <w:multiLevelType w:val="hybridMultilevel"/>
    <w:tmpl w:val="4EAEBE08"/>
    <w:lvl w:ilvl="0" w:tplc="E1D2E1A4">
      <w:start w:val="1"/>
      <w:numFmt w:val="decimal"/>
      <w:lvlText w:val="%1)"/>
      <w:lvlJc w:val="left"/>
      <w:pPr>
        <w:tabs>
          <w:tab w:val="num" w:pos="900"/>
        </w:tabs>
        <w:ind w:left="900" w:hanging="360"/>
      </w:pPr>
      <w:rPr>
        <w:rFonts w:cs="Times New Roman" w:hint="default"/>
        <w:b w:val="0"/>
      </w:rPr>
    </w:lvl>
    <w:lvl w:ilvl="1" w:tplc="0C0A0019" w:tentative="1">
      <w:start w:val="1"/>
      <w:numFmt w:val="lowerLetter"/>
      <w:lvlText w:val="%2."/>
      <w:lvlJc w:val="left"/>
      <w:pPr>
        <w:tabs>
          <w:tab w:val="num" w:pos="1620"/>
        </w:tabs>
        <w:ind w:left="1620" w:hanging="360"/>
      </w:pPr>
    </w:lvl>
    <w:lvl w:ilvl="2" w:tplc="0C0A001B" w:tentative="1">
      <w:start w:val="1"/>
      <w:numFmt w:val="lowerRoman"/>
      <w:lvlText w:val="%3."/>
      <w:lvlJc w:val="right"/>
      <w:pPr>
        <w:tabs>
          <w:tab w:val="num" w:pos="2340"/>
        </w:tabs>
        <w:ind w:left="2340" w:hanging="180"/>
      </w:pPr>
    </w:lvl>
    <w:lvl w:ilvl="3" w:tplc="0C0A000F" w:tentative="1">
      <w:start w:val="1"/>
      <w:numFmt w:val="decimal"/>
      <w:lvlText w:val="%4."/>
      <w:lvlJc w:val="left"/>
      <w:pPr>
        <w:tabs>
          <w:tab w:val="num" w:pos="3060"/>
        </w:tabs>
        <w:ind w:left="3060" w:hanging="360"/>
      </w:pPr>
    </w:lvl>
    <w:lvl w:ilvl="4" w:tplc="0C0A0019" w:tentative="1">
      <w:start w:val="1"/>
      <w:numFmt w:val="lowerLetter"/>
      <w:lvlText w:val="%5."/>
      <w:lvlJc w:val="left"/>
      <w:pPr>
        <w:tabs>
          <w:tab w:val="num" w:pos="3780"/>
        </w:tabs>
        <w:ind w:left="3780" w:hanging="360"/>
      </w:pPr>
    </w:lvl>
    <w:lvl w:ilvl="5" w:tplc="0C0A001B" w:tentative="1">
      <w:start w:val="1"/>
      <w:numFmt w:val="lowerRoman"/>
      <w:lvlText w:val="%6."/>
      <w:lvlJc w:val="right"/>
      <w:pPr>
        <w:tabs>
          <w:tab w:val="num" w:pos="4500"/>
        </w:tabs>
        <w:ind w:left="4500" w:hanging="180"/>
      </w:pPr>
    </w:lvl>
    <w:lvl w:ilvl="6" w:tplc="0C0A000F" w:tentative="1">
      <w:start w:val="1"/>
      <w:numFmt w:val="decimal"/>
      <w:lvlText w:val="%7."/>
      <w:lvlJc w:val="left"/>
      <w:pPr>
        <w:tabs>
          <w:tab w:val="num" w:pos="5220"/>
        </w:tabs>
        <w:ind w:left="5220" w:hanging="360"/>
      </w:pPr>
    </w:lvl>
    <w:lvl w:ilvl="7" w:tplc="0C0A0019" w:tentative="1">
      <w:start w:val="1"/>
      <w:numFmt w:val="lowerLetter"/>
      <w:lvlText w:val="%8."/>
      <w:lvlJc w:val="left"/>
      <w:pPr>
        <w:tabs>
          <w:tab w:val="num" w:pos="5940"/>
        </w:tabs>
        <w:ind w:left="5940" w:hanging="360"/>
      </w:pPr>
    </w:lvl>
    <w:lvl w:ilvl="8" w:tplc="0C0A001B" w:tentative="1">
      <w:start w:val="1"/>
      <w:numFmt w:val="lowerRoman"/>
      <w:lvlText w:val="%9."/>
      <w:lvlJc w:val="right"/>
      <w:pPr>
        <w:tabs>
          <w:tab w:val="num" w:pos="6660"/>
        </w:tabs>
        <w:ind w:left="6660" w:hanging="180"/>
      </w:pPr>
    </w:lvl>
  </w:abstractNum>
  <w:abstractNum w:abstractNumId="11">
    <w:nsid w:val="2AE84635"/>
    <w:multiLevelType w:val="hybridMultilevel"/>
    <w:tmpl w:val="1AD83BB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nsid w:val="2CC376B3"/>
    <w:multiLevelType w:val="hybridMultilevel"/>
    <w:tmpl w:val="1F56963A"/>
    <w:lvl w:ilvl="0" w:tplc="739CC690">
      <w:start w:val="1"/>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32F06A93"/>
    <w:multiLevelType w:val="hybridMultilevel"/>
    <w:tmpl w:val="BA26FB9E"/>
    <w:lvl w:ilvl="0" w:tplc="2E46C03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355956D7"/>
    <w:multiLevelType w:val="hybridMultilevel"/>
    <w:tmpl w:val="CC8A5B08"/>
    <w:lvl w:ilvl="0" w:tplc="5CCA2258">
      <w:start w:val="1"/>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38152B94"/>
    <w:multiLevelType w:val="hybridMultilevel"/>
    <w:tmpl w:val="ED4AE8C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4C5E7F6D"/>
    <w:multiLevelType w:val="hybridMultilevel"/>
    <w:tmpl w:val="80DE5AB6"/>
    <w:lvl w:ilvl="0" w:tplc="D8F83520">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D9D5743"/>
    <w:multiLevelType w:val="hybridMultilevel"/>
    <w:tmpl w:val="C0A04422"/>
    <w:lvl w:ilvl="0" w:tplc="739CC690">
      <w:start w:val="1"/>
      <w:numFmt w:val="bullet"/>
      <w:lvlText w:val="-"/>
      <w:lvlJc w:val="left"/>
      <w:pPr>
        <w:ind w:left="360" w:hanging="360"/>
      </w:pPr>
      <w:rPr>
        <w:rFonts w:ascii="Calibri" w:eastAsia="Calibri" w:hAnsi="Calibri" w:cs="Times New Roman"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8">
    <w:nsid w:val="52EF6F4E"/>
    <w:multiLevelType w:val="hybridMultilevel"/>
    <w:tmpl w:val="C85E6712"/>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9">
    <w:nsid w:val="57DF5CBE"/>
    <w:multiLevelType w:val="multilevel"/>
    <w:tmpl w:val="67708912"/>
    <w:lvl w:ilvl="0">
      <w:start w:val="2"/>
      <w:numFmt w:val="decimal"/>
      <w:lvlText w:val="%1"/>
      <w:lvlJc w:val="left"/>
      <w:pPr>
        <w:ind w:left="750" w:hanging="750"/>
      </w:pPr>
      <w:rPr>
        <w:rFonts w:hint="default"/>
      </w:rPr>
    </w:lvl>
    <w:lvl w:ilvl="1">
      <w:start w:val="3"/>
      <w:numFmt w:val="decimal"/>
      <w:lvlText w:val="%1.%2"/>
      <w:lvlJc w:val="left"/>
      <w:pPr>
        <w:ind w:left="990" w:hanging="750"/>
      </w:pPr>
      <w:rPr>
        <w:rFonts w:hint="default"/>
      </w:rPr>
    </w:lvl>
    <w:lvl w:ilvl="2">
      <w:start w:val="5"/>
      <w:numFmt w:val="decimal"/>
      <w:lvlText w:val="%1.%2.%3"/>
      <w:lvlJc w:val="left"/>
      <w:pPr>
        <w:ind w:left="1318" w:hanging="750"/>
      </w:pPr>
      <w:rPr>
        <w:rFonts w:hint="default"/>
      </w:rPr>
    </w:lvl>
    <w:lvl w:ilvl="3">
      <w:start w:val="2"/>
      <w:numFmt w:val="decimal"/>
      <w:lvlText w:val="%1.%2.%3.%4"/>
      <w:lvlJc w:val="left"/>
      <w:pPr>
        <w:ind w:left="1800" w:hanging="108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4080" w:hanging="2160"/>
      </w:pPr>
      <w:rPr>
        <w:rFonts w:hint="default"/>
      </w:rPr>
    </w:lvl>
  </w:abstractNum>
  <w:abstractNum w:abstractNumId="20">
    <w:nsid w:val="5F2024C0"/>
    <w:multiLevelType w:val="multilevel"/>
    <w:tmpl w:val="3DA4489C"/>
    <w:lvl w:ilvl="0">
      <w:start w:val="2"/>
      <w:numFmt w:val="decimal"/>
      <w:lvlText w:val="%1"/>
      <w:lvlJc w:val="left"/>
      <w:pPr>
        <w:ind w:left="705" w:hanging="705"/>
      </w:pPr>
      <w:rPr>
        <w:rFonts w:hint="default"/>
      </w:rPr>
    </w:lvl>
    <w:lvl w:ilvl="1">
      <w:start w:val="3"/>
      <w:numFmt w:val="decimal"/>
      <w:lvlText w:val="%1.%2"/>
      <w:lvlJc w:val="left"/>
      <w:pPr>
        <w:ind w:left="894" w:hanging="705"/>
      </w:pPr>
      <w:rPr>
        <w:rFonts w:hint="default"/>
      </w:rPr>
    </w:lvl>
    <w:lvl w:ilvl="2">
      <w:start w:val="6"/>
      <w:numFmt w:val="decimal"/>
      <w:lvlText w:val="%1.%2.%3"/>
      <w:lvlJc w:val="left"/>
      <w:pPr>
        <w:ind w:left="1098" w:hanging="720"/>
      </w:pPr>
      <w:rPr>
        <w:rFonts w:hint="default"/>
      </w:rPr>
    </w:lvl>
    <w:lvl w:ilvl="3">
      <w:start w:val="3"/>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3123" w:hanging="1800"/>
      </w:pPr>
      <w:rPr>
        <w:rFonts w:hint="default"/>
      </w:rPr>
    </w:lvl>
    <w:lvl w:ilvl="8">
      <w:start w:val="1"/>
      <w:numFmt w:val="decimal"/>
      <w:lvlText w:val="%1.%2.%3.%4.%5.%6.%7.%8.%9"/>
      <w:lvlJc w:val="left"/>
      <w:pPr>
        <w:ind w:left="3312" w:hanging="1800"/>
      </w:pPr>
      <w:rPr>
        <w:rFonts w:hint="default"/>
      </w:rPr>
    </w:lvl>
  </w:abstractNum>
  <w:abstractNum w:abstractNumId="21">
    <w:nsid w:val="65D4434E"/>
    <w:multiLevelType w:val="hybridMultilevel"/>
    <w:tmpl w:val="C7D602F4"/>
    <w:lvl w:ilvl="0" w:tplc="FAE4A6F0">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74D3D7E"/>
    <w:multiLevelType w:val="hybridMultilevel"/>
    <w:tmpl w:val="B9D4809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3">
    <w:nsid w:val="6A755971"/>
    <w:multiLevelType w:val="hybridMultilevel"/>
    <w:tmpl w:val="FA06577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nsid w:val="6CA00A25"/>
    <w:multiLevelType w:val="hybridMultilevel"/>
    <w:tmpl w:val="CC8E14FE"/>
    <w:lvl w:ilvl="0" w:tplc="080A0001">
      <w:start w:val="1"/>
      <w:numFmt w:val="bullet"/>
      <w:lvlText w:val=""/>
      <w:lvlJc w:val="left"/>
      <w:pPr>
        <w:ind w:left="578" w:hanging="360"/>
      </w:pPr>
      <w:rPr>
        <w:rFonts w:ascii="Symbol" w:hAnsi="Symbol" w:hint="default"/>
      </w:rPr>
    </w:lvl>
    <w:lvl w:ilvl="1" w:tplc="080A0003" w:tentative="1">
      <w:start w:val="1"/>
      <w:numFmt w:val="bullet"/>
      <w:lvlText w:val="o"/>
      <w:lvlJc w:val="left"/>
      <w:pPr>
        <w:ind w:left="1298" w:hanging="360"/>
      </w:pPr>
      <w:rPr>
        <w:rFonts w:ascii="Courier New" w:hAnsi="Courier New" w:cs="Courier New" w:hint="default"/>
      </w:rPr>
    </w:lvl>
    <w:lvl w:ilvl="2" w:tplc="080A0005" w:tentative="1">
      <w:start w:val="1"/>
      <w:numFmt w:val="bullet"/>
      <w:lvlText w:val=""/>
      <w:lvlJc w:val="left"/>
      <w:pPr>
        <w:ind w:left="2018" w:hanging="360"/>
      </w:pPr>
      <w:rPr>
        <w:rFonts w:ascii="Wingdings" w:hAnsi="Wingdings" w:hint="default"/>
      </w:rPr>
    </w:lvl>
    <w:lvl w:ilvl="3" w:tplc="080A0001" w:tentative="1">
      <w:start w:val="1"/>
      <w:numFmt w:val="bullet"/>
      <w:lvlText w:val=""/>
      <w:lvlJc w:val="left"/>
      <w:pPr>
        <w:ind w:left="2738" w:hanging="360"/>
      </w:pPr>
      <w:rPr>
        <w:rFonts w:ascii="Symbol" w:hAnsi="Symbol" w:hint="default"/>
      </w:rPr>
    </w:lvl>
    <w:lvl w:ilvl="4" w:tplc="080A0003" w:tentative="1">
      <w:start w:val="1"/>
      <w:numFmt w:val="bullet"/>
      <w:lvlText w:val="o"/>
      <w:lvlJc w:val="left"/>
      <w:pPr>
        <w:ind w:left="3458" w:hanging="360"/>
      </w:pPr>
      <w:rPr>
        <w:rFonts w:ascii="Courier New" w:hAnsi="Courier New" w:cs="Courier New" w:hint="default"/>
      </w:rPr>
    </w:lvl>
    <w:lvl w:ilvl="5" w:tplc="080A0005" w:tentative="1">
      <w:start w:val="1"/>
      <w:numFmt w:val="bullet"/>
      <w:lvlText w:val=""/>
      <w:lvlJc w:val="left"/>
      <w:pPr>
        <w:ind w:left="4178" w:hanging="360"/>
      </w:pPr>
      <w:rPr>
        <w:rFonts w:ascii="Wingdings" w:hAnsi="Wingdings" w:hint="default"/>
      </w:rPr>
    </w:lvl>
    <w:lvl w:ilvl="6" w:tplc="080A0001" w:tentative="1">
      <w:start w:val="1"/>
      <w:numFmt w:val="bullet"/>
      <w:lvlText w:val=""/>
      <w:lvlJc w:val="left"/>
      <w:pPr>
        <w:ind w:left="4898" w:hanging="360"/>
      </w:pPr>
      <w:rPr>
        <w:rFonts w:ascii="Symbol" w:hAnsi="Symbol" w:hint="default"/>
      </w:rPr>
    </w:lvl>
    <w:lvl w:ilvl="7" w:tplc="080A0003" w:tentative="1">
      <w:start w:val="1"/>
      <w:numFmt w:val="bullet"/>
      <w:lvlText w:val="o"/>
      <w:lvlJc w:val="left"/>
      <w:pPr>
        <w:ind w:left="5618" w:hanging="360"/>
      </w:pPr>
      <w:rPr>
        <w:rFonts w:ascii="Courier New" w:hAnsi="Courier New" w:cs="Courier New" w:hint="default"/>
      </w:rPr>
    </w:lvl>
    <w:lvl w:ilvl="8" w:tplc="080A0005" w:tentative="1">
      <w:start w:val="1"/>
      <w:numFmt w:val="bullet"/>
      <w:lvlText w:val=""/>
      <w:lvlJc w:val="left"/>
      <w:pPr>
        <w:ind w:left="6338" w:hanging="360"/>
      </w:pPr>
      <w:rPr>
        <w:rFonts w:ascii="Wingdings" w:hAnsi="Wingdings" w:hint="default"/>
      </w:rPr>
    </w:lvl>
  </w:abstractNum>
  <w:abstractNum w:abstractNumId="25">
    <w:nsid w:val="70E9660B"/>
    <w:multiLevelType w:val="hybridMultilevel"/>
    <w:tmpl w:val="6E88CD6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nsid w:val="71C55C3D"/>
    <w:multiLevelType w:val="hybridMultilevel"/>
    <w:tmpl w:val="D3E4486A"/>
    <w:lvl w:ilvl="0" w:tplc="739CC690">
      <w:start w:val="1"/>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73B82F9E"/>
    <w:multiLevelType w:val="hybridMultilevel"/>
    <w:tmpl w:val="46EAD90A"/>
    <w:lvl w:ilvl="0" w:tplc="C5C8175A">
      <w:numFmt w:val="bullet"/>
      <w:lvlText w:val="-"/>
      <w:lvlJc w:val="left"/>
      <w:pPr>
        <w:ind w:left="360" w:hanging="360"/>
      </w:pPr>
      <w:rPr>
        <w:rFonts w:ascii="Calibri" w:eastAsia="Calibri" w:hAnsi="Calibri" w:cs="Times New Roman"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8">
    <w:nsid w:val="74B75A66"/>
    <w:multiLevelType w:val="multilevel"/>
    <w:tmpl w:val="81B6B51E"/>
    <w:lvl w:ilvl="0">
      <w:start w:val="2"/>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9"/>
  </w:num>
  <w:num w:numId="2">
    <w:abstractNumId w:val="3"/>
  </w:num>
  <w:num w:numId="3">
    <w:abstractNumId w:val="10"/>
  </w:num>
  <w:num w:numId="4">
    <w:abstractNumId w:val="5"/>
  </w:num>
  <w:num w:numId="5">
    <w:abstractNumId w:val="25"/>
  </w:num>
  <w:num w:numId="6">
    <w:abstractNumId w:val="23"/>
  </w:num>
  <w:num w:numId="7">
    <w:abstractNumId w:val="15"/>
  </w:num>
  <w:num w:numId="8">
    <w:abstractNumId w:val="6"/>
  </w:num>
  <w:num w:numId="9">
    <w:abstractNumId w:val="12"/>
  </w:num>
  <w:num w:numId="10">
    <w:abstractNumId w:val="14"/>
  </w:num>
  <w:num w:numId="11">
    <w:abstractNumId w:val="16"/>
  </w:num>
  <w:num w:numId="12">
    <w:abstractNumId w:val="18"/>
  </w:num>
  <w:num w:numId="13">
    <w:abstractNumId w:val="21"/>
  </w:num>
  <w:num w:numId="14">
    <w:abstractNumId w:val="28"/>
  </w:num>
  <w:num w:numId="15">
    <w:abstractNumId w:val="19"/>
  </w:num>
  <w:num w:numId="16">
    <w:abstractNumId w:val="11"/>
  </w:num>
  <w:num w:numId="17">
    <w:abstractNumId w:val="7"/>
  </w:num>
  <w:num w:numId="18">
    <w:abstractNumId w:val="0"/>
  </w:num>
  <w:num w:numId="19">
    <w:abstractNumId w:val="20"/>
  </w:num>
  <w:num w:numId="20">
    <w:abstractNumId w:val="22"/>
  </w:num>
  <w:num w:numId="21">
    <w:abstractNumId w:val="24"/>
  </w:num>
  <w:num w:numId="22">
    <w:abstractNumId w:val="8"/>
  </w:num>
  <w:num w:numId="23">
    <w:abstractNumId w:val="2"/>
  </w:num>
  <w:num w:numId="24">
    <w:abstractNumId w:val="27"/>
  </w:num>
  <w:num w:numId="25">
    <w:abstractNumId w:val="13"/>
  </w:num>
  <w:num w:numId="26">
    <w:abstractNumId w:val="4"/>
  </w:num>
  <w:num w:numId="27">
    <w:abstractNumId w:val="1"/>
  </w:num>
  <w:num w:numId="28">
    <w:abstractNumId w:val="17"/>
  </w:num>
  <w:num w:numId="2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defaultTabStop w:val="708"/>
  <w:hyphenationZone w:val="425"/>
  <w:drawingGridHorizontalSpacing w:val="120"/>
  <w:displayHorizontalDrawingGridEvery w:val="2"/>
  <w:characterSpacingControl w:val="doNotCompress"/>
  <w:hdrShapeDefaults>
    <o:shapedefaults v:ext="edit" spidmax="30722"/>
  </w:hdrShapeDefaults>
  <w:footnotePr>
    <w:footnote w:id="-1"/>
    <w:footnote w:id="0"/>
  </w:footnotePr>
  <w:endnotePr>
    <w:endnote w:id="-1"/>
    <w:endnote w:id="0"/>
  </w:endnotePr>
  <w:compat/>
  <w:rsids>
    <w:rsidRoot w:val="00961E13"/>
    <w:rsid w:val="000013C2"/>
    <w:rsid w:val="0000316E"/>
    <w:rsid w:val="00013567"/>
    <w:rsid w:val="00015D90"/>
    <w:rsid w:val="00017A6A"/>
    <w:rsid w:val="00031F59"/>
    <w:rsid w:val="00033138"/>
    <w:rsid w:val="00033491"/>
    <w:rsid w:val="00033D05"/>
    <w:rsid w:val="00034060"/>
    <w:rsid w:val="00034C2D"/>
    <w:rsid w:val="00037622"/>
    <w:rsid w:val="00044D3D"/>
    <w:rsid w:val="00047F39"/>
    <w:rsid w:val="00053926"/>
    <w:rsid w:val="00065A87"/>
    <w:rsid w:val="00084EE8"/>
    <w:rsid w:val="000877D5"/>
    <w:rsid w:val="00087A7E"/>
    <w:rsid w:val="00091CA9"/>
    <w:rsid w:val="00091FED"/>
    <w:rsid w:val="00093C62"/>
    <w:rsid w:val="000A0182"/>
    <w:rsid w:val="000A17BE"/>
    <w:rsid w:val="000B16AD"/>
    <w:rsid w:val="000B3290"/>
    <w:rsid w:val="000B3EF3"/>
    <w:rsid w:val="000B3FE5"/>
    <w:rsid w:val="000B45F5"/>
    <w:rsid w:val="000B542E"/>
    <w:rsid w:val="000C060C"/>
    <w:rsid w:val="000C507D"/>
    <w:rsid w:val="000D337F"/>
    <w:rsid w:val="000D464F"/>
    <w:rsid w:val="000D4E6A"/>
    <w:rsid w:val="000E5874"/>
    <w:rsid w:val="000F3133"/>
    <w:rsid w:val="000F4DF9"/>
    <w:rsid w:val="000F6A04"/>
    <w:rsid w:val="00100FCC"/>
    <w:rsid w:val="001023B2"/>
    <w:rsid w:val="00105ACE"/>
    <w:rsid w:val="00122862"/>
    <w:rsid w:val="00124BB9"/>
    <w:rsid w:val="0012595F"/>
    <w:rsid w:val="001366E9"/>
    <w:rsid w:val="001406D8"/>
    <w:rsid w:val="00141F7A"/>
    <w:rsid w:val="0015127B"/>
    <w:rsid w:val="00157773"/>
    <w:rsid w:val="00162C73"/>
    <w:rsid w:val="00165BDE"/>
    <w:rsid w:val="00172F75"/>
    <w:rsid w:val="00174F77"/>
    <w:rsid w:val="001760D8"/>
    <w:rsid w:val="001767DD"/>
    <w:rsid w:val="00182011"/>
    <w:rsid w:val="0018409A"/>
    <w:rsid w:val="001956A3"/>
    <w:rsid w:val="001A158B"/>
    <w:rsid w:val="001A1693"/>
    <w:rsid w:val="001A27D1"/>
    <w:rsid w:val="001A706B"/>
    <w:rsid w:val="001B197D"/>
    <w:rsid w:val="001B296C"/>
    <w:rsid w:val="001B35ED"/>
    <w:rsid w:val="001B56DF"/>
    <w:rsid w:val="001B65DE"/>
    <w:rsid w:val="001B6EC7"/>
    <w:rsid w:val="001C2CCF"/>
    <w:rsid w:val="001C389D"/>
    <w:rsid w:val="001C468F"/>
    <w:rsid w:val="001C49B6"/>
    <w:rsid w:val="001C4D00"/>
    <w:rsid w:val="001C63A2"/>
    <w:rsid w:val="001C6B18"/>
    <w:rsid w:val="001D0D86"/>
    <w:rsid w:val="001D31F5"/>
    <w:rsid w:val="001D3340"/>
    <w:rsid w:val="001D422B"/>
    <w:rsid w:val="001D5E1C"/>
    <w:rsid w:val="001E0E51"/>
    <w:rsid w:val="001E3440"/>
    <w:rsid w:val="001E43A7"/>
    <w:rsid w:val="001E6C23"/>
    <w:rsid w:val="001F1394"/>
    <w:rsid w:val="001F38E5"/>
    <w:rsid w:val="00200ABC"/>
    <w:rsid w:val="0020225F"/>
    <w:rsid w:val="002029D8"/>
    <w:rsid w:val="00212E8A"/>
    <w:rsid w:val="00220500"/>
    <w:rsid w:val="00221237"/>
    <w:rsid w:val="00224BBA"/>
    <w:rsid w:val="002260A8"/>
    <w:rsid w:val="00233111"/>
    <w:rsid w:val="00234FFA"/>
    <w:rsid w:val="00250C5C"/>
    <w:rsid w:val="0025492E"/>
    <w:rsid w:val="00266D6E"/>
    <w:rsid w:val="00270D04"/>
    <w:rsid w:val="00271C47"/>
    <w:rsid w:val="00274F25"/>
    <w:rsid w:val="0028026D"/>
    <w:rsid w:val="00286AA1"/>
    <w:rsid w:val="00294915"/>
    <w:rsid w:val="002A0351"/>
    <w:rsid w:val="002A2FF8"/>
    <w:rsid w:val="002B0ACF"/>
    <w:rsid w:val="002B5592"/>
    <w:rsid w:val="002C19A6"/>
    <w:rsid w:val="002C3A80"/>
    <w:rsid w:val="002C55A3"/>
    <w:rsid w:val="002C5751"/>
    <w:rsid w:val="002D1D7F"/>
    <w:rsid w:val="002D266D"/>
    <w:rsid w:val="002D2C4E"/>
    <w:rsid w:val="002D33B1"/>
    <w:rsid w:val="002D4AD5"/>
    <w:rsid w:val="002E52A4"/>
    <w:rsid w:val="002E674B"/>
    <w:rsid w:val="002F0A39"/>
    <w:rsid w:val="002F307D"/>
    <w:rsid w:val="002F503B"/>
    <w:rsid w:val="00300B94"/>
    <w:rsid w:val="0030121E"/>
    <w:rsid w:val="003025AF"/>
    <w:rsid w:val="00305467"/>
    <w:rsid w:val="00316CF4"/>
    <w:rsid w:val="00320453"/>
    <w:rsid w:val="00324437"/>
    <w:rsid w:val="0035001F"/>
    <w:rsid w:val="0035340D"/>
    <w:rsid w:val="00353E7B"/>
    <w:rsid w:val="003571EC"/>
    <w:rsid w:val="00360D6E"/>
    <w:rsid w:val="003654BC"/>
    <w:rsid w:val="00372684"/>
    <w:rsid w:val="00377BF2"/>
    <w:rsid w:val="003801A7"/>
    <w:rsid w:val="0038374A"/>
    <w:rsid w:val="003849DC"/>
    <w:rsid w:val="003A0F39"/>
    <w:rsid w:val="003A1F50"/>
    <w:rsid w:val="003B1C88"/>
    <w:rsid w:val="003B3053"/>
    <w:rsid w:val="003B40E8"/>
    <w:rsid w:val="003B48BF"/>
    <w:rsid w:val="003B5692"/>
    <w:rsid w:val="003C28E8"/>
    <w:rsid w:val="003C4B4A"/>
    <w:rsid w:val="003C4DBA"/>
    <w:rsid w:val="003D7D4D"/>
    <w:rsid w:val="003E59BD"/>
    <w:rsid w:val="003F0566"/>
    <w:rsid w:val="003F6DC2"/>
    <w:rsid w:val="00402B0D"/>
    <w:rsid w:val="00404AAD"/>
    <w:rsid w:val="00420DB2"/>
    <w:rsid w:val="0042270D"/>
    <w:rsid w:val="00431E63"/>
    <w:rsid w:val="004419DC"/>
    <w:rsid w:val="004444A7"/>
    <w:rsid w:val="0044790D"/>
    <w:rsid w:val="00447DCC"/>
    <w:rsid w:val="00452823"/>
    <w:rsid w:val="004659B7"/>
    <w:rsid w:val="00470392"/>
    <w:rsid w:val="004A0B62"/>
    <w:rsid w:val="004A14C0"/>
    <w:rsid w:val="004B14E2"/>
    <w:rsid w:val="004B217D"/>
    <w:rsid w:val="004B293B"/>
    <w:rsid w:val="004B6A8E"/>
    <w:rsid w:val="004B7999"/>
    <w:rsid w:val="004C57E7"/>
    <w:rsid w:val="004D2913"/>
    <w:rsid w:val="004E0372"/>
    <w:rsid w:val="004E3924"/>
    <w:rsid w:val="004E5C5C"/>
    <w:rsid w:val="004E6424"/>
    <w:rsid w:val="004E7167"/>
    <w:rsid w:val="004F2407"/>
    <w:rsid w:val="004F529C"/>
    <w:rsid w:val="004F6941"/>
    <w:rsid w:val="004F69DA"/>
    <w:rsid w:val="00501359"/>
    <w:rsid w:val="00514E9F"/>
    <w:rsid w:val="00517BE8"/>
    <w:rsid w:val="0052275E"/>
    <w:rsid w:val="005233B2"/>
    <w:rsid w:val="00531F15"/>
    <w:rsid w:val="00534191"/>
    <w:rsid w:val="00534F63"/>
    <w:rsid w:val="005359F7"/>
    <w:rsid w:val="00535AF4"/>
    <w:rsid w:val="00540F9F"/>
    <w:rsid w:val="005444F8"/>
    <w:rsid w:val="005465B7"/>
    <w:rsid w:val="00573A23"/>
    <w:rsid w:val="00574AA5"/>
    <w:rsid w:val="00575C62"/>
    <w:rsid w:val="00582222"/>
    <w:rsid w:val="00590491"/>
    <w:rsid w:val="00592915"/>
    <w:rsid w:val="005A29FB"/>
    <w:rsid w:val="005A31F4"/>
    <w:rsid w:val="005C20A8"/>
    <w:rsid w:val="005C6194"/>
    <w:rsid w:val="005C6748"/>
    <w:rsid w:val="005D43CC"/>
    <w:rsid w:val="005D656B"/>
    <w:rsid w:val="005F0084"/>
    <w:rsid w:val="005F21CA"/>
    <w:rsid w:val="00600D26"/>
    <w:rsid w:val="0060362A"/>
    <w:rsid w:val="006102DC"/>
    <w:rsid w:val="00625336"/>
    <w:rsid w:val="00633680"/>
    <w:rsid w:val="00635000"/>
    <w:rsid w:val="00636C73"/>
    <w:rsid w:val="00637CCB"/>
    <w:rsid w:val="00637F9F"/>
    <w:rsid w:val="00640AC7"/>
    <w:rsid w:val="00641924"/>
    <w:rsid w:val="00642E86"/>
    <w:rsid w:val="00645039"/>
    <w:rsid w:val="00650933"/>
    <w:rsid w:val="00660706"/>
    <w:rsid w:val="0066272E"/>
    <w:rsid w:val="006721F3"/>
    <w:rsid w:val="006842F8"/>
    <w:rsid w:val="00685375"/>
    <w:rsid w:val="006877E3"/>
    <w:rsid w:val="006939DC"/>
    <w:rsid w:val="00697C1B"/>
    <w:rsid w:val="006A06F2"/>
    <w:rsid w:val="006C540C"/>
    <w:rsid w:val="006D340E"/>
    <w:rsid w:val="006D351F"/>
    <w:rsid w:val="006D3DA2"/>
    <w:rsid w:val="006D694B"/>
    <w:rsid w:val="006E667C"/>
    <w:rsid w:val="006E701D"/>
    <w:rsid w:val="006E75A6"/>
    <w:rsid w:val="006F3931"/>
    <w:rsid w:val="006F39B8"/>
    <w:rsid w:val="00706C70"/>
    <w:rsid w:val="00707ED8"/>
    <w:rsid w:val="0071710A"/>
    <w:rsid w:val="00726916"/>
    <w:rsid w:val="00727D4B"/>
    <w:rsid w:val="0073148F"/>
    <w:rsid w:val="00737894"/>
    <w:rsid w:val="00740300"/>
    <w:rsid w:val="00740D4C"/>
    <w:rsid w:val="00752E9D"/>
    <w:rsid w:val="007539FF"/>
    <w:rsid w:val="007641D4"/>
    <w:rsid w:val="0076700B"/>
    <w:rsid w:val="00775865"/>
    <w:rsid w:val="007816BA"/>
    <w:rsid w:val="00783CD7"/>
    <w:rsid w:val="0079745E"/>
    <w:rsid w:val="007A2E91"/>
    <w:rsid w:val="007A3F85"/>
    <w:rsid w:val="007A4CAF"/>
    <w:rsid w:val="007A7B23"/>
    <w:rsid w:val="007C318A"/>
    <w:rsid w:val="007C332A"/>
    <w:rsid w:val="007C384F"/>
    <w:rsid w:val="007D1FB1"/>
    <w:rsid w:val="007D5C85"/>
    <w:rsid w:val="007E0058"/>
    <w:rsid w:val="007E4D27"/>
    <w:rsid w:val="007F0055"/>
    <w:rsid w:val="00800FCC"/>
    <w:rsid w:val="00812311"/>
    <w:rsid w:val="00814E47"/>
    <w:rsid w:val="00816AD1"/>
    <w:rsid w:val="008174E3"/>
    <w:rsid w:val="00824595"/>
    <w:rsid w:val="00831ACF"/>
    <w:rsid w:val="00834DD4"/>
    <w:rsid w:val="00834E13"/>
    <w:rsid w:val="0084338A"/>
    <w:rsid w:val="00851536"/>
    <w:rsid w:val="00864197"/>
    <w:rsid w:val="00866B4E"/>
    <w:rsid w:val="00870567"/>
    <w:rsid w:val="008707B9"/>
    <w:rsid w:val="008770E6"/>
    <w:rsid w:val="0089215D"/>
    <w:rsid w:val="008A0AE0"/>
    <w:rsid w:val="008B4259"/>
    <w:rsid w:val="008B76C0"/>
    <w:rsid w:val="008B799B"/>
    <w:rsid w:val="008C02CA"/>
    <w:rsid w:val="008C36BC"/>
    <w:rsid w:val="008D5F25"/>
    <w:rsid w:val="008D750A"/>
    <w:rsid w:val="008E0B67"/>
    <w:rsid w:val="008E1F7F"/>
    <w:rsid w:val="008E3B6F"/>
    <w:rsid w:val="008E57BC"/>
    <w:rsid w:val="008E7C9B"/>
    <w:rsid w:val="009101E2"/>
    <w:rsid w:val="009159A0"/>
    <w:rsid w:val="0093153C"/>
    <w:rsid w:val="00932947"/>
    <w:rsid w:val="0093629A"/>
    <w:rsid w:val="00936BD2"/>
    <w:rsid w:val="00940069"/>
    <w:rsid w:val="00940915"/>
    <w:rsid w:val="0095307A"/>
    <w:rsid w:val="00961E13"/>
    <w:rsid w:val="0097102A"/>
    <w:rsid w:val="00977AE0"/>
    <w:rsid w:val="00991B87"/>
    <w:rsid w:val="009922E3"/>
    <w:rsid w:val="009924BE"/>
    <w:rsid w:val="009A18FB"/>
    <w:rsid w:val="009B1333"/>
    <w:rsid w:val="009B4826"/>
    <w:rsid w:val="009C6E3C"/>
    <w:rsid w:val="009D2690"/>
    <w:rsid w:val="009D3C71"/>
    <w:rsid w:val="009D63C4"/>
    <w:rsid w:val="009E60AA"/>
    <w:rsid w:val="009F2AE9"/>
    <w:rsid w:val="009F5099"/>
    <w:rsid w:val="00A07355"/>
    <w:rsid w:val="00A077F8"/>
    <w:rsid w:val="00A10464"/>
    <w:rsid w:val="00A1283C"/>
    <w:rsid w:val="00A15731"/>
    <w:rsid w:val="00A216F0"/>
    <w:rsid w:val="00A42C03"/>
    <w:rsid w:val="00A44937"/>
    <w:rsid w:val="00A5224C"/>
    <w:rsid w:val="00A527C5"/>
    <w:rsid w:val="00A64FDF"/>
    <w:rsid w:val="00A677B4"/>
    <w:rsid w:val="00A71EB5"/>
    <w:rsid w:val="00A72500"/>
    <w:rsid w:val="00A8727B"/>
    <w:rsid w:val="00A96DBB"/>
    <w:rsid w:val="00AA7534"/>
    <w:rsid w:val="00AB0BFB"/>
    <w:rsid w:val="00AB0F1D"/>
    <w:rsid w:val="00AB164D"/>
    <w:rsid w:val="00AC3E6D"/>
    <w:rsid w:val="00AC52DD"/>
    <w:rsid w:val="00AE15DB"/>
    <w:rsid w:val="00AE3F57"/>
    <w:rsid w:val="00AE79C2"/>
    <w:rsid w:val="00AF2450"/>
    <w:rsid w:val="00B028DB"/>
    <w:rsid w:val="00B03EBF"/>
    <w:rsid w:val="00B16208"/>
    <w:rsid w:val="00B23420"/>
    <w:rsid w:val="00B2599F"/>
    <w:rsid w:val="00B32B0F"/>
    <w:rsid w:val="00B344F3"/>
    <w:rsid w:val="00B40113"/>
    <w:rsid w:val="00B4154D"/>
    <w:rsid w:val="00B41BD8"/>
    <w:rsid w:val="00B45C9C"/>
    <w:rsid w:val="00B46908"/>
    <w:rsid w:val="00B472C6"/>
    <w:rsid w:val="00B50CDF"/>
    <w:rsid w:val="00B55C86"/>
    <w:rsid w:val="00B57099"/>
    <w:rsid w:val="00B664A4"/>
    <w:rsid w:val="00B72AAF"/>
    <w:rsid w:val="00B73D38"/>
    <w:rsid w:val="00B74F4E"/>
    <w:rsid w:val="00B7711D"/>
    <w:rsid w:val="00B77402"/>
    <w:rsid w:val="00B82CDE"/>
    <w:rsid w:val="00B85E16"/>
    <w:rsid w:val="00BA2B36"/>
    <w:rsid w:val="00BA70DA"/>
    <w:rsid w:val="00BB13DF"/>
    <w:rsid w:val="00BB7E01"/>
    <w:rsid w:val="00BC070D"/>
    <w:rsid w:val="00BC7C39"/>
    <w:rsid w:val="00BC7E2A"/>
    <w:rsid w:val="00BD5BF4"/>
    <w:rsid w:val="00BD5DB8"/>
    <w:rsid w:val="00BE0556"/>
    <w:rsid w:val="00C014EB"/>
    <w:rsid w:val="00C07EB7"/>
    <w:rsid w:val="00C105AC"/>
    <w:rsid w:val="00C12F8F"/>
    <w:rsid w:val="00C16BE3"/>
    <w:rsid w:val="00C16C42"/>
    <w:rsid w:val="00C215B6"/>
    <w:rsid w:val="00C24597"/>
    <w:rsid w:val="00C25870"/>
    <w:rsid w:val="00C2776A"/>
    <w:rsid w:val="00C34C1C"/>
    <w:rsid w:val="00C3568B"/>
    <w:rsid w:val="00C43467"/>
    <w:rsid w:val="00C45795"/>
    <w:rsid w:val="00C53BBE"/>
    <w:rsid w:val="00C53F97"/>
    <w:rsid w:val="00C56DFC"/>
    <w:rsid w:val="00C57C20"/>
    <w:rsid w:val="00C63E30"/>
    <w:rsid w:val="00C6616C"/>
    <w:rsid w:val="00C71EB7"/>
    <w:rsid w:val="00C7299B"/>
    <w:rsid w:val="00C73CD8"/>
    <w:rsid w:val="00C73FBC"/>
    <w:rsid w:val="00C77EF1"/>
    <w:rsid w:val="00C9038E"/>
    <w:rsid w:val="00C92C53"/>
    <w:rsid w:val="00CA281E"/>
    <w:rsid w:val="00CA5557"/>
    <w:rsid w:val="00CB0493"/>
    <w:rsid w:val="00CB171D"/>
    <w:rsid w:val="00CC04E3"/>
    <w:rsid w:val="00CC061B"/>
    <w:rsid w:val="00CC2155"/>
    <w:rsid w:val="00CD0727"/>
    <w:rsid w:val="00CD2DA6"/>
    <w:rsid w:val="00CD4249"/>
    <w:rsid w:val="00CE5A54"/>
    <w:rsid w:val="00CF209D"/>
    <w:rsid w:val="00CF41E9"/>
    <w:rsid w:val="00CF746B"/>
    <w:rsid w:val="00D055CD"/>
    <w:rsid w:val="00D10736"/>
    <w:rsid w:val="00D1333F"/>
    <w:rsid w:val="00D16F8A"/>
    <w:rsid w:val="00D32A8D"/>
    <w:rsid w:val="00D33A95"/>
    <w:rsid w:val="00D45035"/>
    <w:rsid w:val="00D523C0"/>
    <w:rsid w:val="00D53057"/>
    <w:rsid w:val="00D53E2F"/>
    <w:rsid w:val="00D55950"/>
    <w:rsid w:val="00D60EBF"/>
    <w:rsid w:val="00D63D1A"/>
    <w:rsid w:val="00D658E6"/>
    <w:rsid w:val="00D67CA3"/>
    <w:rsid w:val="00D7651E"/>
    <w:rsid w:val="00D8541E"/>
    <w:rsid w:val="00D8542A"/>
    <w:rsid w:val="00D952CB"/>
    <w:rsid w:val="00D95C15"/>
    <w:rsid w:val="00DA530C"/>
    <w:rsid w:val="00DB20F2"/>
    <w:rsid w:val="00DB4ECE"/>
    <w:rsid w:val="00DB6362"/>
    <w:rsid w:val="00DC3468"/>
    <w:rsid w:val="00DC5E70"/>
    <w:rsid w:val="00DC5F1B"/>
    <w:rsid w:val="00DD3D3F"/>
    <w:rsid w:val="00DD517C"/>
    <w:rsid w:val="00DE7AC1"/>
    <w:rsid w:val="00E00ABE"/>
    <w:rsid w:val="00E07C4F"/>
    <w:rsid w:val="00E21650"/>
    <w:rsid w:val="00E24CF9"/>
    <w:rsid w:val="00E3002F"/>
    <w:rsid w:val="00E300DB"/>
    <w:rsid w:val="00E402FD"/>
    <w:rsid w:val="00E4293E"/>
    <w:rsid w:val="00E42BE8"/>
    <w:rsid w:val="00E4337D"/>
    <w:rsid w:val="00E47B94"/>
    <w:rsid w:val="00E55CCF"/>
    <w:rsid w:val="00E60996"/>
    <w:rsid w:val="00E60DA7"/>
    <w:rsid w:val="00E86754"/>
    <w:rsid w:val="00E966DD"/>
    <w:rsid w:val="00EA1E59"/>
    <w:rsid w:val="00EA2918"/>
    <w:rsid w:val="00EA3199"/>
    <w:rsid w:val="00EB1ACC"/>
    <w:rsid w:val="00EB3D65"/>
    <w:rsid w:val="00EB489A"/>
    <w:rsid w:val="00EC6BC6"/>
    <w:rsid w:val="00ED52B0"/>
    <w:rsid w:val="00ED5341"/>
    <w:rsid w:val="00EE091F"/>
    <w:rsid w:val="00EE2F31"/>
    <w:rsid w:val="00EF3F70"/>
    <w:rsid w:val="00EF537B"/>
    <w:rsid w:val="00F10B66"/>
    <w:rsid w:val="00F116B3"/>
    <w:rsid w:val="00F15F2D"/>
    <w:rsid w:val="00F1732A"/>
    <w:rsid w:val="00F21C0A"/>
    <w:rsid w:val="00F25E24"/>
    <w:rsid w:val="00F26445"/>
    <w:rsid w:val="00F30BE7"/>
    <w:rsid w:val="00F35CBF"/>
    <w:rsid w:val="00F36288"/>
    <w:rsid w:val="00F37B71"/>
    <w:rsid w:val="00F44F3E"/>
    <w:rsid w:val="00F50052"/>
    <w:rsid w:val="00F51B1F"/>
    <w:rsid w:val="00F61A94"/>
    <w:rsid w:val="00F65FBC"/>
    <w:rsid w:val="00F677A3"/>
    <w:rsid w:val="00F71CBB"/>
    <w:rsid w:val="00F7256E"/>
    <w:rsid w:val="00F75EF9"/>
    <w:rsid w:val="00F8591F"/>
    <w:rsid w:val="00F93B37"/>
    <w:rsid w:val="00FA425A"/>
    <w:rsid w:val="00FA675E"/>
    <w:rsid w:val="00FC35A8"/>
    <w:rsid w:val="00FC3E3A"/>
    <w:rsid w:val="00FC7346"/>
    <w:rsid w:val="00FD0891"/>
    <w:rsid w:val="00FD2C9F"/>
    <w:rsid w:val="00FD36DE"/>
    <w:rsid w:val="00FD75C0"/>
    <w:rsid w:val="00FE12DB"/>
    <w:rsid w:val="00FE3C03"/>
    <w:rsid w:val="00FE4FF1"/>
    <w:rsid w:val="00FE66B5"/>
    <w:rsid w:val="00FF29C7"/>
    <w:rsid w:val="00FF38C7"/>
    <w:rsid w:val="00FF781E"/>
    <w:rsid w:val="00FF7DF8"/>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index heading"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Table Grid 8"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1E13"/>
    <w:rPr>
      <w:rFonts w:ascii="Times New Roman" w:eastAsia="Times New Roman" w:hAnsi="Times New Roman"/>
      <w:sz w:val="24"/>
      <w:szCs w:val="24"/>
      <w:lang w:val="es-ES" w:eastAsia="es-ES"/>
    </w:rPr>
  </w:style>
  <w:style w:type="paragraph" w:styleId="Ttulo1">
    <w:name w:val="heading 1"/>
    <w:basedOn w:val="Normal"/>
    <w:next w:val="Normal"/>
    <w:link w:val="Ttulo1Car"/>
    <w:qFormat/>
    <w:rsid w:val="00961E13"/>
    <w:pPr>
      <w:keepNext/>
      <w:outlineLvl w:val="0"/>
    </w:pPr>
    <w:rPr>
      <w:rFonts w:ascii="Arial" w:hAnsi="Arial" w:cs="Arial"/>
      <w:b/>
      <w:bCs/>
    </w:rPr>
  </w:style>
  <w:style w:type="paragraph" w:styleId="Ttulo2">
    <w:name w:val="heading 2"/>
    <w:basedOn w:val="Normal"/>
    <w:next w:val="Normal"/>
    <w:link w:val="Ttulo2Car"/>
    <w:qFormat/>
    <w:rsid w:val="00961E13"/>
    <w:pPr>
      <w:keepNext/>
      <w:outlineLvl w:val="1"/>
    </w:pPr>
    <w:rPr>
      <w:rFonts w:ascii="Arial" w:hAnsi="Arial" w:cs="Arial"/>
      <w:b/>
      <w:bCs/>
      <w:sz w:val="22"/>
    </w:rPr>
  </w:style>
  <w:style w:type="paragraph" w:styleId="Ttulo3">
    <w:name w:val="heading 3"/>
    <w:basedOn w:val="Normal"/>
    <w:next w:val="Normal"/>
    <w:link w:val="Ttulo3Car"/>
    <w:qFormat/>
    <w:rsid w:val="00961E13"/>
    <w:pPr>
      <w:keepNext/>
      <w:jc w:val="both"/>
      <w:outlineLvl w:val="2"/>
    </w:pPr>
    <w:rPr>
      <w:rFonts w:ascii="Arial" w:hAnsi="Arial" w:cs="Arial"/>
      <w:b/>
      <w:bCs/>
      <w:sz w:val="22"/>
    </w:rPr>
  </w:style>
  <w:style w:type="paragraph" w:styleId="Ttulo4">
    <w:name w:val="heading 4"/>
    <w:basedOn w:val="Normal"/>
    <w:next w:val="Normal"/>
    <w:link w:val="Ttulo4Car"/>
    <w:qFormat/>
    <w:rsid w:val="00961E13"/>
    <w:pPr>
      <w:keepNext/>
      <w:outlineLvl w:val="3"/>
    </w:pPr>
    <w:rPr>
      <w:b/>
      <w:sz w:val="20"/>
    </w:rPr>
  </w:style>
  <w:style w:type="paragraph" w:styleId="Ttulo5">
    <w:name w:val="heading 5"/>
    <w:basedOn w:val="Normal"/>
    <w:next w:val="Normal"/>
    <w:link w:val="Ttulo5Car"/>
    <w:qFormat/>
    <w:rsid w:val="00961E13"/>
    <w:pPr>
      <w:keepNext/>
      <w:jc w:val="center"/>
      <w:outlineLvl w:val="4"/>
    </w:pPr>
    <w:rPr>
      <w:rFonts w:ascii="Trebuchet MS" w:hAnsi="Trebuchet MS" w:cs="Arial"/>
      <w:b/>
      <w:bCs/>
      <w:sz w:val="22"/>
      <w:szCs w:val="20"/>
      <w:lang w:val="es-ES_tradnl"/>
    </w:rPr>
  </w:style>
  <w:style w:type="paragraph" w:styleId="Ttulo6">
    <w:name w:val="heading 6"/>
    <w:basedOn w:val="Normal"/>
    <w:next w:val="Normal"/>
    <w:link w:val="Ttulo6Car"/>
    <w:qFormat/>
    <w:rsid w:val="00961E13"/>
    <w:pPr>
      <w:keepNext/>
      <w:outlineLvl w:val="5"/>
    </w:pPr>
    <w:rPr>
      <w:rFonts w:ascii="Times" w:eastAsia="Times" w:hAnsi="Times"/>
      <w:b/>
      <w:bCs/>
      <w:sz w:val="22"/>
      <w:szCs w:val="20"/>
      <w:lang w:val="es-ES_tradnl"/>
    </w:rPr>
  </w:style>
  <w:style w:type="paragraph" w:styleId="Ttulo7">
    <w:name w:val="heading 7"/>
    <w:basedOn w:val="Normal"/>
    <w:next w:val="Normal"/>
    <w:link w:val="Ttulo7Car"/>
    <w:qFormat/>
    <w:rsid w:val="00961E13"/>
    <w:pPr>
      <w:keepNext/>
      <w:numPr>
        <w:numId w:val="1"/>
      </w:numPr>
      <w:autoSpaceDE w:val="0"/>
      <w:autoSpaceDN w:val="0"/>
      <w:adjustRightInd w:val="0"/>
      <w:outlineLvl w:val="6"/>
    </w:pPr>
    <w:rPr>
      <w:rFonts w:ascii="Arial" w:hAnsi="Arial"/>
      <w:b/>
      <w:color w:val="000000"/>
      <w:sz w:val="36"/>
      <w:szCs w:val="20"/>
      <w:lang w:val="es-MX"/>
    </w:rPr>
  </w:style>
  <w:style w:type="paragraph" w:styleId="Ttulo8">
    <w:name w:val="heading 8"/>
    <w:basedOn w:val="Normal"/>
    <w:next w:val="Normal"/>
    <w:link w:val="Ttulo8Car"/>
    <w:qFormat/>
    <w:rsid w:val="00961E13"/>
    <w:pPr>
      <w:keepNext/>
      <w:jc w:val="center"/>
      <w:outlineLvl w:val="7"/>
    </w:pPr>
    <w:rPr>
      <w:rFonts w:ascii="Trebuchet MS" w:hAnsi="Trebuchet MS" w:cs="Arial"/>
      <w:b/>
      <w:bCs/>
      <w:sz w:val="20"/>
      <w:szCs w:val="15"/>
      <w:lang w:val="es-MX"/>
    </w:rPr>
  </w:style>
  <w:style w:type="paragraph" w:styleId="Ttulo9">
    <w:name w:val="heading 9"/>
    <w:basedOn w:val="Normal"/>
    <w:next w:val="Normal"/>
    <w:link w:val="Ttulo9Car"/>
    <w:qFormat/>
    <w:rsid w:val="00961E13"/>
    <w:pPr>
      <w:keepNext/>
      <w:jc w:val="right"/>
      <w:outlineLvl w:val="8"/>
    </w:pPr>
    <w:rPr>
      <w:rFonts w:ascii="Arial" w:hAnsi="Arial" w:cs="Arial"/>
      <w:b/>
      <w:bCs/>
      <w:sz w:val="20"/>
      <w:szCs w:val="15"/>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61E13"/>
    <w:rPr>
      <w:rFonts w:ascii="Arial" w:eastAsia="Times New Roman" w:hAnsi="Arial" w:cs="Arial"/>
      <w:b/>
      <w:bCs/>
      <w:sz w:val="24"/>
      <w:szCs w:val="24"/>
      <w:lang w:val="es-ES" w:eastAsia="es-ES"/>
    </w:rPr>
  </w:style>
  <w:style w:type="character" w:customStyle="1" w:styleId="Ttulo2Car">
    <w:name w:val="Título 2 Car"/>
    <w:basedOn w:val="Fuentedeprrafopredeter"/>
    <w:link w:val="Ttulo2"/>
    <w:rsid w:val="00961E13"/>
    <w:rPr>
      <w:rFonts w:ascii="Arial" w:eastAsia="Times New Roman" w:hAnsi="Arial" w:cs="Arial"/>
      <w:b/>
      <w:bCs/>
      <w:szCs w:val="24"/>
      <w:lang w:val="es-ES" w:eastAsia="es-ES"/>
    </w:rPr>
  </w:style>
  <w:style w:type="character" w:customStyle="1" w:styleId="Ttulo3Car">
    <w:name w:val="Título 3 Car"/>
    <w:basedOn w:val="Fuentedeprrafopredeter"/>
    <w:link w:val="Ttulo3"/>
    <w:rsid w:val="00961E13"/>
    <w:rPr>
      <w:rFonts w:ascii="Arial" w:eastAsia="Times New Roman" w:hAnsi="Arial" w:cs="Arial"/>
      <w:b/>
      <w:bCs/>
      <w:szCs w:val="24"/>
      <w:lang w:val="es-ES" w:eastAsia="es-ES"/>
    </w:rPr>
  </w:style>
  <w:style w:type="character" w:customStyle="1" w:styleId="Ttulo4Car">
    <w:name w:val="Título 4 Car"/>
    <w:basedOn w:val="Fuentedeprrafopredeter"/>
    <w:link w:val="Ttulo4"/>
    <w:rsid w:val="00961E13"/>
    <w:rPr>
      <w:rFonts w:ascii="Times New Roman" w:eastAsia="Times New Roman" w:hAnsi="Times New Roman" w:cs="Times New Roman"/>
      <w:b/>
      <w:sz w:val="20"/>
      <w:szCs w:val="24"/>
      <w:lang w:val="es-ES" w:eastAsia="es-ES"/>
    </w:rPr>
  </w:style>
  <w:style w:type="character" w:customStyle="1" w:styleId="Ttulo5Car">
    <w:name w:val="Título 5 Car"/>
    <w:basedOn w:val="Fuentedeprrafopredeter"/>
    <w:link w:val="Ttulo5"/>
    <w:rsid w:val="00961E13"/>
    <w:rPr>
      <w:rFonts w:ascii="Trebuchet MS" w:eastAsia="Times New Roman" w:hAnsi="Trebuchet MS" w:cs="Arial"/>
      <w:b/>
      <w:bCs/>
      <w:szCs w:val="20"/>
      <w:lang w:val="es-ES_tradnl" w:eastAsia="es-ES"/>
    </w:rPr>
  </w:style>
  <w:style w:type="character" w:customStyle="1" w:styleId="Ttulo6Car">
    <w:name w:val="Título 6 Car"/>
    <w:basedOn w:val="Fuentedeprrafopredeter"/>
    <w:link w:val="Ttulo6"/>
    <w:rsid w:val="00961E13"/>
    <w:rPr>
      <w:rFonts w:ascii="Times" w:eastAsia="Times" w:hAnsi="Times" w:cs="Times New Roman"/>
      <w:b/>
      <w:bCs/>
      <w:szCs w:val="20"/>
      <w:lang w:val="es-ES_tradnl" w:eastAsia="es-ES"/>
    </w:rPr>
  </w:style>
  <w:style w:type="character" w:customStyle="1" w:styleId="Ttulo7Car">
    <w:name w:val="Título 7 Car"/>
    <w:basedOn w:val="Fuentedeprrafopredeter"/>
    <w:link w:val="Ttulo7"/>
    <w:rsid w:val="00961E13"/>
    <w:rPr>
      <w:rFonts w:ascii="Arial" w:eastAsia="Times New Roman" w:hAnsi="Arial" w:cs="Times New Roman"/>
      <w:b/>
      <w:color w:val="000000"/>
      <w:sz w:val="36"/>
      <w:szCs w:val="20"/>
      <w:lang w:eastAsia="es-ES"/>
    </w:rPr>
  </w:style>
  <w:style w:type="character" w:customStyle="1" w:styleId="Ttulo8Car">
    <w:name w:val="Título 8 Car"/>
    <w:basedOn w:val="Fuentedeprrafopredeter"/>
    <w:link w:val="Ttulo8"/>
    <w:rsid w:val="00961E13"/>
    <w:rPr>
      <w:rFonts w:ascii="Trebuchet MS" w:eastAsia="Times New Roman" w:hAnsi="Trebuchet MS" w:cs="Arial"/>
      <w:b/>
      <w:bCs/>
      <w:sz w:val="20"/>
      <w:szCs w:val="15"/>
      <w:lang w:eastAsia="es-ES"/>
    </w:rPr>
  </w:style>
  <w:style w:type="character" w:customStyle="1" w:styleId="Ttulo9Car">
    <w:name w:val="Título 9 Car"/>
    <w:basedOn w:val="Fuentedeprrafopredeter"/>
    <w:link w:val="Ttulo9"/>
    <w:rsid w:val="00961E13"/>
    <w:rPr>
      <w:rFonts w:ascii="Arial" w:eastAsia="Times New Roman" w:hAnsi="Arial" w:cs="Arial"/>
      <w:b/>
      <w:bCs/>
      <w:sz w:val="20"/>
      <w:szCs w:val="15"/>
      <w:lang w:eastAsia="es-ES"/>
    </w:rPr>
  </w:style>
  <w:style w:type="paragraph" w:styleId="Textoindependiente">
    <w:name w:val="Body Text"/>
    <w:basedOn w:val="Normal"/>
    <w:link w:val="TextoindependienteCar"/>
    <w:rsid w:val="00961E13"/>
    <w:pPr>
      <w:spacing w:line="360" w:lineRule="auto"/>
    </w:pPr>
    <w:rPr>
      <w:rFonts w:ascii="Arial" w:hAnsi="Arial" w:cs="Arial"/>
      <w:sz w:val="22"/>
    </w:rPr>
  </w:style>
  <w:style w:type="character" w:customStyle="1" w:styleId="TextoindependienteCar">
    <w:name w:val="Texto independiente Car"/>
    <w:basedOn w:val="Fuentedeprrafopredeter"/>
    <w:link w:val="Textoindependiente"/>
    <w:rsid w:val="00961E13"/>
    <w:rPr>
      <w:rFonts w:ascii="Arial" w:eastAsia="Times New Roman" w:hAnsi="Arial" w:cs="Arial"/>
      <w:szCs w:val="24"/>
      <w:lang w:val="es-ES" w:eastAsia="es-ES"/>
    </w:rPr>
  </w:style>
  <w:style w:type="paragraph" w:styleId="Encabezado">
    <w:name w:val="header"/>
    <w:basedOn w:val="Normal"/>
    <w:link w:val="EncabezadoCar"/>
    <w:rsid w:val="00961E13"/>
    <w:pPr>
      <w:tabs>
        <w:tab w:val="center" w:pos="4252"/>
        <w:tab w:val="right" w:pos="8504"/>
      </w:tabs>
    </w:pPr>
  </w:style>
  <w:style w:type="character" w:customStyle="1" w:styleId="EncabezadoCar">
    <w:name w:val="Encabezado Car"/>
    <w:basedOn w:val="Fuentedeprrafopredeter"/>
    <w:link w:val="Encabezado"/>
    <w:rsid w:val="00961E13"/>
    <w:rPr>
      <w:rFonts w:ascii="Times New Roman" w:eastAsia="Times New Roman" w:hAnsi="Times New Roman" w:cs="Times New Roman"/>
      <w:sz w:val="24"/>
      <w:szCs w:val="24"/>
      <w:lang w:val="es-ES" w:eastAsia="es-ES"/>
    </w:rPr>
  </w:style>
  <w:style w:type="paragraph" w:styleId="Piedepgina">
    <w:name w:val="footer"/>
    <w:basedOn w:val="Normal"/>
    <w:link w:val="PiedepginaCar"/>
    <w:rsid w:val="00961E13"/>
    <w:pPr>
      <w:tabs>
        <w:tab w:val="center" w:pos="4252"/>
        <w:tab w:val="right" w:pos="8504"/>
      </w:tabs>
    </w:pPr>
  </w:style>
  <w:style w:type="character" w:customStyle="1" w:styleId="PiedepginaCar">
    <w:name w:val="Pie de página Car"/>
    <w:basedOn w:val="Fuentedeprrafopredeter"/>
    <w:link w:val="Piedepgina"/>
    <w:uiPriority w:val="99"/>
    <w:rsid w:val="00961E13"/>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961E13"/>
    <w:pPr>
      <w:jc w:val="both"/>
    </w:pPr>
    <w:rPr>
      <w:rFonts w:ascii="Arial" w:hAnsi="Arial" w:cs="Arial"/>
      <w:b/>
      <w:bCs/>
    </w:rPr>
  </w:style>
  <w:style w:type="character" w:customStyle="1" w:styleId="Textoindependiente2Car">
    <w:name w:val="Texto independiente 2 Car"/>
    <w:basedOn w:val="Fuentedeprrafopredeter"/>
    <w:link w:val="Textoindependiente2"/>
    <w:rsid w:val="00961E13"/>
    <w:rPr>
      <w:rFonts w:ascii="Arial" w:eastAsia="Times New Roman" w:hAnsi="Arial" w:cs="Arial"/>
      <w:b/>
      <w:bCs/>
      <w:sz w:val="24"/>
      <w:szCs w:val="24"/>
      <w:lang w:val="es-ES" w:eastAsia="es-ES"/>
    </w:rPr>
  </w:style>
  <w:style w:type="character" w:customStyle="1" w:styleId="eudoraheader">
    <w:name w:val="eudoraheader"/>
    <w:basedOn w:val="Fuentedeprrafopredeter"/>
    <w:rsid w:val="00961E13"/>
  </w:style>
  <w:style w:type="character" w:styleId="Nmerodepgina">
    <w:name w:val="page number"/>
    <w:basedOn w:val="Fuentedeprrafopredeter"/>
    <w:rsid w:val="00961E13"/>
  </w:style>
  <w:style w:type="paragraph" w:styleId="Textoindependiente3">
    <w:name w:val="Body Text 3"/>
    <w:basedOn w:val="Normal"/>
    <w:link w:val="Textoindependiente3Car"/>
    <w:rsid w:val="00961E13"/>
    <w:pPr>
      <w:autoSpaceDE w:val="0"/>
      <w:autoSpaceDN w:val="0"/>
      <w:adjustRightInd w:val="0"/>
      <w:jc w:val="both"/>
    </w:pPr>
    <w:rPr>
      <w:rFonts w:ascii="Arial" w:hAnsi="Arial" w:cs="Arial"/>
      <w:b/>
      <w:sz w:val="22"/>
      <w:szCs w:val="22"/>
    </w:rPr>
  </w:style>
  <w:style w:type="character" w:customStyle="1" w:styleId="Textoindependiente3Car">
    <w:name w:val="Texto independiente 3 Car"/>
    <w:basedOn w:val="Fuentedeprrafopredeter"/>
    <w:link w:val="Textoindependiente3"/>
    <w:rsid w:val="00961E13"/>
    <w:rPr>
      <w:rFonts w:ascii="Arial" w:eastAsia="Times New Roman" w:hAnsi="Arial" w:cs="Arial"/>
      <w:b/>
      <w:lang w:val="es-ES" w:eastAsia="es-ES"/>
    </w:rPr>
  </w:style>
  <w:style w:type="paragraph" w:styleId="Sangradetextonormal">
    <w:name w:val="Body Text Indent"/>
    <w:basedOn w:val="Normal"/>
    <w:link w:val="SangradetextonormalCar"/>
    <w:rsid w:val="00961E13"/>
    <w:pPr>
      <w:spacing w:after="120"/>
      <w:ind w:left="283"/>
    </w:pPr>
  </w:style>
  <w:style w:type="character" w:customStyle="1" w:styleId="SangradetextonormalCar">
    <w:name w:val="Sangría de texto normal Car"/>
    <w:basedOn w:val="Fuentedeprrafopredeter"/>
    <w:link w:val="Sangradetextonormal"/>
    <w:rsid w:val="00961E13"/>
    <w:rPr>
      <w:rFonts w:ascii="Times New Roman" w:eastAsia="Times New Roman" w:hAnsi="Times New Roman" w:cs="Times New Roman"/>
      <w:sz w:val="24"/>
      <w:szCs w:val="24"/>
      <w:lang w:val="es-ES" w:eastAsia="es-ES"/>
    </w:rPr>
  </w:style>
  <w:style w:type="character" w:styleId="Hipervnculo">
    <w:name w:val="Hyperlink"/>
    <w:basedOn w:val="Fuentedeprrafopredeter"/>
    <w:rsid w:val="00961E13"/>
    <w:rPr>
      <w:color w:val="0000FF"/>
      <w:u w:val="single"/>
    </w:rPr>
  </w:style>
  <w:style w:type="paragraph" w:styleId="Sangra2detindependiente">
    <w:name w:val="Body Text Indent 2"/>
    <w:basedOn w:val="Normal"/>
    <w:link w:val="Sangra2detindependienteCar"/>
    <w:rsid w:val="00961E13"/>
    <w:pPr>
      <w:tabs>
        <w:tab w:val="left" w:pos="480"/>
      </w:tabs>
      <w:spacing w:before="100" w:beforeAutospacing="1" w:after="240"/>
      <w:ind w:left="57"/>
      <w:jc w:val="both"/>
    </w:pPr>
    <w:rPr>
      <w:rFonts w:ascii="Arial" w:hAnsi="Arial" w:cs="Arial"/>
      <w:sz w:val="22"/>
      <w:szCs w:val="22"/>
    </w:rPr>
  </w:style>
  <w:style w:type="character" w:customStyle="1" w:styleId="Sangra2detindependienteCar">
    <w:name w:val="Sangría 2 de t. independiente Car"/>
    <w:basedOn w:val="Fuentedeprrafopredeter"/>
    <w:link w:val="Sangra2detindependiente"/>
    <w:rsid w:val="00961E13"/>
    <w:rPr>
      <w:rFonts w:ascii="Arial" w:eastAsia="Times New Roman" w:hAnsi="Arial" w:cs="Arial"/>
      <w:lang w:val="es-ES" w:eastAsia="es-ES"/>
    </w:rPr>
  </w:style>
  <w:style w:type="paragraph" w:styleId="ndice1">
    <w:name w:val="index 1"/>
    <w:basedOn w:val="Normal"/>
    <w:next w:val="Normal"/>
    <w:autoRedefine/>
    <w:uiPriority w:val="99"/>
    <w:semiHidden/>
    <w:rsid w:val="006D3DA2"/>
    <w:pPr>
      <w:ind w:left="240" w:hanging="240"/>
    </w:pPr>
    <w:rPr>
      <w:rFonts w:ascii="Trebuchet MS" w:hAnsi="Trebuchet MS"/>
    </w:rPr>
  </w:style>
  <w:style w:type="paragraph" w:styleId="ndice2">
    <w:name w:val="index 2"/>
    <w:basedOn w:val="Normal"/>
    <w:next w:val="Normal"/>
    <w:autoRedefine/>
    <w:semiHidden/>
    <w:rsid w:val="00961E13"/>
    <w:pPr>
      <w:ind w:left="480" w:hanging="240"/>
    </w:pPr>
  </w:style>
  <w:style w:type="paragraph" w:styleId="ndice3">
    <w:name w:val="index 3"/>
    <w:basedOn w:val="Normal"/>
    <w:next w:val="Normal"/>
    <w:autoRedefine/>
    <w:semiHidden/>
    <w:rsid w:val="00961E13"/>
    <w:pPr>
      <w:ind w:left="720" w:hanging="240"/>
    </w:pPr>
  </w:style>
  <w:style w:type="paragraph" w:styleId="ndice4">
    <w:name w:val="index 4"/>
    <w:basedOn w:val="Normal"/>
    <w:next w:val="Normal"/>
    <w:autoRedefine/>
    <w:semiHidden/>
    <w:rsid w:val="00961E13"/>
    <w:pPr>
      <w:ind w:left="960" w:hanging="240"/>
    </w:pPr>
  </w:style>
  <w:style w:type="paragraph" w:styleId="ndice5">
    <w:name w:val="index 5"/>
    <w:basedOn w:val="Normal"/>
    <w:next w:val="Normal"/>
    <w:autoRedefine/>
    <w:semiHidden/>
    <w:rsid w:val="00961E13"/>
    <w:pPr>
      <w:ind w:left="1200" w:hanging="240"/>
    </w:pPr>
  </w:style>
  <w:style w:type="paragraph" w:styleId="ndice6">
    <w:name w:val="index 6"/>
    <w:basedOn w:val="Normal"/>
    <w:next w:val="Normal"/>
    <w:autoRedefine/>
    <w:semiHidden/>
    <w:rsid w:val="00961E13"/>
    <w:pPr>
      <w:ind w:left="1440" w:hanging="240"/>
    </w:pPr>
  </w:style>
  <w:style w:type="paragraph" w:styleId="ndice7">
    <w:name w:val="index 7"/>
    <w:basedOn w:val="Normal"/>
    <w:next w:val="Normal"/>
    <w:autoRedefine/>
    <w:semiHidden/>
    <w:rsid w:val="00961E13"/>
    <w:pPr>
      <w:ind w:left="1680" w:hanging="240"/>
    </w:pPr>
  </w:style>
  <w:style w:type="paragraph" w:styleId="ndice8">
    <w:name w:val="index 8"/>
    <w:basedOn w:val="Normal"/>
    <w:next w:val="Normal"/>
    <w:autoRedefine/>
    <w:semiHidden/>
    <w:rsid w:val="00961E13"/>
    <w:pPr>
      <w:ind w:left="1920" w:hanging="240"/>
    </w:pPr>
  </w:style>
  <w:style w:type="paragraph" w:styleId="ndice9">
    <w:name w:val="index 9"/>
    <w:basedOn w:val="Normal"/>
    <w:next w:val="Normal"/>
    <w:autoRedefine/>
    <w:semiHidden/>
    <w:rsid w:val="00961E13"/>
    <w:pPr>
      <w:ind w:left="2160" w:hanging="240"/>
    </w:pPr>
  </w:style>
  <w:style w:type="paragraph" w:styleId="Ttulodendice">
    <w:name w:val="index heading"/>
    <w:basedOn w:val="Normal"/>
    <w:next w:val="ndice1"/>
    <w:semiHidden/>
    <w:rsid w:val="00961E13"/>
  </w:style>
  <w:style w:type="character" w:styleId="Hipervnculovisitado">
    <w:name w:val="FollowedHyperlink"/>
    <w:basedOn w:val="Fuentedeprrafopredeter"/>
    <w:rsid w:val="00961E13"/>
    <w:rPr>
      <w:color w:val="800080"/>
      <w:u w:val="single"/>
    </w:rPr>
  </w:style>
  <w:style w:type="character" w:styleId="Refdecomentario">
    <w:name w:val="annotation reference"/>
    <w:basedOn w:val="Fuentedeprrafopredeter"/>
    <w:semiHidden/>
    <w:rsid w:val="00961E13"/>
    <w:rPr>
      <w:sz w:val="16"/>
      <w:szCs w:val="16"/>
    </w:rPr>
  </w:style>
  <w:style w:type="paragraph" w:styleId="Textocomentario">
    <w:name w:val="annotation text"/>
    <w:basedOn w:val="Normal"/>
    <w:link w:val="TextocomentarioCar"/>
    <w:semiHidden/>
    <w:rsid w:val="00961E13"/>
    <w:rPr>
      <w:sz w:val="20"/>
      <w:szCs w:val="20"/>
      <w:lang w:val="es-MX"/>
    </w:rPr>
  </w:style>
  <w:style w:type="character" w:customStyle="1" w:styleId="TextocomentarioCar">
    <w:name w:val="Texto comentario Car"/>
    <w:basedOn w:val="Fuentedeprrafopredeter"/>
    <w:link w:val="Textocomentario"/>
    <w:semiHidden/>
    <w:rsid w:val="00961E13"/>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rsid w:val="00961E13"/>
    <w:rPr>
      <w:rFonts w:ascii="Tahoma" w:hAnsi="Tahoma" w:cs="Tahoma"/>
      <w:sz w:val="16"/>
      <w:szCs w:val="16"/>
    </w:rPr>
  </w:style>
  <w:style w:type="character" w:customStyle="1" w:styleId="TextodegloboCar">
    <w:name w:val="Texto de globo Car"/>
    <w:basedOn w:val="Fuentedeprrafopredeter"/>
    <w:link w:val="Textodeglobo"/>
    <w:semiHidden/>
    <w:rsid w:val="00961E13"/>
    <w:rPr>
      <w:rFonts w:ascii="Tahoma" w:eastAsia="Times New Roman" w:hAnsi="Tahoma" w:cs="Tahoma"/>
      <w:sz w:val="16"/>
      <w:szCs w:val="16"/>
      <w:lang w:val="es-ES" w:eastAsia="es-ES"/>
    </w:rPr>
  </w:style>
  <w:style w:type="paragraph" w:styleId="NormalWeb">
    <w:name w:val="Normal (Web)"/>
    <w:basedOn w:val="Normal"/>
    <w:rsid w:val="00961E13"/>
    <w:pPr>
      <w:spacing w:before="100" w:beforeAutospacing="1" w:after="100" w:afterAutospacing="1"/>
    </w:pPr>
    <w:rPr>
      <w:rFonts w:ascii="Arial Unicode MS" w:eastAsia="Arial Unicode MS" w:hAnsi="Arial Unicode MS" w:cs="Arial Unicode MS"/>
      <w:color w:val="000000"/>
    </w:rPr>
  </w:style>
  <w:style w:type="paragraph" w:styleId="Asuntodelcomentario">
    <w:name w:val="annotation subject"/>
    <w:basedOn w:val="Textocomentario"/>
    <w:next w:val="Textocomentario"/>
    <w:link w:val="AsuntodelcomentarioCar"/>
    <w:semiHidden/>
    <w:rsid w:val="00961E13"/>
    <w:rPr>
      <w:b/>
      <w:bCs/>
      <w:lang w:val="es-ES"/>
    </w:rPr>
  </w:style>
  <w:style w:type="character" w:customStyle="1" w:styleId="AsuntodelcomentarioCar">
    <w:name w:val="Asunto del comentario Car"/>
    <w:basedOn w:val="TextocomentarioCar"/>
    <w:link w:val="Asuntodelcomentario"/>
    <w:semiHidden/>
    <w:rsid w:val="00961E13"/>
    <w:rPr>
      <w:b/>
      <w:bCs/>
      <w:lang w:val="es-ES"/>
    </w:rPr>
  </w:style>
  <w:style w:type="paragraph" w:customStyle="1" w:styleId="font5">
    <w:name w:val="font5"/>
    <w:basedOn w:val="Normal"/>
    <w:rsid w:val="00961E13"/>
    <w:pPr>
      <w:spacing w:before="100" w:beforeAutospacing="1" w:after="100" w:afterAutospacing="1"/>
    </w:pPr>
    <w:rPr>
      <w:rFonts w:ascii="Arial" w:hAnsi="Arial" w:cs="Arial"/>
      <w:sz w:val="18"/>
      <w:szCs w:val="18"/>
    </w:rPr>
  </w:style>
  <w:style w:type="paragraph" w:styleId="TDC1">
    <w:name w:val="toc 1"/>
    <w:basedOn w:val="Normal"/>
    <w:next w:val="Normal"/>
    <w:autoRedefine/>
    <w:semiHidden/>
    <w:rsid w:val="00961E13"/>
    <w:pPr>
      <w:tabs>
        <w:tab w:val="right" w:leader="hyphen" w:pos="9680"/>
      </w:tabs>
      <w:spacing w:before="120"/>
    </w:pPr>
    <w:rPr>
      <w:rFonts w:ascii="Trebuchet MS" w:hAnsi="Trebuchet MS"/>
      <w:b/>
      <w:bCs/>
      <w:i/>
      <w:iCs/>
      <w:noProof/>
    </w:rPr>
  </w:style>
  <w:style w:type="paragraph" w:styleId="TDC2">
    <w:name w:val="toc 2"/>
    <w:basedOn w:val="Normal"/>
    <w:next w:val="Normal"/>
    <w:autoRedefine/>
    <w:semiHidden/>
    <w:rsid w:val="00961E13"/>
    <w:pPr>
      <w:spacing w:before="120"/>
      <w:ind w:left="240"/>
    </w:pPr>
    <w:rPr>
      <w:b/>
      <w:bCs/>
      <w:sz w:val="22"/>
      <w:szCs w:val="22"/>
    </w:rPr>
  </w:style>
  <w:style w:type="paragraph" w:styleId="TDC3">
    <w:name w:val="toc 3"/>
    <w:basedOn w:val="Normal"/>
    <w:next w:val="Normal"/>
    <w:autoRedefine/>
    <w:semiHidden/>
    <w:rsid w:val="00961E13"/>
    <w:pPr>
      <w:ind w:left="480"/>
    </w:pPr>
    <w:rPr>
      <w:sz w:val="20"/>
      <w:szCs w:val="20"/>
    </w:rPr>
  </w:style>
  <w:style w:type="paragraph" w:styleId="TDC4">
    <w:name w:val="toc 4"/>
    <w:basedOn w:val="Normal"/>
    <w:next w:val="Normal"/>
    <w:autoRedefine/>
    <w:semiHidden/>
    <w:rsid w:val="00961E13"/>
    <w:pPr>
      <w:ind w:left="720"/>
    </w:pPr>
    <w:rPr>
      <w:sz w:val="20"/>
      <w:szCs w:val="20"/>
    </w:rPr>
  </w:style>
  <w:style w:type="paragraph" w:styleId="TDC5">
    <w:name w:val="toc 5"/>
    <w:basedOn w:val="Normal"/>
    <w:next w:val="Normal"/>
    <w:autoRedefine/>
    <w:semiHidden/>
    <w:rsid w:val="00961E13"/>
    <w:pPr>
      <w:ind w:left="960"/>
    </w:pPr>
    <w:rPr>
      <w:sz w:val="20"/>
      <w:szCs w:val="20"/>
    </w:rPr>
  </w:style>
  <w:style w:type="paragraph" w:styleId="TDC6">
    <w:name w:val="toc 6"/>
    <w:basedOn w:val="Normal"/>
    <w:next w:val="Normal"/>
    <w:autoRedefine/>
    <w:semiHidden/>
    <w:rsid w:val="00961E13"/>
    <w:pPr>
      <w:ind w:left="1200"/>
    </w:pPr>
    <w:rPr>
      <w:sz w:val="20"/>
      <w:szCs w:val="20"/>
    </w:rPr>
  </w:style>
  <w:style w:type="paragraph" w:styleId="TDC7">
    <w:name w:val="toc 7"/>
    <w:basedOn w:val="Normal"/>
    <w:next w:val="Normal"/>
    <w:autoRedefine/>
    <w:semiHidden/>
    <w:rsid w:val="00961E13"/>
    <w:pPr>
      <w:ind w:left="1440"/>
    </w:pPr>
    <w:rPr>
      <w:sz w:val="20"/>
      <w:szCs w:val="20"/>
    </w:rPr>
  </w:style>
  <w:style w:type="paragraph" w:styleId="TDC8">
    <w:name w:val="toc 8"/>
    <w:basedOn w:val="Normal"/>
    <w:next w:val="Normal"/>
    <w:autoRedefine/>
    <w:semiHidden/>
    <w:rsid w:val="00961E13"/>
    <w:pPr>
      <w:ind w:left="1680"/>
    </w:pPr>
    <w:rPr>
      <w:sz w:val="20"/>
      <w:szCs w:val="20"/>
    </w:rPr>
  </w:style>
  <w:style w:type="paragraph" w:styleId="TDC9">
    <w:name w:val="toc 9"/>
    <w:basedOn w:val="Normal"/>
    <w:next w:val="Normal"/>
    <w:autoRedefine/>
    <w:semiHidden/>
    <w:rsid w:val="00961E13"/>
    <w:pPr>
      <w:ind w:left="1920"/>
    </w:pPr>
    <w:rPr>
      <w:sz w:val="20"/>
      <w:szCs w:val="20"/>
    </w:rPr>
  </w:style>
  <w:style w:type="paragraph" w:customStyle="1" w:styleId="font6">
    <w:name w:val="font6"/>
    <w:basedOn w:val="Normal"/>
    <w:rsid w:val="00961E13"/>
    <w:pPr>
      <w:spacing w:before="100" w:beforeAutospacing="1" w:after="100" w:afterAutospacing="1"/>
    </w:pPr>
    <w:rPr>
      <w:rFonts w:ascii="Arial" w:hAnsi="Arial" w:cs="Arial"/>
      <w:sz w:val="20"/>
      <w:szCs w:val="20"/>
    </w:rPr>
  </w:style>
  <w:style w:type="paragraph" w:customStyle="1" w:styleId="font7">
    <w:name w:val="font7"/>
    <w:basedOn w:val="Normal"/>
    <w:rsid w:val="00961E13"/>
    <w:pPr>
      <w:spacing w:before="100" w:beforeAutospacing="1" w:after="100" w:afterAutospacing="1"/>
    </w:pPr>
    <w:rPr>
      <w:rFonts w:ascii="Arial" w:hAnsi="Arial" w:cs="Arial"/>
      <w:b/>
      <w:bCs/>
      <w:color w:val="000000"/>
      <w:sz w:val="16"/>
      <w:szCs w:val="16"/>
    </w:rPr>
  </w:style>
  <w:style w:type="paragraph" w:customStyle="1" w:styleId="xl24">
    <w:name w:val="xl24"/>
    <w:basedOn w:val="Normal"/>
    <w:rsid w:val="00961E13"/>
    <w:pPr>
      <w:pBdr>
        <w:top w:val="single" w:sz="4" w:space="0" w:color="auto"/>
        <w:left w:val="single" w:sz="4" w:space="0" w:color="auto"/>
        <w:bottom w:val="single" w:sz="4" w:space="0" w:color="808080"/>
      </w:pBdr>
      <w:shd w:val="clear" w:color="auto" w:fill="FF99CC"/>
      <w:spacing w:before="100" w:beforeAutospacing="1" w:after="100" w:afterAutospacing="1"/>
      <w:jc w:val="center"/>
    </w:pPr>
    <w:rPr>
      <w:rFonts w:ascii="Arial" w:hAnsi="Arial" w:cs="Arial"/>
      <w:b/>
      <w:bCs/>
      <w:sz w:val="16"/>
      <w:szCs w:val="16"/>
    </w:rPr>
  </w:style>
  <w:style w:type="paragraph" w:customStyle="1" w:styleId="xl25">
    <w:name w:val="xl25"/>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rFonts w:ascii="Arial" w:hAnsi="Arial" w:cs="Arial"/>
      <w:b/>
      <w:bCs/>
      <w:sz w:val="16"/>
      <w:szCs w:val="16"/>
    </w:rPr>
  </w:style>
  <w:style w:type="paragraph" w:customStyle="1" w:styleId="xl26">
    <w:name w:val="xl26"/>
    <w:basedOn w:val="Normal"/>
    <w:rsid w:val="00961E13"/>
    <w:pPr>
      <w:pBdr>
        <w:left w:val="single" w:sz="4" w:space="0" w:color="auto"/>
        <w:bottom w:val="single" w:sz="4" w:space="0" w:color="808080"/>
      </w:pBdr>
      <w:shd w:val="clear" w:color="auto" w:fill="FF99CC"/>
      <w:spacing w:before="100" w:beforeAutospacing="1" w:after="100" w:afterAutospacing="1"/>
      <w:jc w:val="center"/>
    </w:pPr>
    <w:rPr>
      <w:rFonts w:ascii="Arial" w:hAnsi="Arial" w:cs="Arial"/>
      <w:b/>
      <w:bCs/>
      <w:sz w:val="16"/>
      <w:szCs w:val="16"/>
    </w:rPr>
  </w:style>
  <w:style w:type="paragraph" w:customStyle="1" w:styleId="xl27">
    <w:name w:val="xl27"/>
    <w:basedOn w:val="Normal"/>
    <w:rsid w:val="00961E13"/>
    <w:pPr>
      <w:pBdr>
        <w:left w:val="single" w:sz="4" w:space="0" w:color="auto"/>
        <w:bottom w:val="single" w:sz="4" w:space="0" w:color="808080"/>
      </w:pBdr>
      <w:shd w:val="clear" w:color="auto" w:fill="FF99CC"/>
      <w:spacing w:before="100" w:beforeAutospacing="1" w:after="100" w:afterAutospacing="1"/>
    </w:pPr>
    <w:rPr>
      <w:rFonts w:ascii="Arial" w:hAnsi="Arial" w:cs="Arial"/>
      <w:b/>
      <w:bCs/>
      <w:sz w:val="16"/>
      <w:szCs w:val="16"/>
    </w:rPr>
  </w:style>
  <w:style w:type="paragraph" w:customStyle="1" w:styleId="xl28">
    <w:name w:val="xl28"/>
    <w:basedOn w:val="Normal"/>
    <w:rsid w:val="00961E13"/>
    <w:pPr>
      <w:pBdr>
        <w:left w:val="single" w:sz="4" w:space="0" w:color="auto"/>
        <w:bottom w:val="single" w:sz="4" w:space="0" w:color="auto"/>
      </w:pBdr>
      <w:shd w:val="clear" w:color="auto" w:fill="FF99CC"/>
      <w:spacing w:before="100" w:beforeAutospacing="1" w:after="100" w:afterAutospacing="1"/>
    </w:pPr>
    <w:rPr>
      <w:rFonts w:ascii="Arial" w:hAnsi="Arial" w:cs="Arial"/>
      <w:b/>
      <w:bCs/>
      <w:sz w:val="16"/>
      <w:szCs w:val="16"/>
    </w:rPr>
  </w:style>
  <w:style w:type="paragraph" w:customStyle="1" w:styleId="xl29">
    <w:name w:val="xl29"/>
    <w:basedOn w:val="Normal"/>
    <w:rsid w:val="00961E13"/>
    <w:pPr>
      <w:pBdr>
        <w:top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b/>
      <w:bCs/>
      <w:sz w:val="16"/>
      <w:szCs w:val="16"/>
    </w:rPr>
  </w:style>
  <w:style w:type="paragraph" w:customStyle="1" w:styleId="xl30">
    <w:name w:val="xl30"/>
    <w:basedOn w:val="Normal"/>
    <w:rsid w:val="00961E13"/>
    <w:pPr>
      <w:pBdr>
        <w:bottom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b/>
      <w:bCs/>
      <w:sz w:val="16"/>
      <w:szCs w:val="16"/>
    </w:rPr>
  </w:style>
  <w:style w:type="paragraph" w:customStyle="1" w:styleId="xl31">
    <w:name w:val="xl31"/>
    <w:basedOn w:val="Normal"/>
    <w:rsid w:val="00961E13"/>
    <w:pPr>
      <w:spacing w:before="100" w:beforeAutospacing="1" w:after="100" w:afterAutospacing="1"/>
    </w:pPr>
    <w:rPr>
      <w:rFonts w:ascii="Arial" w:hAnsi="Arial" w:cs="Arial"/>
      <w:b/>
      <w:bCs/>
      <w:sz w:val="16"/>
      <w:szCs w:val="16"/>
    </w:rPr>
  </w:style>
  <w:style w:type="paragraph" w:customStyle="1" w:styleId="xl32">
    <w:name w:val="xl32"/>
    <w:basedOn w:val="Normal"/>
    <w:rsid w:val="00961E13"/>
    <w:pPr>
      <w:spacing w:before="100" w:beforeAutospacing="1" w:after="100" w:afterAutospacing="1"/>
    </w:pPr>
    <w:rPr>
      <w:rFonts w:ascii="Arial" w:hAnsi="Arial" w:cs="Arial"/>
      <w:sz w:val="16"/>
      <w:szCs w:val="16"/>
    </w:rPr>
  </w:style>
  <w:style w:type="paragraph" w:customStyle="1" w:styleId="xl33">
    <w:name w:val="xl33"/>
    <w:basedOn w:val="Normal"/>
    <w:rsid w:val="00961E13"/>
    <w:pPr>
      <w:pBdr>
        <w:top w:val="single" w:sz="4" w:space="0" w:color="auto"/>
        <w:left w:val="single" w:sz="4" w:space="0" w:color="auto"/>
        <w:bottom w:val="single" w:sz="4" w:space="0" w:color="auto"/>
      </w:pBdr>
      <w:spacing w:before="100" w:beforeAutospacing="1" w:after="100" w:afterAutospacing="1"/>
      <w:jc w:val="center"/>
    </w:pPr>
    <w:rPr>
      <w:rFonts w:ascii="Arial" w:hAnsi="Arial" w:cs="Arial"/>
      <w:sz w:val="16"/>
      <w:szCs w:val="16"/>
    </w:rPr>
  </w:style>
  <w:style w:type="paragraph" w:customStyle="1" w:styleId="xl34">
    <w:name w:val="xl34"/>
    <w:basedOn w:val="Normal"/>
    <w:rsid w:val="00961E13"/>
    <w:pPr>
      <w:pBdr>
        <w:top w:val="single" w:sz="4" w:space="0" w:color="auto"/>
        <w:bottom w:val="single" w:sz="4" w:space="0" w:color="auto"/>
      </w:pBdr>
      <w:spacing w:before="100" w:beforeAutospacing="1" w:after="100" w:afterAutospacing="1"/>
      <w:jc w:val="center"/>
    </w:pPr>
    <w:rPr>
      <w:rFonts w:ascii="Arial" w:hAnsi="Arial" w:cs="Arial"/>
      <w:sz w:val="16"/>
      <w:szCs w:val="16"/>
    </w:rPr>
  </w:style>
  <w:style w:type="paragraph" w:customStyle="1" w:styleId="xl35">
    <w:name w:val="xl35"/>
    <w:basedOn w:val="Normal"/>
    <w:rsid w:val="00961E13"/>
    <w:pPr>
      <w:pBdr>
        <w:top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6">
    <w:name w:val="xl36"/>
    <w:basedOn w:val="Normal"/>
    <w:rsid w:val="00961E13"/>
    <w:pPr>
      <w:pBdr>
        <w:top w:val="single" w:sz="4" w:space="0" w:color="auto"/>
        <w:left w:val="single" w:sz="4" w:space="0" w:color="auto"/>
        <w:bottom w:val="single" w:sz="4" w:space="0" w:color="auto"/>
      </w:pBdr>
      <w:spacing w:before="100" w:beforeAutospacing="1" w:after="100" w:afterAutospacing="1"/>
      <w:jc w:val="center"/>
    </w:pPr>
    <w:rPr>
      <w:rFonts w:ascii="Arial" w:hAnsi="Arial" w:cs="Arial"/>
      <w:sz w:val="16"/>
      <w:szCs w:val="16"/>
    </w:rPr>
  </w:style>
  <w:style w:type="paragraph" w:customStyle="1" w:styleId="xl37">
    <w:name w:val="xl37"/>
    <w:basedOn w:val="Normal"/>
    <w:rsid w:val="00961E13"/>
    <w:pPr>
      <w:pBdr>
        <w:top w:val="single" w:sz="4" w:space="0" w:color="auto"/>
        <w:bottom w:val="single" w:sz="4" w:space="0" w:color="auto"/>
      </w:pBdr>
      <w:spacing w:before="100" w:beforeAutospacing="1" w:after="100" w:afterAutospacing="1"/>
      <w:jc w:val="center"/>
    </w:pPr>
    <w:rPr>
      <w:rFonts w:ascii="Arial" w:hAnsi="Arial" w:cs="Arial"/>
      <w:sz w:val="16"/>
      <w:szCs w:val="16"/>
    </w:rPr>
  </w:style>
  <w:style w:type="paragraph" w:customStyle="1" w:styleId="xl38">
    <w:name w:val="xl38"/>
    <w:basedOn w:val="Normal"/>
    <w:rsid w:val="00961E13"/>
    <w:pPr>
      <w:pBdr>
        <w:top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39">
    <w:name w:val="xl39"/>
    <w:basedOn w:val="Normal"/>
    <w:rsid w:val="00961E13"/>
    <w:pPr>
      <w:pBdr>
        <w:left w:val="single" w:sz="4" w:space="0" w:color="auto"/>
        <w:bottom w:val="single" w:sz="4" w:space="0" w:color="auto"/>
      </w:pBdr>
      <w:spacing w:before="100" w:beforeAutospacing="1" w:after="100" w:afterAutospacing="1"/>
      <w:jc w:val="center"/>
    </w:pPr>
    <w:rPr>
      <w:rFonts w:ascii="Arial" w:hAnsi="Arial" w:cs="Arial"/>
      <w:sz w:val="16"/>
      <w:szCs w:val="16"/>
    </w:rPr>
  </w:style>
  <w:style w:type="paragraph" w:customStyle="1" w:styleId="xl40">
    <w:name w:val="xl40"/>
    <w:basedOn w:val="Normal"/>
    <w:rsid w:val="00961E13"/>
    <w:pPr>
      <w:pBdr>
        <w:bottom w:val="single" w:sz="4" w:space="0" w:color="auto"/>
      </w:pBdr>
      <w:spacing w:before="100" w:beforeAutospacing="1" w:after="100" w:afterAutospacing="1"/>
      <w:jc w:val="center"/>
    </w:pPr>
    <w:rPr>
      <w:rFonts w:ascii="Arial" w:hAnsi="Arial" w:cs="Arial"/>
      <w:sz w:val="16"/>
      <w:szCs w:val="16"/>
    </w:rPr>
  </w:style>
  <w:style w:type="paragraph" w:customStyle="1" w:styleId="xl41">
    <w:name w:val="xl41"/>
    <w:basedOn w:val="Normal"/>
    <w:rsid w:val="00961E13"/>
    <w:pPr>
      <w:pBdr>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2">
    <w:name w:val="xl42"/>
    <w:basedOn w:val="Normal"/>
    <w:rsid w:val="00961E13"/>
    <w:pPr>
      <w:spacing w:before="100" w:beforeAutospacing="1" w:after="100" w:afterAutospacing="1"/>
    </w:pPr>
    <w:rPr>
      <w:rFonts w:ascii="Arial" w:hAnsi="Arial" w:cs="Arial"/>
      <w:b/>
      <w:bCs/>
      <w:sz w:val="16"/>
      <w:szCs w:val="16"/>
    </w:rPr>
  </w:style>
  <w:style w:type="paragraph" w:customStyle="1" w:styleId="xl43">
    <w:name w:val="xl43"/>
    <w:basedOn w:val="Normal"/>
    <w:rsid w:val="00961E13"/>
    <w:pPr>
      <w:spacing w:before="100" w:beforeAutospacing="1" w:after="100" w:afterAutospacing="1"/>
      <w:jc w:val="center"/>
    </w:pPr>
    <w:rPr>
      <w:rFonts w:ascii="Arial" w:hAnsi="Arial" w:cs="Arial"/>
      <w:sz w:val="16"/>
      <w:szCs w:val="16"/>
    </w:rPr>
  </w:style>
  <w:style w:type="paragraph" w:customStyle="1" w:styleId="xl44">
    <w:name w:val="xl44"/>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rFonts w:ascii="Arial" w:hAnsi="Arial" w:cs="Arial"/>
      <w:b/>
      <w:bCs/>
      <w:sz w:val="16"/>
      <w:szCs w:val="16"/>
    </w:rPr>
  </w:style>
  <w:style w:type="paragraph" w:customStyle="1" w:styleId="xl45">
    <w:name w:val="xl45"/>
    <w:basedOn w:val="Normal"/>
    <w:rsid w:val="00961E13"/>
    <w:pPr>
      <w:pBdr>
        <w:top w:val="single" w:sz="4" w:space="0" w:color="auto"/>
        <w:left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sz w:val="16"/>
      <w:szCs w:val="16"/>
    </w:rPr>
  </w:style>
  <w:style w:type="paragraph" w:customStyle="1" w:styleId="xl46">
    <w:name w:val="xl46"/>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hAnsi="Arial" w:cs="Arial"/>
      <w:sz w:val="16"/>
      <w:szCs w:val="16"/>
    </w:rPr>
  </w:style>
  <w:style w:type="paragraph" w:customStyle="1" w:styleId="xl47">
    <w:name w:val="xl47"/>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16"/>
      <w:szCs w:val="16"/>
    </w:rPr>
  </w:style>
  <w:style w:type="paragraph" w:customStyle="1" w:styleId="xl48">
    <w:name w:val="xl48"/>
    <w:basedOn w:val="Normal"/>
    <w:rsid w:val="00961E13"/>
    <w:pPr>
      <w:spacing w:before="100" w:beforeAutospacing="1" w:after="100" w:afterAutospacing="1"/>
      <w:jc w:val="both"/>
    </w:pPr>
    <w:rPr>
      <w:rFonts w:ascii="Arial" w:hAnsi="Arial" w:cs="Arial"/>
      <w:sz w:val="16"/>
      <w:szCs w:val="16"/>
    </w:rPr>
  </w:style>
  <w:style w:type="paragraph" w:customStyle="1" w:styleId="xl49">
    <w:name w:val="xl49"/>
    <w:basedOn w:val="Normal"/>
    <w:rsid w:val="00961E13"/>
    <w:pPr>
      <w:spacing w:before="100" w:beforeAutospacing="1" w:after="100" w:afterAutospacing="1"/>
    </w:pPr>
    <w:rPr>
      <w:rFonts w:ascii="Arial" w:hAnsi="Arial" w:cs="Arial"/>
      <w:sz w:val="16"/>
      <w:szCs w:val="16"/>
    </w:rPr>
  </w:style>
  <w:style w:type="paragraph" w:customStyle="1" w:styleId="xl50">
    <w:name w:val="xl50"/>
    <w:basedOn w:val="Normal"/>
    <w:rsid w:val="00961E13"/>
    <w:pPr>
      <w:pBdr>
        <w:left w:val="single" w:sz="4" w:space="0" w:color="auto"/>
        <w:bottom w:val="single" w:sz="4" w:space="0" w:color="auto"/>
        <w:right w:val="single" w:sz="4" w:space="0" w:color="auto"/>
      </w:pBdr>
      <w:spacing w:before="100" w:beforeAutospacing="1" w:after="100" w:afterAutospacing="1"/>
      <w:jc w:val="both"/>
    </w:pPr>
    <w:rPr>
      <w:rFonts w:ascii="Arial" w:hAnsi="Arial" w:cs="Arial"/>
      <w:sz w:val="16"/>
      <w:szCs w:val="16"/>
    </w:rPr>
  </w:style>
  <w:style w:type="paragraph" w:customStyle="1" w:styleId="xl51">
    <w:name w:val="xl51"/>
    <w:basedOn w:val="Normal"/>
    <w:rsid w:val="00961E13"/>
    <w:pPr>
      <w:pBdr>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52">
    <w:name w:val="xl52"/>
    <w:basedOn w:val="Normal"/>
    <w:rsid w:val="00961E13"/>
    <w:pPr>
      <w:pBdr>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53">
    <w:name w:val="xl53"/>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hAnsi="Arial" w:cs="Arial"/>
      <w:sz w:val="16"/>
      <w:szCs w:val="16"/>
    </w:rPr>
  </w:style>
  <w:style w:type="paragraph" w:customStyle="1" w:styleId="xl54">
    <w:name w:val="xl54"/>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55">
    <w:name w:val="xl55"/>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56">
    <w:name w:val="xl56"/>
    <w:basedOn w:val="Normal"/>
    <w:rsid w:val="00961E13"/>
    <w:pPr>
      <w:spacing w:before="100" w:beforeAutospacing="1" w:after="100" w:afterAutospacing="1"/>
    </w:pPr>
    <w:rPr>
      <w:rFonts w:ascii="Arial" w:hAnsi="Arial" w:cs="Arial"/>
      <w:b/>
      <w:bCs/>
      <w:color w:val="000000"/>
      <w:sz w:val="16"/>
      <w:szCs w:val="16"/>
    </w:rPr>
  </w:style>
  <w:style w:type="paragraph" w:customStyle="1" w:styleId="xl57">
    <w:name w:val="xl57"/>
    <w:basedOn w:val="Normal"/>
    <w:rsid w:val="00961E13"/>
    <w:pPr>
      <w:pBdr>
        <w:left w:val="single" w:sz="4" w:space="0" w:color="808080"/>
        <w:bottom w:val="single" w:sz="4" w:space="0" w:color="808080"/>
        <w:right w:val="single" w:sz="4" w:space="0" w:color="808080"/>
      </w:pBdr>
      <w:spacing w:before="100" w:beforeAutospacing="1" w:after="100" w:afterAutospacing="1"/>
    </w:pPr>
    <w:rPr>
      <w:rFonts w:ascii="Arial" w:hAnsi="Arial" w:cs="Arial"/>
      <w:sz w:val="16"/>
      <w:szCs w:val="16"/>
    </w:rPr>
  </w:style>
  <w:style w:type="paragraph" w:customStyle="1" w:styleId="xl58">
    <w:name w:val="xl58"/>
    <w:basedOn w:val="Normal"/>
    <w:rsid w:val="00961E13"/>
    <w:pPr>
      <w:pBdr>
        <w:left w:val="single" w:sz="4" w:space="0" w:color="808080"/>
        <w:bottom w:val="single" w:sz="4" w:space="0" w:color="808080"/>
        <w:right w:val="single" w:sz="4" w:space="0" w:color="auto"/>
      </w:pBdr>
      <w:spacing w:before="100" w:beforeAutospacing="1" w:after="100" w:afterAutospacing="1"/>
    </w:pPr>
    <w:rPr>
      <w:rFonts w:ascii="Arial" w:hAnsi="Arial" w:cs="Arial"/>
      <w:sz w:val="16"/>
      <w:szCs w:val="16"/>
    </w:rPr>
  </w:style>
  <w:style w:type="paragraph" w:customStyle="1" w:styleId="xl59">
    <w:name w:val="xl59"/>
    <w:basedOn w:val="Normal"/>
    <w:rsid w:val="00961E13"/>
    <w:pPr>
      <w:pBdr>
        <w:top w:val="single" w:sz="4" w:space="0" w:color="808080"/>
        <w:left w:val="single" w:sz="4" w:space="0" w:color="808080"/>
        <w:bottom w:val="single" w:sz="4" w:space="0" w:color="auto"/>
        <w:right w:val="single" w:sz="4" w:space="0" w:color="808080"/>
      </w:pBdr>
      <w:spacing w:before="100" w:beforeAutospacing="1" w:after="100" w:afterAutospacing="1"/>
    </w:pPr>
    <w:rPr>
      <w:rFonts w:ascii="Arial" w:hAnsi="Arial" w:cs="Arial"/>
      <w:sz w:val="16"/>
      <w:szCs w:val="16"/>
    </w:rPr>
  </w:style>
  <w:style w:type="paragraph" w:customStyle="1" w:styleId="xl60">
    <w:name w:val="xl60"/>
    <w:basedOn w:val="Normal"/>
    <w:rsid w:val="00961E13"/>
    <w:pPr>
      <w:pBdr>
        <w:top w:val="single" w:sz="4" w:space="0" w:color="808080"/>
        <w:left w:val="single" w:sz="4" w:space="0" w:color="808080"/>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61">
    <w:name w:val="xl61"/>
    <w:basedOn w:val="Normal"/>
    <w:rsid w:val="00961E13"/>
    <w:pPr>
      <w:pBdr>
        <w:top w:val="single" w:sz="4" w:space="0" w:color="auto"/>
        <w:left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b/>
      <w:bCs/>
      <w:sz w:val="16"/>
      <w:szCs w:val="16"/>
    </w:rPr>
  </w:style>
  <w:style w:type="paragraph" w:customStyle="1" w:styleId="xl62">
    <w:name w:val="xl62"/>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both"/>
      <w:textAlignment w:val="center"/>
    </w:pPr>
    <w:rPr>
      <w:rFonts w:ascii="Arial" w:hAnsi="Arial" w:cs="Arial"/>
      <w:sz w:val="16"/>
      <w:szCs w:val="16"/>
    </w:rPr>
  </w:style>
  <w:style w:type="paragraph" w:customStyle="1" w:styleId="xl63">
    <w:name w:val="xl63"/>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sz w:val="16"/>
      <w:szCs w:val="16"/>
    </w:rPr>
  </w:style>
  <w:style w:type="paragraph" w:customStyle="1" w:styleId="xl64">
    <w:name w:val="xl64"/>
    <w:basedOn w:val="Normal"/>
    <w:rsid w:val="00961E13"/>
    <w:pPr>
      <w:pBdr>
        <w:left w:val="single" w:sz="4" w:space="0" w:color="auto"/>
        <w:bottom w:val="single" w:sz="4" w:space="0" w:color="auto"/>
        <w:right w:val="single" w:sz="4" w:space="0" w:color="auto"/>
      </w:pBdr>
      <w:shd w:val="clear" w:color="auto" w:fill="FF99CC"/>
      <w:spacing w:before="100" w:beforeAutospacing="1" w:after="100" w:afterAutospacing="1"/>
      <w:jc w:val="center"/>
      <w:textAlignment w:val="center"/>
    </w:pPr>
    <w:rPr>
      <w:rFonts w:ascii="Arial" w:hAnsi="Arial" w:cs="Arial"/>
      <w:b/>
      <w:bCs/>
      <w:sz w:val="16"/>
      <w:szCs w:val="16"/>
    </w:rPr>
  </w:style>
  <w:style w:type="paragraph" w:customStyle="1" w:styleId="xl65">
    <w:name w:val="xl65"/>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66">
    <w:name w:val="xl66"/>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w:hAnsi="Arial" w:cs="Arial"/>
      <w:sz w:val="16"/>
      <w:szCs w:val="16"/>
    </w:rPr>
  </w:style>
  <w:style w:type="paragraph" w:customStyle="1" w:styleId="xl67">
    <w:name w:val="xl67"/>
    <w:basedOn w:val="Normal"/>
    <w:rsid w:val="00961E1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68">
    <w:name w:val="xl68"/>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rFonts w:ascii="Arial" w:hAnsi="Arial" w:cs="Arial"/>
      <w:sz w:val="16"/>
      <w:szCs w:val="16"/>
    </w:rPr>
  </w:style>
  <w:style w:type="paragraph" w:customStyle="1" w:styleId="xl69">
    <w:name w:val="xl69"/>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rFonts w:ascii="Arial" w:hAnsi="Arial" w:cs="Arial"/>
      <w:sz w:val="16"/>
      <w:szCs w:val="16"/>
    </w:rPr>
  </w:style>
  <w:style w:type="paragraph" w:customStyle="1" w:styleId="xl70">
    <w:name w:val="xl70"/>
    <w:basedOn w:val="Normal"/>
    <w:rsid w:val="00961E13"/>
    <w:pPr>
      <w:pBdr>
        <w:bottom w:val="single" w:sz="4" w:space="0" w:color="auto"/>
        <w:right w:val="single" w:sz="4" w:space="0" w:color="auto"/>
      </w:pBdr>
      <w:spacing w:before="100" w:beforeAutospacing="1" w:after="100" w:afterAutospacing="1"/>
    </w:pPr>
    <w:rPr>
      <w:rFonts w:ascii="Arial" w:hAnsi="Arial" w:cs="Arial"/>
      <w:sz w:val="16"/>
      <w:szCs w:val="16"/>
    </w:rPr>
  </w:style>
  <w:style w:type="paragraph" w:customStyle="1" w:styleId="xl71">
    <w:name w:val="xl71"/>
    <w:basedOn w:val="Normal"/>
    <w:rsid w:val="00961E13"/>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hAnsi="Arial" w:cs="Arial"/>
      <w:sz w:val="16"/>
      <w:szCs w:val="16"/>
    </w:rPr>
  </w:style>
  <w:style w:type="paragraph" w:customStyle="1" w:styleId="xl72">
    <w:name w:val="xl72"/>
    <w:basedOn w:val="Normal"/>
    <w:rsid w:val="00961E13"/>
    <w:pPr>
      <w:pBdr>
        <w:top w:val="single" w:sz="4" w:space="0" w:color="auto"/>
        <w:left w:val="single" w:sz="4" w:space="0" w:color="auto"/>
        <w:right w:val="single" w:sz="4" w:space="0" w:color="auto"/>
      </w:pBdr>
      <w:shd w:val="clear" w:color="auto" w:fill="FF99CC"/>
      <w:spacing w:before="100" w:beforeAutospacing="1" w:after="100" w:afterAutospacing="1"/>
      <w:jc w:val="center"/>
    </w:pPr>
    <w:rPr>
      <w:rFonts w:ascii="Arial" w:hAnsi="Arial" w:cs="Arial"/>
      <w:sz w:val="16"/>
      <w:szCs w:val="16"/>
    </w:rPr>
  </w:style>
  <w:style w:type="paragraph" w:customStyle="1" w:styleId="xl73">
    <w:name w:val="xl73"/>
    <w:basedOn w:val="Normal"/>
    <w:rsid w:val="00961E13"/>
    <w:pPr>
      <w:pBdr>
        <w:left w:val="single" w:sz="4" w:space="0" w:color="auto"/>
        <w:bottom w:val="single" w:sz="4" w:space="0" w:color="auto"/>
        <w:right w:val="single" w:sz="4" w:space="0" w:color="auto"/>
      </w:pBdr>
      <w:shd w:val="clear" w:color="auto" w:fill="FF99CC"/>
      <w:spacing w:before="100" w:beforeAutospacing="1" w:after="100" w:afterAutospacing="1"/>
      <w:jc w:val="center"/>
    </w:pPr>
    <w:rPr>
      <w:rFonts w:ascii="Arial" w:hAnsi="Arial" w:cs="Arial"/>
      <w:sz w:val="16"/>
      <w:szCs w:val="16"/>
    </w:rPr>
  </w:style>
  <w:style w:type="paragraph" w:customStyle="1" w:styleId="xl74">
    <w:name w:val="xl74"/>
    <w:basedOn w:val="Normal"/>
    <w:rsid w:val="00961E13"/>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Arial" w:hAnsi="Arial" w:cs="Arial"/>
      <w:sz w:val="16"/>
      <w:szCs w:val="16"/>
    </w:rPr>
  </w:style>
  <w:style w:type="paragraph" w:customStyle="1" w:styleId="xl75">
    <w:name w:val="xl75"/>
    <w:basedOn w:val="Normal"/>
    <w:rsid w:val="00961E13"/>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rFonts w:ascii="Arial" w:hAnsi="Arial" w:cs="Arial"/>
      <w:sz w:val="16"/>
      <w:szCs w:val="16"/>
    </w:rPr>
  </w:style>
  <w:style w:type="paragraph" w:customStyle="1" w:styleId="xl76">
    <w:name w:val="xl76"/>
    <w:basedOn w:val="Normal"/>
    <w:rsid w:val="00961E13"/>
    <w:pPr>
      <w:pBdr>
        <w:top w:val="single" w:sz="4" w:space="0" w:color="auto"/>
        <w:left w:val="single" w:sz="4" w:space="0" w:color="auto"/>
      </w:pBdr>
      <w:spacing w:before="100" w:beforeAutospacing="1" w:after="100" w:afterAutospacing="1"/>
    </w:pPr>
    <w:rPr>
      <w:rFonts w:ascii="Arial" w:hAnsi="Arial" w:cs="Arial"/>
      <w:sz w:val="16"/>
      <w:szCs w:val="16"/>
    </w:rPr>
  </w:style>
  <w:style w:type="paragraph" w:customStyle="1" w:styleId="xl77">
    <w:name w:val="xl77"/>
    <w:basedOn w:val="Normal"/>
    <w:rsid w:val="00961E13"/>
    <w:pPr>
      <w:pBdr>
        <w:left w:val="single" w:sz="4" w:space="0" w:color="auto"/>
      </w:pBdr>
      <w:spacing w:before="100" w:beforeAutospacing="1" w:after="100" w:afterAutospacing="1"/>
    </w:pPr>
    <w:rPr>
      <w:rFonts w:ascii="Arial" w:hAnsi="Arial" w:cs="Arial"/>
      <w:sz w:val="16"/>
      <w:szCs w:val="16"/>
    </w:rPr>
  </w:style>
  <w:style w:type="character" w:styleId="Textoennegrita">
    <w:name w:val="Strong"/>
    <w:basedOn w:val="Fuentedeprrafopredeter"/>
    <w:qFormat/>
    <w:rsid w:val="00961E13"/>
    <w:rPr>
      <w:b/>
      <w:bCs/>
    </w:rPr>
  </w:style>
  <w:style w:type="table" w:styleId="Tablaconcuadrcula">
    <w:name w:val="Table Grid"/>
    <w:basedOn w:val="Tablanormal"/>
    <w:rsid w:val="00961E1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rrafodelista1">
    <w:name w:val="Párrafo de lista1"/>
    <w:basedOn w:val="Normal"/>
    <w:rsid w:val="00961E13"/>
    <w:pPr>
      <w:spacing w:after="200" w:line="276" w:lineRule="auto"/>
      <w:ind w:left="720"/>
    </w:pPr>
    <w:rPr>
      <w:rFonts w:ascii="Calibri" w:hAnsi="Calibri"/>
      <w:sz w:val="22"/>
      <w:szCs w:val="22"/>
      <w:lang w:val="es-MX" w:eastAsia="en-US"/>
    </w:rPr>
  </w:style>
  <w:style w:type="paragraph" w:customStyle="1" w:styleId="Default">
    <w:name w:val="Default"/>
    <w:rsid w:val="00961E13"/>
    <w:pPr>
      <w:autoSpaceDE w:val="0"/>
      <w:autoSpaceDN w:val="0"/>
      <w:adjustRightInd w:val="0"/>
    </w:pPr>
    <w:rPr>
      <w:rFonts w:ascii="Symbol" w:eastAsia="Times New Roman" w:hAnsi="Symbol" w:cs="Symbol"/>
      <w:color w:val="000000"/>
      <w:sz w:val="24"/>
      <w:szCs w:val="24"/>
      <w:lang w:eastAsia="en-US"/>
    </w:rPr>
  </w:style>
  <w:style w:type="paragraph" w:styleId="Prrafodelista">
    <w:name w:val="List Paragraph"/>
    <w:basedOn w:val="Normal"/>
    <w:uiPriority w:val="34"/>
    <w:qFormat/>
    <w:rsid w:val="00961E13"/>
    <w:pPr>
      <w:spacing w:after="200" w:line="276" w:lineRule="auto"/>
      <w:ind w:left="708"/>
    </w:pPr>
    <w:rPr>
      <w:rFonts w:ascii="Calibri" w:hAnsi="Calibri"/>
      <w:sz w:val="22"/>
      <w:szCs w:val="22"/>
      <w:lang w:val="es-MX" w:eastAsia="en-US"/>
    </w:rPr>
  </w:style>
  <w:style w:type="table" w:styleId="Tablaconcuadrcula8">
    <w:name w:val="Table Grid 8"/>
    <w:basedOn w:val="Tablanormal"/>
    <w:rsid w:val="00961E13"/>
    <w:rPr>
      <w:rFonts w:ascii="Times New Roman" w:eastAsia="Times New Roman" w:hAnsi="Times New Roman"/>
      <w:lang w:val="en-US"/>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Revisin">
    <w:name w:val="Revision"/>
    <w:hidden/>
    <w:uiPriority w:val="99"/>
    <w:semiHidden/>
    <w:rsid w:val="00961E13"/>
    <w:rPr>
      <w:rFonts w:ascii="Times New Roman" w:eastAsia="Times New Roman" w:hAnsi="Times New Roman"/>
      <w:sz w:val="24"/>
      <w:szCs w:val="24"/>
      <w:lang w:val="es-ES" w:eastAsia="es-ES"/>
    </w:rPr>
  </w:style>
</w:styles>
</file>

<file path=word/webSettings.xml><?xml version="1.0" encoding="utf-8"?>
<w:webSettings xmlns:r="http://schemas.openxmlformats.org/officeDocument/2006/relationships" xmlns:w="http://schemas.openxmlformats.org/wordprocessingml/2006/main">
  <w:divs>
    <w:div w:id="186723121">
      <w:bodyDiv w:val="1"/>
      <w:marLeft w:val="0"/>
      <w:marRight w:val="0"/>
      <w:marTop w:val="0"/>
      <w:marBottom w:val="0"/>
      <w:divBdr>
        <w:top w:val="none" w:sz="0" w:space="0" w:color="auto"/>
        <w:left w:val="none" w:sz="0" w:space="0" w:color="auto"/>
        <w:bottom w:val="none" w:sz="0" w:space="0" w:color="auto"/>
        <w:right w:val="none" w:sz="0" w:space="0" w:color="auto"/>
      </w:divBdr>
    </w:div>
    <w:div w:id="189615048">
      <w:bodyDiv w:val="1"/>
      <w:marLeft w:val="0"/>
      <w:marRight w:val="0"/>
      <w:marTop w:val="0"/>
      <w:marBottom w:val="0"/>
      <w:divBdr>
        <w:top w:val="none" w:sz="0" w:space="0" w:color="auto"/>
        <w:left w:val="none" w:sz="0" w:space="0" w:color="auto"/>
        <w:bottom w:val="none" w:sz="0" w:space="0" w:color="auto"/>
        <w:right w:val="none" w:sz="0" w:space="0" w:color="auto"/>
      </w:divBdr>
    </w:div>
    <w:div w:id="354114674">
      <w:bodyDiv w:val="1"/>
      <w:marLeft w:val="0"/>
      <w:marRight w:val="0"/>
      <w:marTop w:val="0"/>
      <w:marBottom w:val="0"/>
      <w:divBdr>
        <w:top w:val="none" w:sz="0" w:space="0" w:color="auto"/>
        <w:left w:val="none" w:sz="0" w:space="0" w:color="auto"/>
        <w:bottom w:val="none" w:sz="0" w:space="0" w:color="auto"/>
        <w:right w:val="none" w:sz="0" w:space="0" w:color="auto"/>
      </w:divBdr>
    </w:div>
    <w:div w:id="488600086">
      <w:bodyDiv w:val="1"/>
      <w:marLeft w:val="0"/>
      <w:marRight w:val="0"/>
      <w:marTop w:val="0"/>
      <w:marBottom w:val="0"/>
      <w:divBdr>
        <w:top w:val="none" w:sz="0" w:space="0" w:color="auto"/>
        <w:left w:val="none" w:sz="0" w:space="0" w:color="auto"/>
        <w:bottom w:val="none" w:sz="0" w:space="0" w:color="auto"/>
        <w:right w:val="none" w:sz="0" w:space="0" w:color="auto"/>
      </w:divBdr>
    </w:div>
    <w:div w:id="697195223">
      <w:bodyDiv w:val="1"/>
      <w:marLeft w:val="0"/>
      <w:marRight w:val="0"/>
      <w:marTop w:val="0"/>
      <w:marBottom w:val="0"/>
      <w:divBdr>
        <w:top w:val="none" w:sz="0" w:space="0" w:color="auto"/>
        <w:left w:val="none" w:sz="0" w:space="0" w:color="auto"/>
        <w:bottom w:val="none" w:sz="0" w:space="0" w:color="auto"/>
        <w:right w:val="none" w:sz="0" w:space="0" w:color="auto"/>
      </w:divBdr>
    </w:div>
    <w:div w:id="964435076">
      <w:bodyDiv w:val="1"/>
      <w:marLeft w:val="0"/>
      <w:marRight w:val="0"/>
      <w:marTop w:val="0"/>
      <w:marBottom w:val="0"/>
      <w:divBdr>
        <w:top w:val="none" w:sz="0" w:space="0" w:color="auto"/>
        <w:left w:val="none" w:sz="0" w:space="0" w:color="auto"/>
        <w:bottom w:val="none" w:sz="0" w:space="0" w:color="auto"/>
        <w:right w:val="none" w:sz="0" w:space="0" w:color="auto"/>
      </w:divBdr>
    </w:div>
    <w:div w:id="1297561008">
      <w:bodyDiv w:val="1"/>
      <w:marLeft w:val="0"/>
      <w:marRight w:val="0"/>
      <w:marTop w:val="0"/>
      <w:marBottom w:val="0"/>
      <w:divBdr>
        <w:top w:val="none" w:sz="0" w:space="0" w:color="auto"/>
        <w:left w:val="none" w:sz="0" w:space="0" w:color="auto"/>
        <w:bottom w:val="none" w:sz="0" w:space="0" w:color="auto"/>
        <w:right w:val="none" w:sz="0" w:space="0" w:color="auto"/>
      </w:divBdr>
    </w:div>
    <w:div w:id="1390572610">
      <w:bodyDiv w:val="1"/>
      <w:marLeft w:val="0"/>
      <w:marRight w:val="0"/>
      <w:marTop w:val="0"/>
      <w:marBottom w:val="0"/>
      <w:divBdr>
        <w:top w:val="none" w:sz="0" w:space="0" w:color="auto"/>
        <w:left w:val="none" w:sz="0" w:space="0" w:color="auto"/>
        <w:bottom w:val="none" w:sz="0" w:space="0" w:color="auto"/>
        <w:right w:val="none" w:sz="0" w:space="0" w:color="auto"/>
      </w:divBdr>
    </w:div>
    <w:div w:id="1414548251">
      <w:bodyDiv w:val="1"/>
      <w:marLeft w:val="0"/>
      <w:marRight w:val="0"/>
      <w:marTop w:val="0"/>
      <w:marBottom w:val="0"/>
      <w:divBdr>
        <w:top w:val="none" w:sz="0" w:space="0" w:color="auto"/>
        <w:left w:val="none" w:sz="0" w:space="0" w:color="auto"/>
        <w:bottom w:val="none" w:sz="0" w:space="0" w:color="auto"/>
        <w:right w:val="none" w:sz="0" w:space="0" w:color="auto"/>
      </w:divBdr>
    </w:div>
    <w:div w:id="2041129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wmf"/><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wmf"/><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eader" Target="head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w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footer" Target="footer6.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7.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173DBB-C596-4B3E-BAD4-045B41E3ED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33</Pages>
  <Words>17269</Words>
  <Characters>94982</Characters>
  <Application>Microsoft Office Word</Application>
  <DocSecurity>0</DocSecurity>
  <Lines>791</Lines>
  <Paragraphs>224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112027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Estadística</dc:creator>
  <cp:lastModifiedBy>Leonardo López Aguilar</cp:lastModifiedBy>
  <cp:revision>16</cp:revision>
  <cp:lastPrinted>2010-04-30T18:42:00Z</cp:lastPrinted>
  <dcterms:created xsi:type="dcterms:W3CDTF">2010-04-29T16:24:00Z</dcterms:created>
  <dcterms:modified xsi:type="dcterms:W3CDTF">2010-05-05T18:34:00Z</dcterms:modified>
</cp:coreProperties>
</file>